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sz w:val="72"/>
          <w:szCs w:val="72"/>
          <w:lang w:eastAsia="zh-CN"/>
        </w:rPr>
        <w:t>东乡县规划中心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主要职责:提供全县规划技术服务工作，为全县规划的技术决策提供前期研究和技术支持，为县域建设、房地产开发提供有关法规、政策的咨询:对县委、县政府确定的重点项目建设规划进行调研、论证，对规划设计方案进行初步审查，并组织委托规划设计:参与全县重点规划设计、建筑设计方案的论证工作，负责建设项目的规划选址论证及咨询工作，委托规划设计及规划设计方案审核报批等手续;负责建设项目的分析复核工作，确保复核结果的准确性;承担规划设计条件、规划设计要求的编制工作。</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rPr>
          <w:rFonts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东乡族自治县规划发展服务中心，正科级事业单位，隶属东乡县自然资源局管理，核定事业编制11名(所需编制及人员由县自然资源局所属事业单位调剂解决)，核定领导职数3名(主任1名、副主任</w:t>
      </w:r>
      <w:r>
        <w:rPr>
          <w:rFonts w:hint="default" w:ascii="仿宋_GB2312" w:hAnsi="宋体" w:eastAsia="仿宋_GB2312" w:cs="宋体"/>
          <w:kern w:val="0"/>
          <w:sz w:val="32"/>
          <w:szCs w:val="32"/>
          <w:highlight w:val="none"/>
          <w:lang w:val="en-US" w:eastAsia="zh-CN" w:bidi="ar-SA"/>
        </w:rPr>
        <w:t>2</w:t>
      </w:r>
      <w:r>
        <w:rPr>
          <w:rFonts w:hint="eastAsia" w:ascii="仿宋_GB2312" w:hAnsi="宋体" w:eastAsia="仿宋_GB2312" w:cs="宋体"/>
          <w:kern w:val="0"/>
          <w:sz w:val="32"/>
          <w:szCs w:val="32"/>
          <w:highlight w:val="none"/>
          <w:lang w:val="en-US" w:eastAsia="zh-CN" w:bidi="ar-SA"/>
        </w:rPr>
        <w:t>名）。</w:t>
      </w:r>
    </w:p>
    <w:p>
      <w:pPr>
        <w:spacing w:line="840" w:lineRule="exact"/>
        <w:ind w:left="1767"/>
        <w:rPr>
          <w:rFonts w:ascii="仿宋_GB2312" w:hAnsi="宋体" w:eastAsia="仿宋_GB2312" w:cs="宋体"/>
          <w:kern w:val="0"/>
          <w:sz w:val="32"/>
          <w:szCs w:val="32"/>
          <w:highlight w:val="none"/>
          <w:lang w:val="en-US" w:eastAsia="zh-CN" w:bidi="ar-SA"/>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2022年预算收入</w:t>
      </w:r>
      <w:r>
        <w:rPr>
          <w:rFonts w:hint="default" w:ascii="仿宋_GB2312" w:hAnsi="黑体" w:eastAsia="仿宋_GB2312"/>
          <w:sz w:val="32"/>
          <w:szCs w:val="32"/>
          <w:lang w:val="en-US"/>
        </w:rPr>
        <w:t>50000</w:t>
      </w:r>
      <w:r>
        <w:rPr>
          <w:rFonts w:hint="eastAsia" w:ascii="仿宋_GB2312" w:hAnsi="黑体" w:eastAsia="仿宋_GB2312"/>
          <w:sz w:val="32"/>
          <w:szCs w:val="32"/>
        </w:rPr>
        <w:t>元，比上年预算减少</w:t>
      </w:r>
      <w:r>
        <w:rPr>
          <w:rFonts w:hint="default" w:ascii="仿宋_GB2312" w:hAnsi="黑体" w:eastAsia="仿宋_GB2312"/>
          <w:sz w:val="32"/>
          <w:szCs w:val="32"/>
          <w:lang w:val="en-US"/>
        </w:rPr>
        <w:t>0</w:t>
      </w:r>
      <w:r>
        <w:rPr>
          <w:rFonts w:hint="eastAsia" w:ascii="仿宋_GB2312" w:hAnsi="黑体" w:eastAsia="仿宋_GB2312"/>
          <w:sz w:val="32"/>
          <w:szCs w:val="32"/>
        </w:rPr>
        <w:t>元，其中：一般公共预算财政拨款收入</w:t>
      </w:r>
      <w:r>
        <w:rPr>
          <w:rFonts w:hint="default" w:ascii="仿宋_GB2312" w:hAnsi="黑体" w:eastAsia="仿宋_GB2312"/>
          <w:sz w:val="32"/>
          <w:szCs w:val="32"/>
          <w:lang w:val="en-US"/>
        </w:rPr>
        <w:t>50000</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default" w:ascii="仿宋_GB2312" w:hAnsi="宋体" w:eastAsia="仿宋_GB2312"/>
          <w:sz w:val="32"/>
          <w:szCs w:val="32"/>
          <w:lang w:val="en-US"/>
        </w:rPr>
        <w:t>0</w:t>
      </w:r>
      <w:r>
        <w:rPr>
          <w:rFonts w:hint="eastAsia" w:ascii="仿宋_GB2312" w:hAnsi="宋体" w:eastAsia="仿宋_GB2312"/>
          <w:sz w:val="32"/>
          <w:szCs w:val="32"/>
        </w:rPr>
        <w:t>元。预算支出</w:t>
      </w:r>
      <w:r>
        <w:rPr>
          <w:rFonts w:hint="default" w:ascii="仿宋_GB2312" w:hAnsi="宋体" w:eastAsia="仿宋_GB2312"/>
          <w:sz w:val="32"/>
          <w:szCs w:val="32"/>
          <w:lang w:val="en-US"/>
        </w:rPr>
        <w:t>50000</w:t>
      </w:r>
      <w:r>
        <w:rPr>
          <w:rFonts w:hint="eastAsia" w:ascii="仿宋_GB2312" w:hAnsi="宋体" w:eastAsia="仿宋_GB2312"/>
          <w:sz w:val="32"/>
          <w:szCs w:val="32"/>
        </w:rPr>
        <w:t>元，相比上年预算数</w:t>
      </w:r>
      <w:r>
        <w:rPr>
          <w:rFonts w:hint="eastAsia" w:ascii="仿宋_GB2312" w:hAnsi="宋体" w:eastAsia="仿宋_GB2312"/>
          <w:sz w:val="32"/>
          <w:szCs w:val="32"/>
          <w:lang w:eastAsia="zh-CN"/>
        </w:rPr>
        <w:t>无变化</w:t>
      </w:r>
      <w:r>
        <w:rPr>
          <w:rFonts w:hint="eastAsia" w:ascii="仿宋_GB2312" w:hAnsi="宋体" w:eastAsia="仿宋_GB2312"/>
          <w:sz w:val="32"/>
          <w:szCs w:val="32"/>
        </w:rPr>
        <w:t>。</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黑体" w:eastAsia="仿宋_GB2312"/>
          <w:sz w:val="32"/>
          <w:szCs w:val="32"/>
          <w:highlight w:val="yellow"/>
        </w:rPr>
      </w:pPr>
      <w:r>
        <w:rPr>
          <w:rFonts w:hint="eastAsia" w:ascii="仿宋_GB2312" w:hAnsi="宋体" w:eastAsia="仿宋_GB2312"/>
          <w:sz w:val="32"/>
          <w:szCs w:val="32"/>
        </w:rPr>
        <w:t>一般公共服务支出</w:t>
      </w:r>
      <w:r>
        <w:rPr>
          <w:rFonts w:hint="default" w:ascii="仿宋_GB2312" w:hAnsi="宋体" w:eastAsia="仿宋_GB2312"/>
          <w:sz w:val="32"/>
          <w:szCs w:val="32"/>
          <w:lang w:val="en-US"/>
        </w:rPr>
        <w:t>50000</w:t>
      </w:r>
      <w:r>
        <w:rPr>
          <w:rFonts w:hint="eastAsia" w:ascii="仿宋_GB2312" w:hAnsi="宋体" w:eastAsia="仿宋_GB2312"/>
          <w:sz w:val="32"/>
          <w:szCs w:val="32"/>
        </w:rPr>
        <w:t>元，其中：财政拨款</w:t>
      </w:r>
      <w:r>
        <w:rPr>
          <w:rFonts w:hint="default" w:ascii="仿宋_GB2312" w:hAnsi="宋体" w:eastAsia="仿宋_GB2312"/>
          <w:sz w:val="32"/>
          <w:szCs w:val="32"/>
          <w:lang w:val="en-US"/>
        </w:rPr>
        <w:t>50000</w:t>
      </w:r>
      <w:r>
        <w:rPr>
          <w:rFonts w:hint="eastAsia" w:ascii="仿宋_GB2312" w:hAnsi="宋体" w:eastAsia="仿宋_GB2312"/>
          <w:sz w:val="32"/>
          <w:szCs w:val="32"/>
        </w:rPr>
        <w:t>元，相比上年预算数</w:t>
      </w:r>
      <w:r>
        <w:rPr>
          <w:rFonts w:hint="eastAsia" w:ascii="仿宋_GB2312" w:hAnsi="宋体" w:eastAsia="仿宋_GB2312"/>
          <w:sz w:val="32"/>
          <w:szCs w:val="32"/>
          <w:lang w:eastAsia="zh-CN"/>
        </w:rPr>
        <w:t>无变化</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default" w:ascii="仿宋_GB2312" w:hAnsi="宋体" w:eastAsia="仿宋_GB2312"/>
          <w:sz w:val="32"/>
          <w:szCs w:val="32"/>
          <w:lang w:val="en-US"/>
        </w:rPr>
        <w:t>0</w:t>
      </w:r>
      <w:r>
        <w:rPr>
          <w:rFonts w:hint="eastAsia" w:ascii="仿宋_GB2312" w:hAnsi="宋体" w:eastAsia="仿宋_GB2312"/>
          <w:sz w:val="32"/>
          <w:szCs w:val="32"/>
        </w:rPr>
        <w:t>元，商品和服务</w:t>
      </w:r>
      <w:r>
        <w:rPr>
          <w:rFonts w:hint="default" w:ascii="仿宋_GB2312" w:hAnsi="宋体" w:eastAsia="仿宋_GB2312"/>
          <w:sz w:val="32"/>
          <w:szCs w:val="32"/>
          <w:lang w:val="en-US"/>
        </w:rPr>
        <w:t>50000</w:t>
      </w:r>
      <w:r>
        <w:rPr>
          <w:rFonts w:hint="eastAsia" w:ascii="仿宋_GB2312" w:hAnsi="宋体" w:eastAsia="仿宋_GB2312"/>
          <w:sz w:val="32"/>
          <w:szCs w:val="32"/>
        </w:rPr>
        <w:t>元，对个人和家庭的补助</w:t>
      </w:r>
      <w:r>
        <w:rPr>
          <w:rFonts w:hint="default" w:ascii="仿宋_GB2312" w:hAnsi="宋体" w:eastAsia="仿宋_GB2312"/>
          <w:sz w:val="32"/>
          <w:szCs w:val="32"/>
          <w:lang w:val="en-US"/>
        </w:rPr>
        <w:t>0</w:t>
      </w:r>
      <w:r>
        <w:rPr>
          <w:rFonts w:hint="eastAsia" w:ascii="仿宋_GB2312" w:hAnsi="宋体" w:eastAsia="仿宋_GB2312"/>
          <w:sz w:val="32"/>
          <w:szCs w:val="32"/>
        </w:rPr>
        <w:t>元，基本建设支出</w:t>
      </w:r>
      <w:r>
        <w:rPr>
          <w:rFonts w:hint="default" w:ascii="仿宋_GB2312" w:hAnsi="宋体" w:eastAsia="仿宋_GB2312"/>
          <w:sz w:val="32"/>
          <w:szCs w:val="32"/>
          <w:lang w:val="en-US"/>
        </w:rPr>
        <w:t>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highlight w:val="yellow"/>
        </w:rPr>
      </w:pPr>
      <w:r>
        <w:rPr>
          <w:rFonts w:hint="eastAsia" w:ascii="楷体_GB2312" w:hAnsi="黑体" w:eastAsia="楷体_GB2312"/>
          <w:b/>
          <w:sz w:val="32"/>
          <w:szCs w:val="32"/>
        </w:rPr>
        <w:t>（一）一般公共服务支出（类）</w:t>
      </w:r>
      <w:r>
        <w:rPr>
          <w:rFonts w:hint="eastAsia" w:ascii="楷体_GB2312" w:hAnsi="黑体" w:eastAsia="楷体_GB2312"/>
          <w:b/>
          <w:sz w:val="32"/>
          <w:szCs w:val="32"/>
          <w:lang w:eastAsia="zh-CN"/>
        </w:rPr>
        <w:t>自然资源海洋气象等支出</w:t>
      </w:r>
      <w:r>
        <w:rPr>
          <w:rFonts w:hint="eastAsia" w:ascii="楷体_GB2312" w:hAnsi="黑体" w:eastAsia="楷体_GB2312"/>
          <w:b/>
          <w:sz w:val="32"/>
          <w:szCs w:val="32"/>
        </w:rPr>
        <w:t>（款）</w:t>
      </w:r>
      <w:r>
        <w:rPr>
          <w:rFonts w:hint="eastAsia" w:ascii="仿宋_GB2312" w:hAnsi="黑体" w:eastAsia="仿宋_GB2312"/>
          <w:sz w:val="32"/>
          <w:szCs w:val="32"/>
        </w:rPr>
        <w:t>2022年预算支出</w:t>
      </w:r>
      <w:r>
        <w:rPr>
          <w:rFonts w:hint="default" w:ascii="仿宋_GB2312" w:hAnsi="黑体" w:eastAsia="仿宋_GB2312"/>
          <w:sz w:val="32"/>
          <w:szCs w:val="32"/>
          <w:lang w:val="en-US"/>
        </w:rPr>
        <w:t>50000</w:t>
      </w:r>
      <w:r>
        <w:rPr>
          <w:rFonts w:hint="eastAsia" w:ascii="仿宋_GB2312" w:hAnsi="黑体" w:eastAsia="仿宋_GB2312"/>
          <w:sz w:val="32"/>
          <w:szCs w:val="32"/>
        </w:rPr>
        <w:t>元，比上年预算数</w:t>
      </w:r>
      <w:r>
        <w:rPr>
          <w:rFonts w:hint="eastAsia" w:ascii="仿宋_GB2312" w:hAnsi="宋体" w:eastAsia="仿宋_GB2312"/>
          <w:sz w:val="32"/>
          <w:szCs w:val="32"/>
        </w:rPr>
        <w:t>减少</w:t>
      </w:r>
      <w:r>
        <w:rPr>
          <w:rFonts w:hint="default" w:ascii="仿宋_GB2312" w:hAnsi="宋体" w:eastAsia="仿宋_GB2312"/>
          <w:sz w:val="32"/>
          <w:szCs w:val="32"/>
          <w:lang w:val="en-US"/>
        </w:rPr>
        <w:t>0</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lang w:eastAsia="zh-CN"/>
        </w:rPr>
        <w:t>自然资源事务</w:t>
      </w:r>
      <w:r>
        <w:rPr>
          <w:rFonts w:hint="eastAsia" w:ascii="仿宋_GB2312" w:hAnsi="黑体" w:eastAsia="仿宋_GB2312"/>
          <w:sz w:val="32"/>
          <w:szCs w:val="32"/>
        </w:rPr>
        <w:t>（项）2022年预算支出</w:t>
      </w:r>
      <w:r>
        <w:rPr>
          <w:rFonts w:hint="default" w:ascii="仿宋_GB2312" w:hAnsi="黑体" w:eastAsia="仿宋_GB2312"/>
          <w:sz w:val="32"/>
          <w:szCs w:val="32"/>
          <w:lang w:val="en-US"/>
        </w:rPr>
        <w:t>50000</w:t>
      </w:r>
      <w:r>
        <w:rPr>
          <w:rFonts w:hint="eastAsia" w:ascii="仿宋_GB2312" w:hAnsi="黑体" w:eastAsia="仿宋_GB2312"/>
          <w:sz w:val="32"/>
          <w:szCs w:val="32"/>
        </w:rPr>
        <w:t>元，</w:t>
      </w:r>
      <w:r>
        <w:rPr>
          <w:rFonts w:hint="eastAsia" w:ascii="仿宋_GB2312" w:hAnsi="宋体" w:eastAsia="仿宋_GB2312"/>
          <w:sz w:val="32"/>
          <w:szCs w:val="32"/>
        </w:rPr>
        <w:t>相比上年预算数</w:t>
      </w:r>
      <w:r>
        <w:rPr>
          <w:rFonts w:hint="eastAsia" w:ascii="仿宋_GB2312" w:hAnsi="宋体" w:eastAsia="仿宋_GB2312"/>
          <w:sz w:val="32"/>
          <w:szCs w:val="32"/>
          <w:lang w:eastAsia="zh-CN"/>
        </w:rPr>
        <w:t>无变化</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2022年一般公共预算基本支出</w:t>
      </w:r>
      <w:r>
        <w:rPr>
          <w:rFonts w:hint="eastAsia" w:ascii="仿宋_GB2312" w:hAnsi="黑体" w:eastAsia="仿宋_GB2312"/>
          <w:sz w:val="32"/>
          <w:szCs w:val="32"/>
          <w:lang w:val="en-US" w:eastAsia="zh-CN"/>
        </w:rPr>
        <w:t>50000元，</w:t>
      </w:r>
      <w:r>
        <w:rPr>
          <w:rFonts w:hint="eastAsia" w:ascii="仿宋_GB2312" w:hAnsi="宋体" w:eastAsia="仿宋_GB2312"/>
          <w:sz w:val="32"/>
          <w:szCs w:val="32"/>
        </w:rPr>
        <w:t>相比上年预算数</w:t>
      </w:r>
      <w:r>
        <w:rPr>
          <w:rFonts w:hint="eastAsia" w:ascii="仿宋_GB2312" w:hAnsi="宋体" w:eastAsia="仿宋_GB2312"/>
          <w:sz w:val="32"/>
          <w:szCs w:val="32"/>
          <w:lang w:eastAsia="zh-CN"/>
        </w:rPr>
        <w:t>无变化</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为单位运转经费支出，故较上年无变动。</w:t>
      </w:r>
    </w:p>
    <w:p>
      <w:pPr>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default" w:ascii="仿宋_GB2312" w:hAnsi="黑体" w:eastAsia="仿宋_GB2312"/>
          <w:sz w:val="32"/>
          <w:szCs w:val="32"/>
          <w:lang w:val="en-US"/>
        </w:rPr>
        <w:t>0</w:t>
      </w:r>
      <w:r>
        <w:rPr>
          <w:rFonts w:hint="eastAsia" w:ascii="仿宋_GB2312" w:hAnsi="黑体" w:eastAsia="仿宋_GB2312"/>
          <w:sz w:val="32"/>
          <w:szCs w:val="32"/>
        </w:rPr>
        <w:t>元，比上年预算数减少</w:t>
      </w:r>
      <w:r>
        <w:rPr>
          <w:rFonts w:hint="default" w:ascii="仿宋_GB2312" w:hAnsi="黑体" w:eastAsia="仿宋_GB2312"/>
          <w:sz w:val="32"/>
          <w:szCs w:val="32"/>
          <w:lang w:val="en-US"/>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default" w:ascii="楷体_GB2312" w:hAnsi="黑体" w:eastAsia="楷体_GB2312"/>
          <w:b/>
          <w:sz w:val="32"/>
          <w:szCs w:val="32"/>
          <w:lang w:val="en-US"/>
        </w:rPr>
        <w:t>0</w:t>
      </w:r>
      <w:r>
        <w:rPr>
          <w:rFonts w:hint="eastAsia" w:ascii="仿宋_GB2312" w:hAnsi="黑体" w:eastAsia="仿宋_GB2312"/>
          <w:sz w:val="32"/>
          <w:szCs w:val="32"/>
        </w:rPr>
        <w:t>元，比上年预算数减少</w:t>
      </w:r>
      <w:r>
        <w:rPr>
          <w:rFonts w:hint="default" w:ascii="仿宋_GB2312" w:hAnsi="黑体" w:eastAsia="仿宋_GB2312"/>
          <w:sz w:val="32"/>
          <w:szCs w:val="32"/>
          <w:lang w:val="en-US"/>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default" w:ascii="楷体_GB2312" w:hAnsi="黑体" w:eastAsia="楷体_GB2312"/>
          <w:b/>
          <w:sz w:val="32"/>
          <w:szCs w:val="32"/>
          <w:lang w:val="en-US"/>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default" w:ascii="楷体_GB2312" w:hAnsi="黑体" w:eastAsia="楷体_GB2312"/>
          <w:b/>
          <w:sz w:val="32"/>
          <w:szCs w:val="32"/>
          <w:lang w:val="en-US"/>
        </w:rPr>
        <w:t>0</w:t>
      </w:r>
      <w:r>
        <w:rPr>
          <w:rFonts w:hint="eastAsia" w:ascii="仿宋_GB2312" w:hAnsi="黑体" w:eastAsia="仿宋_GB2312"/>
          <w:sz w:val="32"/>
          <w:szCs w:val="32"/>
        </w:rPr>
        <w:t>元，比上年预算数增加</w:t>
      </w:r>
      <w:r>
        <w:rPr>
          <w:rFonts w:hint="default" w:ascii="仿宋_GB2312" w:hAnsi="黑体" w:eastAsia="仿宋_GB2312"/>
          <w:sz w:val="32"/>
          <w:szCs w:val="32"/>
          <w:lang w:val="en-US"/>
        </w:rPr>
        <w:t>0</w:t>
      </w:r>
      <w:r>
        <w:rPr>
          <w:rFonts w:hint="eastAsia" w:ascii="仿宋_GB2312" w:hAnsi="黑体" w:eastAsia="仿宋_GB2312"/>
          <w:sz w:val="32"/>
          <w:szCs w:val="32"/>
        </w:rPr>
        <w:t>元，其中：公务用车购置费</w:t>
      </w:r>
      <w:r>
        <w:rPr>
          <w:rFonts w:hint="default" w:ascii="仿宋_GB2312" w:hAnsi="黑体" w:eastAsia="仿宋_GB2312"/>
          <w:sz w:val="32"/>
          <w:szCs w:val="32"/>
          <w:lang w:val="en-US"/>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公务用车运行费</w:t>
      </w:r>
      <w:r>
        <w:rPr>
          <w:rFonts w:hint="default" w:ascii="仿宋_GB2312" w:hAnsi="黑体" w:eastAsia="仿宋_GB2312"/>
          <w:sz w:val="32"/>
          <w:szCs w:val="32"/>
          <w:lang w:val="en-US"/>
        </w:rPr>
        <w:t>0</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，比上年预算数增长</w:t>
      </w:r>
      <w:r>
        <w:rPr>
          <w:rFonts w:hint="default" w:ascii="仿宋_GB2312" w:hAnsi="黑体" w:eastAsia="仿宋_GB2312"/>
          <w:sz w:val="32"/>
          <w:szCs w:val="32"/>
          <w:lang w:val="en-US"/>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default" w:ascii="楷体_GB2312" w:hAnsi="黑体" w:eastAsia="楷体_GB2312"/>
          <w:b/>
          <w:sz w:val="32"/>
          <w:szCs w:val="32"/>
          <w:lang w:val="en-US"/>
        </w:rPr>
        <w:t>0</w:t>
      </w:r>
      <w:r>
        <w:rPr>
          <w:rFonts w:hint="eastAsia" w:ascii="仿宋_GB2312" w:hAnsi="黑体" w:eastAsia="仿宋_GB2312"/>
          <w:sz w:val="32"/>
          <w:szCs w:val="32"/>
        </w:rPr>
        <w:t>元，比上年预算数减少</w:t>
      </w:r>
      <w:r>
        <w:rPr>
          <w:rFonts w:hint="default" w:ascii="仿宋_GB2312" w:hAnsi="黑体" w:eastAsia="仿宋_GB2312"/>
          <w:sz w:val="32"/>
          <w:szCs w:val="32"/>
          <w:lang w:val="en-US"/>
        </w:rPr>
        <w:t>0</w:t>
      </w:r>
      <w:r>
        <w:rPr>
          <w:rFonts w:hint="eastAsia" w:ascii="仿宋_GB2312" w:hAnsi="黑体" w:eastAsia="仿宋_GB2312"/>
          <w:sz w:val="32"/>
          <w:szCs w:val="32"/>
        </w:rPr>
        <w:t>元，减少</w:t>
      </w:r>
      <w:r>
        <w:rPr>
          <w:rFonts w:hint="default" w:ascii="仿宋_GB2312" w:hAnsi="黑体" w:eastAsia="仿宋_GB2312"/>
          <w:sz w:val="32"/>
          <w:szCs w:val="32"/>
          <w:lang w:val="en-US"/>
        </w:rPr>
        <w:t>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default" w:ascii="楷体_GB2312" w:hAnsi="黑体" w:eastAsia="楷体_GB2312"/>
          <w:b/>
          <w:sz w:val="32"/>
          <w:szCs w:val="32"/>
          <w:lang w:val="en-US"/>
        </w:rPr>
        <w:t>0</w:t>
      </w:r>
      <w:r>
        <w:rPr>
          <w:rFonts w:hint="eastAsia" w:ascii="仿宋_GB2312" w:hAnsi="黑体" w:eastAsia="仿宋_GB2312"/>
          <w:sz w:val="32"/>
          <w:szCs w:val="32"/>
        </w:rPr>
        <w:t>元，比上年预算数减少</w:t>
      </w:r>
      <w:r>
        <w:rPr>
          <w:rFonts w:hint="default" w:ascii="仿宋_GB2312" w:hAnsi="黑体" w:eastAsia="仿宋_GB2312"/>
          <w:sz w:val="32"/>
          <w:szCs w:val="32"/>
          <w:lang w:val="en-US"/>
        </w:rPr>
        <w:t>0</w:t>
      </w:r>
      <w:r>
        <w:rPr>
          <w:rFonts w:hint="eastAsia" w:ascii="仿宋_GB2312" w:hAnsi="黑体" w:eastAsia="仿宋_GB2312"/>
          <w:sz w:val="32"/>
          <w:szCs w:val="32"/>
        </w:rPr>
        <w:t>元，减少</w:t>
      </w:r>
      <w:r>
        <w:rPr>
          <w:rFonts w:hint="default" w:ascii="仿宋_GB2312" w:hAnsi="黑体" w:eastAsia="仿宋_GB2312"/>
          <w:sz w:val="32"/>
          <w:szCs w:val="32"/>
          <w:lang w:val="en-US"/>
        </w:rPr>
        <w:t>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default" w:ascii="仿宋_GB2312" w:hAnsi="黑体" w:eastAsia="仿宋_GB2312"/>
          <w:sz w:val="32"/>
          <w:szCs w:val="32"/>
          <w:lang w:val="en-US"/>
        </w:rPr>
        <w:t>50000</w:t>
      </w:r>
      <w:r>
        <w:rPr>
          <w:rFonts w:hint="eastAsia" w:ascii="仿宋_GB2312" w:hAnsi="黑体" w:eastAsia="仿宋_GB2312"/>
          <w:sz w:val="32"/>
          <w:szCs w:val="32"/>
        </w:rPr>
        <w:t>元，</w:t>
      </w:r>
      <w:r>
        <w:rPr>
          <w:rFonts w:hint="eastAsia" w:ascii="仿宋_GB2312" w:hAnsi="宋体" w:eastAsia="仿宋_GB2312"/>
          <w:sz w:val="32"/>
          <w:szCs w:val="32"/>
        </w:rPr>
        <w:t>相比上年预算数</w:t>
      </w:r>
      <w:r>
        <w:rPr>
          <w:rFonts w:hint="eastAsia" w:ascii="仿宋_GB2312" w:hAnsi="宋体" w:eastAsia="仿宋_GB2312"/>
          <w:sz w:val="32"/>
          <w:szCs w:val="32"/>
          <w:lang w:eastAsia="zh-CN"/>
        </w:rPr>
        <w:t>无变化</w:t>
      </w:r>
      <w:r>
        <w:rPr>
          <w:rFonts w:hint="eastAsia" w:ascii="仿宋_GB2312" w:hAnsi="黑体" w:eastAsia="仿宋_GB2312"/>
          <w:sz w:val="32"/>
          <w:szCs w:val="32"/>
        </w:rPr>
        <w:t>。政府采购预算</w:t>
      </w:r>
      <w:r>
        <w:rPr>
          <w:rFonts w:hint="default" w:ascii="仿宋_GB2312" w:hAnsi="黑体" w:eastAsia="仿宋_GB2312"/>
          <w:sz w:val="32"/>
          <w:szCs w:val="32"/>
          <w:lang w:val="en-US"/>
        </w:rPr>
        <w:t>0</w:t>
      </w:r>
      <w:r>
        <w:rPr>
          <w:rFonts w:hint="eastAsia" w:ascii="仿宋_GB2312" w:hAnsi="黑体" w:eastAsia="仿宋_GB2312"/>
          <w:sz w:val="32"/>
          <w:szCs w:val="32"/>
        </w:rPr>
        <w:t>元，比上年预算数增加</w:t>
      </w:r>
      <w:r>
        <w:rPr>
          <w:rFonts w:hint="default" w:ascii="仿宋_GB2312" w:hAnsi="黑体" w:eastAsia="仿宋_GB2312"/>
          <w:sz w:val="32"/>
          <w:szCs w:val="32"/>
          <w:lang w:val="en-US"/>
        </w:rPr>
        <w:t>0</w:t>
      </w:r>
      <w:r>
        <w:rPr>
          <w:rFonts w:hint="eastAsia" w:ascii="仿宋_GB2312" w:hAnsi="黑体" w:eastAsia="仿宋_GB2312"/>
          <w:sz w:val="32"/>
          <w:szCs w:val="32"/>
        </w:rPr>
        <w:t>元，增长</w:t>
      </w:r>
      <w:r>
        <w:rPr>
          <w:rFonts w:hint="default" w:ascii="仿宋_GB2312" w:hAnsi="黑体" w:eastAsia="仿宋_GB2312"/>
          <w:sz w:val="32"/>
          <w:szCs w:val="32"/>
          <w:lang w:val="en-US"/>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bookmarkStart w:id="0" w:name="_GoBack"/>
      <w:bookmarkEnd w:id="0"/>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000000"/>
    <w:rsid w:val="2DFD00C2"/>
    <w:rsid w:val="43FD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2066</Words>
  <Characters>2181</Characters>
  <Paragraphs>97</Paragraphs>
  <TotalTime>0</TotalTime>
  <ScaleCrop>false</ScaleCrop>
  <LinksUpToDate>false</LinksUpToDate>
  <CharactersWithSpaces>2235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2023-06-08T04:37:42Z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C2EAF6C130DB459E88314A6B28D10D2C_13</vt:lpwstr>
  </property>
</Properties>
</file>