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ind w:left="0" w:leftChars="0" w:firstLine="0" w:firstLineChars="0"/>
        <w:jc w:val="left"/>
        <w:rPr>
          <w:rFonts w:hint="eastAsia" w:ascii="方正小标宋简体" w:eastAsia="方正小标宋简体"/>
          <w:sz w:val="52"/>
          <w:szCs w:val="52"/>
        </w:rPr>
      </w:pPr>
    </w:p>
    <w:p>
      <w:pPr>
        <w:keepNext w:val="0"/>
        <w:keepLines w:val="0"/>
        <w:pageBreakBefore w:val="0"/>
        <w:wordWrap/>
        <w:overflowPunct/>
        <w:topLinePunct w:val="0"/>
        <w:bidi w:val="0"/>
        <w:ind w:firstLine="4320" w:firstLineChars="600"/>
        <w:jc w:val="left"/>
        <w:rPr>
          <w:rFonts w:ascii="楷体" w:hAnsi="楷体" w:eastAsia="楷体"/>
          <w:sz w:val="30"/>
          <w:szCs w:val="30"/>
        </w:rPr>
      </w:pPr>
      <w:r>
        <w:rPr>
          <w:rFonts w:hint="eastAsia" w:ascii="方正小标宋简体" w:eastAsia="方正小标宋简体"/>
          <w:sz w:val="72"/>
          <w:szCs w:val="72"/>
          <w:lang w:eastAsia="zh-CN"/>
        </w:rPr>
        <w:t>达板镇</w:t>
      </w:r>
      <w:r>
        <w:rPr>
          <w:rFonts w:hint="eastAsia" w:ascii="方正小标宋简体" w:eastAsia="方正小标宋简体"/>
          <w:sz w:val="72"/>
          <w:szCs w:val="72"/>
        </w:rPr>
        <w:t>部门预算</w:t>
      </w:r>
    </w:p>
    <w:p>
      <w:pPr>
        <w:keepNext w:val="0"/>
        <w:keepLines w:val="0"/>
        <w:pageBreakBefore w:val="0"/>
        <w:wordWrap/>
        <w:overflowPunct/>
        <w:topLinePunct w:val="0"/>
        <w:bidi w:val="0"/>
        <w:ind w:left="0" w:leftChars="0" w:firstLine="5760" w:firstLineChars="1200"/>
        <w:jc w:val="left"/>
        <w:rPr>
          <w:rFonts w:hint="eastAsia" w:ascii="方正小标宋简体" w:eastAsia="方正小标宋简体"/>
          <w:sz w:val="48"/>
          <w:szCs w:val="48"/>
        </w:rPr>
      </w:pPr>
    </w:p>
    <w:p>
      <w:pPr>
        <w:keepNext w:val="0"/>
        <w:keepLines w:val="0"/>
        <w:pageBreakBefore w:val="0"/>
        <w:wordWrap/>
        <w:overflowPunct/>
        <w:topLinePunct w:val="0"/>
        <w:bidi w:val="0"/>
        <w:ind w:left="0" w:leftChars="0" w:firstLine="5760" w:firstLineChars="1200"/>
        <w:jc w:val="left"/>
        <w:rPr>
          <w:rFonts w:ascii="方正小标宋简体" w:eastAsia="方正小标宋简体"/>
          <w:sz w:val="48"/>
          <w:szCs w:val="48"/>
        </w:rPr>
      </w:pPr>
      <w:r>
        <w:rPr>
          <w:rFonts w:hint="eastAsia" w:ascii="方正小标宋简体" w:eastAsia="方正小标宋简体"/>
          <w:sz w:val="48"/>
          <w:szCs w:val="48"/>
        </w:rPr>
        <w:t>（2022年度）</w:t>
      </w:r>
    </w:p>
    <w:p>
      <w:pPr>
        <w:keepNext w:val="0"/>
        <w:keepLines w:val="0"/>
        <w:pageBreakBefore w:val="0"/>
        <w:tabs>
          <w:tab w:val="left" w:pos="12150"/>
        </w:tabs>
        <w:wordWrap/>
        <w:overflowPunct/>
        <w:topLinePunct w:val="0"/>
        <w:bidi w:val="0"/>
        <w:ind w:left="0" w:leftChars="0" w:firstLine="0" w:firstLineChars="0"/>
        <w:jc w:val="left"/>
        <w:rPr>
          <w:rFonts w:ascii="方正小标宋简体" w:eastAsia="方正小标宋简体"/>
          <w:sz w:val="48"/>
          <w:szCs w:val="48"/>
        </w:rPr>
      </w:pPr>
      <w:r>
        <w:rPr>
          <w:rFonts w:ascii="方正小标宋简体" w:eastAsia="方正小标宋简体"/>
          <w:sz w:val="48"/>
          <w:szCs w:val="48"/>
        </w:rPr>
        <w:tab/>
      </w:r>
    </w:p>
    <w:p>
      <w:pPr>
        <w:keepNext w:val="0"/>
        <w:keepLines w:val="0"/>
        <w:pageBreakBefore w:val="0"/>
        <w:wordWrap/>
        <w:overflowPunct/>
        <w:topLinePunct w:val="0"/>
        <w:bidi w:val="0"/>
        <w:ind w:left="0" w:leftChars="0" w:firstLine="6240" w:firstLineChars="1300"/>
        <w:jc w:val="left"/>
        <w:rPr>
          <w:rFonts w:hint="eastAsia" w:ascii="方正小标宋简体" w:eastAsia="方正小标宋简体"/>
          <w:sz w:val="48"/>
          <w:szCs w:val="48"/>
        </w:rPr>
      </w:pPr>
    </w:p>
    <w:p>
      <w:pPr>
        <w:keepNext w:val="0"/>
        <w:keepLines w:val="0"/>
        <w:pageBreakBefore w:val="0"/>
        <w:wordWrap/>
        <w:overflowPunct/>
        <w:topLinePunct w:val="0"/>
        <w:bidi w:val="0"/>
        <w:ind w:firstLine="6240" w:firstLineChars="1300"/>
        <w:jc w:val="left"/>
        <w:rPr>
          <w:rFonts w:hint="eastAsia" w:ascii="方正小标宋简体" w:eastAsia="方正小标宋简体"/>
          <w:sz w:val="48"/>
          <w:szCs w:val="48"/>
        </w:rPr>
      </w:pPr>
      <w:r>
        <w:rPr>
          <w:rFonts w:hint="eastAsia" w:ascii="方正小标宋简体" w:eastAsia="方正小标宋简体"/>
          <w:sz w:val="48"/>
          <w:szCs w:val="48"/>
        </w:rPr>
        <w:t>2022年5月</w:t>
      </w:r>
    </w:p>
    <w:p>
      <w:pPr>
        <w:keepNext w:val="0"/>
        <w:keepLines w:val="0"/>
        <w:pageBreakBefore w:val="0"/>
        <w:wordWrap/>
        <w:overflowPunct/>
        <w:topLinePunct w:val="0"/>
        <w:bidi w:val="0"/>
        <w:ind w:firstLine="6240" w:firstLineChars="1300"/>
        <w:jc w:val="left"/>
        <w:rPr>
          <w:rFonts w:hint="eastAsia" w:ascii="方正小标宋简体" w:eastAsia="方正小标宋简体"/>
          <w:sz w:val="48"/>
          <w:szCs w:val="48"/>
        </w:rPr>
      </w:pPr>
    </w:p>
    <w:p>
      <w:pPr>
        <w:keepNext w:val="0"/>
        <w:keepLines w:val="0"/>
        <w:pageBreakBefore w:val="0"/>
        <w:wordWrap/>
        <w:overflowPunct/>
        <w:topLinePunct w:val="0"/>
        <w:bidi w:val="0"/>
        <w:ind w:left="0" w:leftChars="0" w:firstLine="0" w:firstLineChars="0"/>
        <w:jc w:val="left"/>
        <w:rPr>
          <w:rFonts w:ascii="黑体" w:hAnsi="黑体" w:eastAsia="黑体"/>
          <w:sz w:val="48"/>
          <w:szCs w:val="48"/>
        </w:rPr>
      </w:pPr>
      <w:r>
        <w:rPr>
          <w:rFonts w:hint="eastAsia" w:ascii="黑体" w:hAnsi="黑体" w:eastAsia="黑体"/>
          <w:sz w:val="48"/>
          <w:szCs w:val="48"/>
        </w:rPr>
        <w:t>目    录</w:t>
      </w:r>
    </w:p>
    <w:p>
      <w:pPr>
        <w:keepNext w:val="0"/>
        <w:keepLines w:val="0"/>
        <w:pageBreakBefore w:val="0"/>
        <w:wordWrap/>
        <w:overflowPunct/>
        <w:topLinePunct w:val="0"/>
        <w:bidi w:val="0"/>
        <w:ind w:left="0" w:leftChars="0" w:firstLine="0" w:firstLineChars="0"/>
        <w:jc w:val="left"/>
        <w:rPr>
          <w:rFonts w:ascii="仿宋_GB2312" w:hAnsi="黑体" w:eastAsia="仿宋_GB2312"/>
          <w:sz w:val="32"/>
          <w:szCs w:val="32"/>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32"/>
          <w:szCs w:val="32"/>
        </w:rPr>
      </w:pPr>
      <w:r>
        <w:rPr>
          <w:rFonts w:hint="eastAsia" w:ascii="仿宋_GB2312" w:hAnsi="黑体" w:eastAsia="仿宋_GB2312"/>
          <w:b/>
          <w:sz w:val="32"/>
          <w:szCs w:val="32"/>
        </w:rPr>
        <w:t>第一部分  部门概况</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一、部门职责</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二、机构设置</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一、2022年部门收支总表</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二、2022年部门收入总表</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四、部门“三公”经费情况说明</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32"/>
          <w:szCs w:val="32"/>
        </w:rPr>
      </w:pPr>
      <w:r>
        <w:rPr>
          <w:rFonts w:hint="eastAsia" w:ascii="仿宋_GB2312" w:hAnsi="黑体" w:eastAsia="仿宋_GB2312"/>
          <w:b/>
          <w:sz w:val="32"/>
          <w:szCs w:val="32"/>
        </w:rPr>
        <w:t>第四部分  名词解释</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3132" w:firstLineChars="600"/>
        <w:jc w:val="left"/>
        <w:rPr>
          <w:rFonts w:hint="eastAsia" w:ascii="仿宋_GB2312" w:hAnsi="黑体" w:eastAsia="仿宋_GB2312"/>
          <w:b/>
          <w:sz w:val="52"/>
          <w:szCs w:val="52"/>
        </w:rPr>
      </w:pPr>
    </w:p>
    <w:p>
      <w:pPr>
        <w:keepNext w:val="0"/>
        <w:keepLines w:val="0"/>
        <w:pageBreakBefore w:val="0"/>
        <w:wordWrap/>
        <w:overflowPunct/>
        <w:topLinePunct w:val="0"/>
        <w:bidi w:val="0"/>
        <w:spacing w:line="640" w:lineRule="exact"/>
        <w:ind w:left="0" w:leftChars="0" w:firstLine="3132" w:firstLineChars="600"/>
        <w:jc w:val="left"/>
        <w:rPr>
          <w:rFonts w:hint="eastAsia" w:ascii="仿宋_GB2312" w:hAnsi="黑体" w:eastAsia="仿宋_GB2312"/>
          <w:b/>
          <w:sz w:val="52"/>
          <w:szCs w:val="52"/>
        </w:rPr>
      </w:pPr>
    </w:p>
    <w:p>
      <w:pPr>
        <w:keepNext w:val="0"/>
        <w:keepLines w:val="0"/>
        <w:pageBreakBefore w:val="0"/>
        <w:wordWrap/>
        <w:overflowPunct/>
        <w:topLinePunct w:val="0"/>
        <w:bidi w:val="0"/>
        <w:spacing w:line="640" w:lineRule="exact"/>
        <w:ind w:left="0" w:leftChars="0" w:firstLine="3654" w:firstLineChars="700"/>
        <w:jc w:val="left"/>
        <w:rPr>
          <w:rFonts w:hint="eastAsia" w:ascii="仿宋_GB2312" w:hAnsi="黑体" w:eastAsia="仿宋_GB2312"/>
          <w:b/>
          <w:sz w:val="52"/>
          <w:szCs w:val="52"/>
        </w:rPr>
      </w:pPr>
    </w:p>
    <w:p>
      <w:pPr>
        <w:keepNext w:val="0"/>
        <w:keepLines w:val="0"/>
        <w:pageBreakBefore w:val="0"/>
        <w:numPr>
          <w:ilvl w:val="0"/>
          <w:numId w:val="1"/>
        </w:numPr>
        <w:wordWrap/>
        <w:overflowPunct/>
        <w:topLinePunct w:val="0"/>
        <w:bidi w:val="0"/>
        <w:spacing w:line="640" w:lineRule="exact"/>
        <w:ind w:left="0" w:leftChars="0" w:firstLine="3654" w:firstLineChars="700"/>
        <w:jc w:val="left"/>
        <w:rPr>
          <w:rFonts w:hint="eastAsia" w:ascii="仿宋_GB2312" w:hAnsi="黑体" w:eastAsia="仿宋_GB2312"/>
          <w:b/>
          <w:sz w:val="52"/>
          <w:szCs w:val="52"/>
        </w:rPr>
      </w:pPr>
      <w:r>
        <w:rPr>
          <w:rFonts w:hint="eastAsia" w:ascii="仿宋_GB2312" w:hAnsi="黑体" w:eastAsia="仿宋_GB2312"/>
          <w:b/>
          <w:sz w:val="52"/>
          <w:szCs w:val="52"/>
        </w:rPr>
        <w:t xml:space="preserve"> 部门概况</w:t>
      </w:r>
    </w:p>
    <w:p>
      <w:pPr>
        <w:keepNext w:val="0"/>
        <w:keepLines w:val="0"/>
        <w:pageBreakBefore w:val="0"/>
        <w:numPr>
          <w:ilvl w:val="0"/>
          <w:numId w:val="0"/>
        </w:numPr>
        <w:wordWrap/>
        <w:overflowPunct/>
        <w:topLinePunct w:val="0"/>
        <w:bidi w:val="0"/>
        <w:spacing w:line="640" w:lineRule="exact"/>
        <w:ind w:leftChars="700"/>
        <w:jc w:val="left"/>
        <w:rPr>
          <w:rFonts w:hint="eastAsia" w:ascii="仿宋_GB2312" w:hAnsi="黑体" w:eastAsia="仿宋_GB2312"/>
          <w:b/>
          <w:sz w:val="52"/>
          <w:szCs w:val="52"/>
        </w:rPr>
      </w:pPr>
    </w:p>
    <w:p>
      <w:pPr>
        <w:keepNext w:val="0"/>
        <w:keepLines w:val="0"/>
        <w:pageBreakBefore w:val="0"/>
        <w:numPr>
          <w:ilvl w:val="0"/>
          <w:numId w:val="0"/>
        </w:numPr>
        <w:wordWrap/>
        <w:overflowPunct/>
        <w:topLinePunct w:val="0"/>
        <w:bidi w:val="0"/>
        <w:spacing w:line="640" w:lineRule="exact"/>
        <w:ind w:leftChars="700"/>
        <w:jc w:val="left"/>
        <w:rPr>
          <w:rFonts w:hint="eastAsia" w:ascii="仿宋_GB2312" w:hAnsi="黑体" w:eastAsia="仿宋_GB2312"/>
          <w:b/>
          <w:sz w:val="52"/>
          <w:szCs w:val="52"/>
        </w:rPr>
      </w:pPr>
    </w:p>
    <w:p>
      <w:pPr>
        <w:keepNext w:val="0"/>
        <w:keepLines w:val="0"/>
        <w:pageBreakBefore w:val="0"/>
        <w:numPr>
          <w:ilvl w:val="0"/>
          <w:numId w:val="0"/>
        </w:numPr>
        <w:wordWrap/>
        <w:overflowPunct/>
        <w:topLinePunct w:val="0"/>
        <w:bidi w:val="0"/>
        <w:spacing w:line="640" w:lineRule="exact"/>
        <w:ind w:leftChars="700"/>
        <w:jc w:val="left"/>
        <w:rPr>
          <w:rFonts w:hint="eastAsia" w:ascii="仿宋_GB2312" w:hAnsi="黑体" w:eastAsia="仿宋_GB2312"/>
          <w:b/>
          <w:sz w:val="52"/>
          <w:szCs w:val="52"/>
        </w:rPr>
      </w:pPr>
    </w:p>
    <w:p>
      <w:pPr>
        <w:keepNext w:val="0"/>
        <w:keepLines w:val="0"/>
        <w:pageBreakBefore w:val="0"/>
        <w:numPr>
          <w:ilvl w:val="0"/>
          <w:numId w:val="0"/>
        </w:numPr>
        <w:wordWrap/>
        <w:overflowPunct/>
        <w:topLinePunct w:val="0"/>
        <w:bidi w:val="0"/>
        <w:spacing w:line="640" w:lineRule="exact"/>
        <w:ind w:leftChars="700"/>
        <w:jc w:val="left"/>
        <w:rPr>
          <w:rFonts w:hint="eastAsia" w:ascii="仿宋_GB2312" w:hAnsi="黑体" w:eastAsia="仿宋_GB2312"/>
          <w:b/>
          <w:sz w:val="52"/>
          <w:szCs w:val="52"/>
        </w:rPr>
      </w:pPr>
    </w:p>
    <w:p>
      <w:pPr>
        <w:keepNext w:val="0"/>
        <w:keepLines w:val="0"/>
        <w:pageBreakBefore w:val="0"/>
        <w:numPr>
          <w:ilvl w:val="0"/>
          <w:numId w:val="0"/>
        </w:numPr>
        <w:wordWrap/>
        <w:overflowPunct/>
        <w:topLinePunct w:val="0"/>
        <w:bidi w:val="0"/>
        <w:spacing w:line="640" w:lineRule="exact"/>
        <w:ind w:leftChars="700"/>
        <w:jc w:val="left"/>
        <w:rPr>
          <w:rFonts w:hint="eastAsia" w:ascii="仿宋_GB2312" w:hAnsi="黑体" w:eastAsia="仿宋_GB2312"/>
          <w:b/>
          <w:sz w:val="52"/>
          <w:szCs w:val="52"/>
        </w:rPr>
      </w:pPr>
    </w:p>
    <w:p>
      <w:pPr>
        <w:keepNext w:val="0"/>
        <w:keepLines w:val="0"/>
        <w:pageBreakBefore w:val="0"/>
        <w:numPr>
          <w:ilvl w:val="0"/>
          <w:numId w:val="0"/>
        </w:numPr>
        <w:wordWrap/>
        <w:overflowPunct/>
        <w:topLinePunct w:val="0"/>
        <w:bidi w:val="0"/>
        <w:spacing w:line="640" w:lineRule="exact"/>
        <w:ind w:leftChars="700"/>
        <w:jc w:val="left"/>
        <w:rPr>
          <w:rFonts w:hint="eastAsia" w:ascii="仿宋_GB2312" w:hAnsi="黑体" w:eastAsia="仿宋_GB2312"/>
          <w:b/>
          <w:sz w:val="52"/>
          <w:szCs w:val="52"/>
        </w:rPr>
      </w:pP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rPr>
      </w:pPr>
      <w:r>
        <w:rPr>
          <w:rFonts w:hint="eastAsia" w:ascii="仿宋_GB2312" w:hAnsi="黑体" w:eastAsia="仿宋_GB2312"/>
          <w:sz w:val="32"/>
          <w:szCs w:val="32"/>
        </w:rPr>
        <w:t xml:space="preserve">  </w:t>
      </w:r>
    </w:p>
    <w:p>
      <w:pPr>
        <w:keepNext w:val="0"/>
        <w:keepLines w:val="0"/>
        <w:pageBreakBefore w:val="0"/>
        <w:numPr>
          <w:ilvl w:val="0"/>
          <w:numId w:val="2"/>
        </w:numPr>
        <w:wordWrap/>
        <w:overflowPunct/>
        <w:topLinePunct w:val="0"/>
        <w:bidi w:val="0"/>
        <w:spacing w:line="640" w:lineRule="exact"/>
        <w:ind w:left="0" w:leftChars="0" w:firstLine="0" w:firstLineChars="0"/>
        <w:jc w:val="left"/>
        <w:rPr>
          <w:rFonts w:ascii="黑体" w:hAnsi="黑体" w:eastAsia="黑体"/>
          <w:sz w:val="32"/>
          <w:szCs w:val="32"/>
        </w:rPr>
      </w:pPr>
      <w:r>
        <w:rPr>
          <w:rFonts w:hint="eastAsia" w:ascii="黑体" w:hAnsi="黑体" w:eastAsia="黑体"/>
          <w:sz w:val="32"/>
          <w:szCs w:val="32"/>
        </w:rPr>
        <w:t>部门职责</w:t>
      </w:r>
    </w:p>
    <w:p>
      <w:pPr>
        <w:keepNext w:val="0"/>
        <w:keepLines w:val="0"/>
        <w:pageBreakBefore w:val="0"/>
        <w:widowControl/>
        <w:suppressLineNumbers w:val="0"/>
        <w:wordWrap/>
        <w:overflowPunct/>
        <w:topLinePunct w:val="0"/>
        <w:bidi w:val="0"/>
        <w:ind w:left="0" w:leftChars="0" w:firstLine="0" w:firstLineChars="0"/>
        <w:jc w:val="left"/>
      </w:pPr>
      <w:r>
        <w:rPr>
          <w:rFonts w:ascii="仿宋" w:hAnsi="仿宋" w:eastAsia="仿宋" w:cs="仿宋"/>
          <w:color w:val="000000"/>
          <w:kern w:val="0"/>
          <w:sz w:val="34"/>
          <w:szCs w:val="34"/>
          <w:lang w:val="en-US" w:eastAsia="zh-CN" w:bidi="ar"/>
        </w:rPr>
        <w:t xml:space="preserve">主要职责是：乡党委、政府主要负责承担着贯彻落实党和政府各项路线方针政策、促进经 </w:t>
      </w:r>
    </w:p>
    <w:p>
      <w:pPr>
        <w:keepNext w:val="0"/>
        <w:keepLines w:val="0"/>
        <w:pageBreakBefore w:val="0"/>
        <w:widowControl/>
        <w:suppressLineNumbers w:val="0"/>
        <w:wordWrap/>
        <w:overflowPunct/>
        <w:topLinePunct w:val="0"/>
        <w:bidi w:val="0"/>
        <w:ind w:left="0" w:leftChars="0" w:firstLine="0" w:firstLineChars="0"/>
        <w:jc w:val="left"/>
      </w:pPr>
      <w:r>
        <w:rPr>
          <w:rFonts w:hint="eastAsia" w:ascii="仿宋" w:hAnsi="仿宋" w:eastAsia="仿宋" w:cs="仿宋"/>
          <w:color w:val="000000"/>
          <w:kern w:val="0"/>
          <w:sz w:val="34"/>
          <w:szCs w:val="34"/>
          <w:lang w:val="en-US" w:eastAsia="zh-CN" w:bidi="ar"/>
        </w:rPr>
        <w:t xml:space="preserve">济发展、加强社会管理、提供公共服务和维护农村稳定，推动农村物质文明、政治文明、精神 </w:t>
      </w:r>
    </w:p>
    <w:p>
      <w:pPr>
        <w:keepNext w:val="0"/>
        <w:keepLines w:val="0"/>
        <w:pageBreakBefore w:val="0"/>
        <w:widowControl/>
        <w:suppressLineNumbers w:val="0"/>
        <w:wordWrap/>
        <w:overflowPunct/>
        <w:topLinePunct w:val="0"/>
        <w:bidi w:val="0"/>
        <w:ind w:left="0" w:leftChars="0" w:firstLine="0" w:firstLineChars="0"/>
        <w:jc w:val="left"/>
      </w:pPr>
      <w:r>
        <w:rPr>
          <w:rFonts w:hint="eastAsia" w:ascii="仿宋" w:hAnsi="仿宋" w:eastAsia="仿宋" w:cs="仿宋"/>
          <w:color w:val="000000"/>
          <w:kern w:val="0"/>
          <w:sz w:val="34"/>
          <w:szCs w:val="34"/>
          <w:lang w:val="en-US" w:eastAsia="zh-CN" w:bidi="ar"/>
        </w:rPr>
        <w:t xml:space="preserve">文明及和谐社会建设的重大任务。根据党章和《地方组织法》的规定，结合当前农村经济社会 </w:t>
      </w:r>
    </w:p>
    <w:p>
      <w:pPr>
        <w:keepNext w:val="0"/>
        <w:keepLines w:val="0"/>
        <w:pageBreakBefore w:val="0"/>
        <w:widowControl/>
        <w:suppressLineNumbers w:val="0"/>
        <w:wordWrap/>
        <w:overflowPunct/>
        <w:topLinePunct w:val="0"/>
        <w:bidi w:val="0"/>
        <w:ind w:left="0" w:leftChars="0" w:firstLine="0" w:firstLineChars="0"/>
        <w:jc w:val="left"/>
      </w:pPr>
      <w:r>
        <w:rPr>
          <w:rFonts w:hint="eastAsia" w:ascii="仿宋" w:hAnsi="仿宋" w:eastAsia="仿宋" w:cs="仿宋"/>
          <w:color w:val="000000"/>
          <w:kern w:val="0"/>
          <w:sz w:val="34"/>
          <w:szCs w:val="34"/>
          <w:lang w:val="en-US" w:eastAsia="zh-CN" w:bidi="ar"/>
        </w:rPr>
        <w:t xml:space="preserve">发展的新形势，新时期乡乡重点履行以下职能： 1、促进经济发展、增加农民收入 2、强化 </w:t>
      </w:r>
    </w:p>
    <w:p>
      <w:pPr>
        <w:keepNext w:val="0"/>
        <w:keepLines w:val="0"/>
        <w:pageBreakBefore w:val="0"/>
        <w:widowControl/>
        <w:suppressLineNumbers w:val="0"/>
        <w:wordWrap/>
        <w:overflowPunct/>
        <w:topLinePunct w:val="0"/>
        <w:bidi w:val="0"/>
        <w:ind w:left="0" w:leftChars="0" w:firstLine="0" w:firstLineChars="0"/>
        <w:jc w:val="left"/>
      </w:pPr>
      <w:r>
        <w:rPr>
          <w:rFonts w:hint="eastAsia" w:ascii="仿宋" w:hAnsi="仿宋" w:eastAsia="仿宋" w:cs="仿宋"/>
          <w:color w:val="000000"/>
          <w:kern w:val="0"/>
          <w:sz w:val="34"/>
          <w:szCs w:val="34"/>
          <w:lang w:val="en-US" w:eastAsia="zh-CN" w:bidi="ar"/>
        </w:rPr>
        <w:t xml:space="preserve">公共服务、着力改善民生 3、加强社会管理，维护农村稳定 4、推进基层民主，促进农村和 </w:t>
      </w:r>
    </w:p>
    <w:p>
      <w:pPr>
        <w:keepNext w:val="0"/>
        <w:keepLines w:val="0"/>
        <w:pageBreakBefore w:val="0"/>
        <w:widowControl/>
        <w:suppressLineNumbers w:val="0"/>
        <w:wordWrap/>
        <w:overflowPunct/>
        <w:topLinePunct w:val="0"/>
        <w:bidi w:val="0"/>
        <w:ind w:left="0" w:leftChars="0" w:firstLine="0" w:firstLineChars="0"/>
        <w:jc w:val="left"/>
      </w:pPr>
      <w:r>
        <w:rPr>
          <w:rFonts w:hint="eastAsia" w:ascii="仿宋" w:hAnsi="仿宋" w:eastAsia="仿宋" w:cs="仿宋"/>
          <w:color w:val="000000"/>
          <w:kern w:val="0"/>
          <w:sz w:val="34"/>
          <w:szCs w:val="34"/>
          <w:lang w:val="en-US" w:eastAsia="zh-CN" w:bidi="ar"/>
        </w:rPr>
        <w:t>谐</w:t>
      </w:r>
    </w:p>
    <w:p>
      <w:pPr>
        <w:keepNext w:val="0"/>
        <w:keepLines w:val="0"/>
        <w:pageBreakBefore w:val="0"/>
        <w:wordWrap/>
        <w:overflowPunct/>
        <w:topLinePunct w:val="0"/>
        <w:bidi w:val="0"/>
        <w:spacing w:line="640" w:lineRule="exact"/>
        <w:ind w:left="0" w:leftChars="0" w:firstLine="0" w:firstLineChars="0"/>
        <w:jc w:val="left"/>
        <w:rPr>
          <w:rFonts w:ascii="仿宋_GB2312" w:hAnsi="宋体" w:eastAsia="仿宋_GB2312" w:cs="宋体"/>
          <w:kern w:val="0"/>
          <w:sz w:val="32"/>
          <w:szCs w:val="32"/>
          <w:highlight w:val="yellow"/>
        </w:rPr>
      </w:pP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rPr>
      </w:pPr>
      <w:r>
        <w:rPr>
          <w:rFonts w:hint="eastAsia" w:ascii="黑体" w:hAnsi="黑体" w:eastAsia="黑体"/>
          <w:sz w:val="32"/>
          <w:szCs w:val="32"/>
        </w:rPr>
        <w:t>二、机构设置</w:t>
      </w:r>
    </w:p>
    <w:p>
      <w:pPr>
        <w:keepNext w:val="0"/>
        <w:keepLines w:val="0"/>
        <w:pageBreakBefore w:val="0"/>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lang w:eastAsia="zh-CN"/>
        </w:rPr>
        <w:t>达板镇设置</w:t>
      </w:r>
      <w:r>
        <w:rPr>
          <w:rFonts w:hint="eastAsia" w:ascii="仿宋_GB2312" w:eastAsia="仿宋_GB2312"/>
          <w:sz w:val="30"/>
          <w:szCs w:val="30"/>
        </w:rPr>
        <w:t>党政机构</w:t>
      </w:r>
      <w:r>
        <w:rPr>
          <w:rFonts w:hint="eastAsia" w:ascii="仿宋_GB2312" w:eastAsia="仿宋_GB2312"/>
          <w:sz w:val="30"/>
          <w:szCs w:val="30"/>
          <w:lang w:val="en-US" w:eastAsia="zh-CN"/>
        </w:rPr>
        <w:t>4个，具体为</w:t>
      </w:r>
      <w:r>
        <w:rPr>
          <w:rFonts w:hint="eastAsia" w:ascii="仿宋_GB2312" w:eastAsia="仿宋_GB2312"/>
          <w:sz w:val="30"/>
          <w:szCs w:val="30"/>
        </w:rPr>
        <w:t>：</w:t>
      </w:r>
    </w:p>
    <w:p>
      <w:pPr>
        <w:keepNext w:val="0"/>
        <w:keepLines w:val="0"/>
        <w:pageBreakBefore w:val="0"/>
        <w:numPr>
          <w:ilvl w:val="0"/>
          <w:numId w:val="3"/>
        </w:numPr>
        <w:wordWrap/>
        <w:overflowPunct/>
        <w:topLinePunct w:val="0"/>
        <w:bidi w:val="0"/>
        <w:ind w:left="0" w:leftChars="0" w:firstLine="0" w:firstLineChars="0"/>
        <w:jc w:val="left"/>
        <w:rPr>
          <w:rFonts w:hint="eastAsia" w:ascii="仿宋_GB2312" w:eastAsia="仿宋_GB2312"/>
          <w:sz w:val="30"/>
          <w:szCs w:val="30"/>
          <w:lang w:val="en-US" w:eastAsia="zh-CN"/>
        </w:rPr>
      </w:pPr>
      <w:r>
        <w:rPr>
          <w:rFonts w:hint="eastAsia" w:ascii="仿宋_GB2312" w:eastAsia="仿宋_GB2312"/>
          <w:sz w:val="30"/>
          <w:szCs w:val="30"/>
        </w:rPr>
        <w:t>党政综合办公室</w:t>
      </w:r>
      <w:r>
        <w:rPr>
          <w:rFonts w:hint="eastAsia" w:ascii="仿宋_GB2312" w:eastAsia="仿宋_GB2312"/>
          <w:sz w:val="30"/>
          <w:szCs w:val="30"/>
          <w:lang w:val="en-US" w:eastAsia="zh-CN"/>
        </w:rPr>
        <w:t>2</w:t>
      </w:r>
    </w:p>
    <w:p>
      <w:pPr>
        <w:keepNext w:val="0"/>
        <w:keepLines w:val="0"/>
        <w:pageBreakBefore w:val="0"/>
        <w:numPr>
          <w:ilvl w:val="0"/>
          <w:numId w:val="3"/>
        </w:numPr>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rPr>
        <w:t>党建工作办公室</w:t>
      </w:r>
    </w:p>
    <w:p>
      <w:pPr>
        <w:keepNext w:val="0"/>
        <w:keepLines w:val="0"/>
        <w:pageBreakBefore w:val="0"/>
        <w:numPr>
          <w:ilvl w:val="0"/>
          <w:numId w:val="3"/>
        </w:numPr>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rPr>
        <w:t>经济发展和社会事务办公室</w:t>
      </w:r>
    </w:p>
    <w:p>
      <w:pPr>
        <w:keepNext w:val="0"/>
        <w:keepLines w:val="0"/>
        <w:pageBreakBefore w:val="0"/>
        <w:numPr>
          <w:ilvl w:val="0"/>
          <w:numId w:val="3"/>
        </w:numPr>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rPr>
        <w:t>社会治理和应急管理办公室</w:t>
      </w:r>
    </w:p>
    <w:p>
      <w:pPr>
        <w:keepNext w:val="0"/>
        <w:keepLines w:val="0"/>
        <w:pageBreakBefore w:val="0"/>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lang w:eastAsia="zh-CN"/>
        </w:rPr>
        <w:t>达板镇设置</w:t>
      </w:r>
      <w:r>
        <w:rPr>
          <w:rFonts w:hint="eastAsia" w:ascii="仿宋_GB2312" w:eastAsia="仿宋_GB2312"/>
          <w:sz w:val="30"/>
          <w:szCs w:val="30"/>
        </w:rPr>
        <w:t>事业单位</w:t>
      </w:r>
      <w:r>
        <w:rPr>
          <w:rFonts w:hint="eastAsia" w:ascii="仿宋_GB2312" w:eastAsia="仿宋_GB2312"/>
          <w:sz w:val="30"/>
          <w:szCs w:val="30"/>
          <w:lang w:val="en-US" w:eastAsia="zh-CN"/>
        </w:rPr>
        <w:t>5个，具体为</w:t>
      </w:r>
      <w:r>
        <w:rPr>
          <w:rFonts w:hint="eastAsia" w:ascii="仿宋_GB2312" w:eastAsia="仿宋_GB2312"/>
          <w:sz w:val="30"/>
          <w:szCs w:val="30"/>
        </w:rPr>
        <w:t>：</w:t>
      </w:r>
    </w:p>
    <w:p>
      <w:pPr>
        <w:keepNext w:val="0"/>
        <w:keepLines w:val="0"/>
        <w:pageBreakBefore w:val="0"/>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rPr>
        <w:t xml:space="preserve">    1.农业农村综合服务中心</w:t>
      </w:r>
    </w:p>
    <w:p>
      <w:pPr>
        <w:keepNext w:val="0"/>
        <w:keepLines w:val="0"/>
        <w:pageBreakBefore w:val="0"/>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rPr>
        <w:t xml:space="preserve">    2.公共事务服务中心</w:t>
      </w:r>
    </w:p>
    <w:p>
      <w:pPr>
        <w:keepNext w:val="0"/>
        <w:keepLines w:val="0"/>
        <w:pageBreakBefore w:val="0"/>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rPr>
        <w:t xml:space="preserve">    3.政务（便民）服务中心</w:t>
      </w:r>
    </w:p>
    <w:p>
      <w:pPr>
        <w:keepNext w:val="0"/>
        <w:keepLines w:val="0"/>
        <w:pageBreakBefore w:val="0"/>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rPr>
        <w:t xml:space="preserve">    4.社会治安综合治理中心</w:t>
      </w:r>
    </w:p>
    <w:p>
      <w:pPr>
        <w:keepNext w:val="0"/>
        <w:keepLines w:val="0"/>
        <w:pageBreakBefore w:val="0"/>
        <w:wordWrap/>
        <w:overflowPunct/>
        <w:topLinePunct w:val="0"/>
        <w:bidi w:val="0"/>
        <w:ind w:left="0" w:leftChars="0" w:firstLine="0" w:firstLineChars="0"/>
        <w:jc w:val="left"/>
        <w:rPr>
          <w:rFonts w:hint="eastAsia" w:ascii="仿宋_GB2312" w:eastAsia="仿宋_GB2312"/>
          <w:sz w:val="30"/>
          <w:szCs w:val="30"/>
        </w:rPr>
      </w:pPr>
      <w:r>
        <w:rPr>
          <w:rFonts w:hint="eastAsia" w:ascii="仿宋_GB2312" w:eastAsia="仿宋_GB2312"/>
          <w:sz w:val="30"/>
          <w:szCs w:val="30"/>
        </w:rPr>
        <w:t xml:space="preserve">    5.综合行政执法队</w:t>
      </w:r>
    </w:p>
    <w:p>
      <w:pPr>
        <w:keepNext w:val="0"/>
        <w:keepLines w:val="0"/>
        <w:pageBreakBefore w:val="0"/>
        <w:wordWrap/>
        <w:overflowPunct/>
        <w:topLinePunct w:val="0"/>
        <w:bidi w:val="0"/>
        <w:spacing w:line="8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8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8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3654" w:firstLineChars="700"/>
        <w:jc w:val="left"/>
        <w:rPr>
          <w:rFonts w:hint="eastAsia" w:ascii="仿宋_GB2312" w:hAnsi="黑体" w:eastAsia="仿宋_GB2312"/>
          <w:b/>
          <w:sz w:val="52"/>
          <w:szCs w:val="52"/>
        </w:rPr>
      </w:pPr>
    </w:p>
    <w:p>
      <w:pPr>
        <w:keepNext w:val="0"/>
        <w:keepLines w:val="0"/>
        <w:pageBreakBefore w:val="0"/>
        <w:wordWrap/>
        <w:overflowPunct/>
        <w:topLinePunct w:val="0"/>
        <w:bidi w:val="0"/>
        <w:spacing w:line="640" w:lineRule="exact"/>
        <w:ind w:left="0" w:leftChars="0" w:firstLine="3654" w:firstLineChars="700"/>
        <w:jc w:val="left"/>
        <w:rPr>
          <w:rFonts w:hint="eastAsia" w:ascii="仿宋_GB2312" w:hAnsi="黑体" w:eastAsia="仿宋_GB2312"/>
          <w:b/>
          <w:sz w:val="52"/>
          <w:szCs w:val="52"/>
        </w:rPr>
      </w:pPr>
    </w:p>
    <w:p>
      <w:pPr>
        <w:keepNext w:val="0"/>
        <w:keepLines w:val="0"/>
        <w:pageBreakBefore w:val="0"/>
        <w:wordWrap/>
        <w:overflowPunct/>
        <w:topLinePunct w:val="0"/>
        <w:bidi w:val="0"/>
        <w:spacing w:line="640" w:lineRule="exact"/>
        <w:ind w:left="0" w:leftChars="0" w:firstLine="3654" w:firstLineChars="700"/>
        <w:jc w:val="left"/>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rPr>
      </w:pP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rPr>
      </w:pP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rPr>
      </w:pP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rPr>
      </w:pP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rPr>
      </w:pPr>
    </w:p>
    <w:p>
      <w:pPr>
        <w:keepNext w:val="0"/>
        <w:keepLines w:val="0"/>
        <w:pageBreakBefore w:val="0"/>
        <w:wordWrap/>
        <w:overflowPunct/>
        <w:topLinePunct w:val="0"/>
        <w:bidi w:val="0"/>
        <w:spacing w:line="240" w:lineRule="auto"/>
        <w:ind w:left="0" w:leftChars="0" w:firstLine="0" w:firstLineChars="0"/>
        <w:jc w:val="left"/>
        <w:rPr>
          <w:rFonts w:hint="eastAsia" w:ascii="仿宋_GB2312" w:hAnsi="黑体" w:eastAsia="仿宋_GB2312"/>
          <w:b/>
          <w:sz w:val="52"/>
          <w:szCs w:val="52"/>
          <w:lang w:eastAsia="zh-CN"/>
        </w:rPr>
      </w:pPr>
    </w:p>
    <w:p>
      <w:pPr>
        <w:keepNext w:val="0"/>
        <w:keepLines w:val="0"/>
        <w:pageBreakBefore w:val="0"/>
        <w:wordWrap/>
        <w:overflowPunct/>
        <w:topLinePunct w:val="0"/>
        <w:bidi w:val="0"/>
        <w:spacing w:line="840" w:lineRule="exact"/>
        <w:ind w:left="0" w:leftChars="0" w:firstLine="0" w:firstLineChars="0"/>
        <w:jc w:val="left"/>
        <w:rPr>
          <w:rFonts w:ascii="仿宋_GB2312" w:hAnsi="黑体" w:eastAsia="仿宋_GB2312"/>
          <w:b/>
          <w:sz w:val="52"/>
          <w:szCs w:val="52"/>
        </w:rPr>
      </w:pPr>
    </w:p>
    <w:p>
      <w:pPr>
        <w:keepNext w:val="0"/>
        <w:keepLines w:val="0"/>
        <w:pageBreakBefore w:val="0"/>
        <w:wordWrap/>
        <w:overflowPunct/>
        <w:topLinePunct w:val="0"/>
        <w:bidi w:val="0"/>
        <w:spacing w:line="840" w:lineRule="exact"/>
        <w:ind w:left="0" w:leftChars="0" w:firstLine="3654" w:firstLineChars="700"/>
        <w:jc w:val="left"/>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rPr>
      </w:pPr>
      <w:bookmarkStart w:id="0" w:name="_GoBack"/>
      <w:bookmarkEnd w:id="0"/>
      <w:r>
        <w:rPr>
          <w:rFonts w:hint="eastAsia" w:ascii="黑体" w:hAnsi="黑体" w:eastAsia="黑体"/>
          <w:sz w:val="32"/>
          <w:szCs w:val="32"/>
        </w:rPr>
        <w:t>一、部门预算总体说明</w:t>
      </w:r>
    </w:p>
    <w:p>
      <w:pPr>
        <w:keepNext w:val="0"/>
        <w:keepLines w:val="0"/>
        <w:pageBreakBefore w:val="0"/>
        <w:wordWrap/>
        <w:overflowPunct/>
        <w:topLinePunct w:val="0"/>
        <w:bidi w:val="0"/>
        <w:spacing w:line="640" w:lineRule="exact"/>
        <w:ind w:left="0" w:leftChars="0" w:firstLine="0" w:firstLineChars="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2022年预算收入15811470.81元，比上年预算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4040909.81</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34.3</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其中：一般公共预算财政拨款收入15811470.81元，政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15811470.81</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34.3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人员增加</w:t>
      </w:r>
      <w:r>
        <w:rPr>
          <w:rFonts w:hint="eastAsia" w:ascii="仿宋_GB2312" w:hAnsi="黑体" w:eastAsia="仿宋_GB2312"/>
          <w:sz w:val="32"/>
          <w:szCs w:val="32"/>
          <w:highlight w:val="none"/>
          <w:lang w:val="en-US" w:eastAsia="zh-CN"/>
        </w:rPr>
        <w:t>,项目增加。</w:t>
      </w:r>
    </w:p>
    <w:p>
      <w:pPr>
        <w:keepNext w:val="0"/>
        <w:keepLines w:val="0"/>
        <w:pageBreakBefore w:val="0"/>
        <w:wordWrap/>
        <w:overflowPunct/>
        <w:topLinePunct w:val="0"/>
        <w:bidi w:val="0"/>
        <w:spacing w:line="640" w:lineRule="exact"/>
        <w:ind w:left="0" w:leftChars="0" w:firstLine="0" w:firstLineChars="0"/>
        <w:jc w:val="left"/>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keepNext w:val="0"/>
        <w:keepLines w:val="0"/>
        <w:pageBreakBefore w:val="0"/>
        <w:wordWrap/>
        <w:overflowPunct/>
        <w:topLinePunct w:val="0"/>
        <w:bidi w:val="0"/>
        <w:spacing w:line="640" w:lineRule="exact"/>
        <w:ind w:left="0" w:leftChars="0" w:firstLine="0" w:firstLineChars="0"/>
        <w:jc w:val="left"/>
        <w:rPr>
          <w:rFonts w:hint="eastAsia" w:ascii="仿宋" w:hAnsi="仿宋" w:eastAsia="仿宋" w:cs="仿宋"/>
          <w:sz w:val="32"/>
          <w:szCs w:val="32"/>
          <w:lang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8831424.60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8831424.60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17.7</w:t>
      </w:r>
      <w:r>
        <w:rPr>
          <w:rFonts w:hint="eastAsia" w:ascii="仿宋_GB2312" w:hAnsi="宋体" w:eastAsia="仿宋_GB2312"/>
          <w:sz w:val="32"/>
          <w:szCs w:val="32"/>
          <w:highlight w:val="none"/>
        </w:rPr>
        <w:t>%。</w:t>
      </w:r>
      <w:r>
        <w:rPr>
          <w:rFonts w:hint="eastAsia" w:ascii="仿宋" w:hAnsi="仿宋" w:eastAsia="仿宋" w:cs="仿宋"/>
          <w:sz w:val="32"/>
          <w:szCs w:val="32"/>
          <w:highlight w:val="none"/>
          <w:lang w:val="en-US" w:eastAsia="zh-CN"/>
        </w:rPr>
        <w:t>主要原因是：</w:t>
      </w:r>
      <w:r>
        <w:rPr>
          <w:rFonts w:hint="eastAsia" w:ascii="仿宋" w:hAnsi="仿宋" w:eastAsia="仿宋" w:cs="仿宋"/>
          <w:sz w:val="32"/>
          <w:szCs w:val="32"/>
          <w:lang w:eastAsia="zh-CN"/>
        </w:rPr>
        <w:t>各项支出按实际发放预算相应增加。</w:t>
      </w:r>
    </w:p>
    <w:p>
      <w:pPr>
        <w:keepNext w:val="0"/>
        <w:keepLines w:val="0"/>
        <w:pageBreakBefore w:val="0"/>
        <w:wordWrap/>
        <w:overflowPunct/>
        <w:topLinePunct w:val="0"/>
        <w:bidi w:val="0"/>
        <w:spacing w:line="640" w:lineRule="exact"/>
        <w:ind w:left="0" w:leftChars="0" w:firstLine="0" w:firstLineChars="0"/>
        <w:jc w:val="left"/>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890259.66元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3%。</w:t>
      </w:r>
      <w:r>
        <w:rPr>
          <w:rFonts w:hint="eastAsia" w:ascii="仿宋" w:hAnsi="仿宋" w:eastAsia="仿宋" w:cs="仿宋"/>
          <w:spacing w:val="-1"/>
          <w:sz w:val="32"/>
          <w:szCs w:val="32"/>
          <w:lang w:eastAsia="zh-CN"/>
        </w:rPr>
        <w:t>主要原因是人员增加。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left"/>
        <w:textAlignment w:val="baseline"/>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卫生健康支出365734.95</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 w:hAnsi="仿宋" w:eastAsia="仿宋" w:cs="仿宋"/>
          <w:sz w:val="32"/>
          <w:szCs w:val="32"/>
          <w:highlight w:val="none"/>
          <w:lang w:eastAsia="zh-CN"/>
        </w:rPr>
        <w:t>主要原因是卫生健康支出列入单位预算。</w:t>
      </w:r>
    </w:p>
    <w:p>
      <w:pPr>
        <w:keepNext w:val="0"/>
        <w:keepLines w:val="0"/>
        <w:pageBreakBefore w:val="0"/>
        <w:wordWrap/>
        <w:overflowPunct/>
        <w:topLinePunct w:val="0"/>
        <w:bidi w:val="0"/>
        <w:spacing w:line="640" w:lineRule="exact"/>
        <w:ind w:left="0" w:leftChars="0" w:firstLine="0" w:firstLineChars="0"/>
        <w:jc w:val="left"/>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农林水支出5064600.00元，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2021年增加48.85%</w:t>
      </w:r>
      <w:r>
        <w:rPr>
          <w:rFonts w:hint="eastAsia" w:ascii="仿宋" w:hAnsi="仿宋" w:eastAsia="仿宋" w:cs="仿宋"/>
          <w:b w:val="0"/>
          <w:bCs w:val="0"/>
          <w:color w:val="000000"/>
          <w:sz w:val="32"/>
          <w:szCs w:val="32"/>
          <w:lang w:eastAsia="zh-CN"/>
        </w:rPr>
        <w:t>。主要原因是村社干部报酬增加。</w:t>
      </w:r>
    </w:p>
    <w:p>
      <w:pPr>
        <w:keepNext w:val="0"/>
        <w:keepLines w:val="0"/>
        <w:pageBreakBefore w:val="0"/>
        <w:wordWrap/>
        <w:overflowPunct/>
        <w:topLinePunct w:val="0"/>
        <w:bidi w:val="0"/>
        <w:spacing w:line="640" w:lineRule="exact"/>
        <w:ind w:left="0" w:leftChars="0" w:firstLine="0" w:firstLineChars="0"/>
        <w:jc w:val="left"/>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住房保障支出659451.60元。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 w:hAnsi="仿宋" w:eastAsia="仿宋" w:cs="仿宋"/>
          <w:sz w:val="32"/>
          <w:szCs w:val="32"/>
          <w:highlight w:val="none"/>
          <w:lang w:eastAsia="zh-CN"/>
        </w:rPr>
        <w:t>主要原因是住房公积金列入单位预算。</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keepNext w:val="0"/>
        <w:keepLines w:val="0"/>
        <w:pageBreakBefore w:val="0"/>
        <w:wordWrap/>
        <w:overflowPunct/>
        <w:topLinePunct w:val="0"/>
        <w:bidi w:val="0"/>
        <w:spacing w:line="640" w:lineRule="exact"/>
        <w:ind w:left="0" w:leftChars="0" w:firstLine="0" w:firstLineChars="0"/>
        <w:jc w:val="left"/>
        <w:rPr>
          <w:rFonts w:hint="eastAsia" w:ascii="仿宋" w:hAnsi="仿宋" w:eastAsia="仿宋" w:cs="仿宋"/>
          <w:sz w:val="32"/>
          <w:szCs w:val="32"/>
          <w:lang w:eastAsia="zh-CN"/>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2022年</w:t>
      </w:r>
      <w:r>
        <w:rPr>
          <w:rFonts w:hint="eastAsia" w:ascii="仿宋_GB2312" w:hAnsi="宋体" w:eastAsia="仿宋_GB2312"/>
          <w:sz w:val="32"/>
          <w:szCs w:val="32"/>
          <w:highlight w:val="none"/>
        </w:rPr>
        <w:t>支出</w:t>
      </w:r>
      <w:r>
        <w:rPr>
          <w:rFonts w:hint="eastAsia" w:ascii="仿宋_GB2312" w:hAnsi="黑体" w:eastAsia="仿宋_GB2312"/>
          <w:sz w:val="32"/>
          <w:szCs w:val="32"/>
          <w:highlight w:val="none"/>
        </w:rPr>
        <w:t>8831424.60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17.7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 w:hAnsi="仿宋" w:eastAsia="仿宋" w:cs="仿宋"/>
          <w:sz w:val="32"/>
          <w:szCs w:val="32"/>
          <w:highlight w:val="none"/>
          <w:lang w:val="en-US" w:eastAsia="zh-CN"/>
        </w:rPr>
        <w:t>因人员增加。</w:t>
      </w:r>
    </w:p>
    <w:p>
      <w:pPr>
        <w:keepNext w:val="0"/>
        <w:keepLines w:val="0"/>
        <w:pageBreakBefore w:val="0"/>
        <w:wordWrap/>
        <w:overflowPunct/>
        <w:topLinePunct w:val="0"/>
        <w:bidi w:val="0"/>
        <w:spacing w:line="640" w:lineRule="exact"/>
        <w:ind w:left="0" w:leftChars="0" w:firstLine="0" w:firstLineChars="0"/>
        <w:jc w:val="left"/>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sz w:val="32"/>
          <w:szCs w:val="32"/>
          <w:highlight w:val="none"/>
          <w:lang w:val="en-US" w:eastAsia="zh-CN"/>
        </w:rPr>
        <w:t>2022年支出3</w:t>
      </w:r>
      <w:r>
        <w:rPr>
          <w:rFonts w:hint="eastAsia" w:ascii="仿宋_GB2312" w:hAnsi="宋体" w:eastAsia="仿宋_GB2312"/>
          <w:sz w:val="32"/>
          <w:szCs w:val="32"/>
          <w:highlight w:val="none"/>
          <w:lang w:eastAsia="zh-CN"/>
        </w:rPr>
        <w:t>0000.00元，其中：</w:t>
      </w:r>
      <w:r>
        <w:rPr>
          <w:rFonts w:hint="eastAsia" w:ascii="仿宋_GB2312" w:hAnsi="宋体" w:eastAsia="仿宋_GB2312"/>
          <w:b/>
          <w:bCs/>
          <w:sz w:val="32"/>
          <w:szCs w:val="32"/>
          <w:highlight w:val="none"/>
          <w:lang w:eastAsia="zh-CN"/>
        </w:rPr>
        <w:t>行政运支出</w:t>
      </w:r>
      <w:r>
        <w:rPr>
          <w:rFonts w:hint="eastAsia" w:ascii="仿宋_GB2312" w:hAnsi="宋体" w:eastAsia="仿宋_GB2312"/>
          <w:sz w:val="32"/>
          <w:szCs w:val="32"/>
          <w:highlight w:val="none"/>
          <w:lang w:eastAsia="zh-CN"/>
        </w:rPr>
        <w:t>（项）</w:t>
      </w:r>
      <w:r>
        <w:rPr>
          <w:rFonts w:hint="eastAsia" w:ascii="仿宋_GB2312" w:hAnsi="黑体" w:eastAsia="仿宋_GB2312"/>
          <w:sz w:val="32"/>
          <w:szCs w:val="32"/>
          <w:highlight w:val="none"/>
          <w:lang w:val="en-US" w:eastAsia="zh-CN"/>
        </w:rPr>
        <w:t>2022年支出3</w:t>
      </w:r>
      <w:r>
        <w:rPr>
          <w:rFonts w:hint="eastAsia" w:ascii="仿宋_GB2312" w:hAnsi="宋体" w:eastAsia="仿宋_GB2312"/>
          <w:sz w:val="32"/>
          <w:szCs w:val="32"/>
          <w:highlight w:val="none"/>
          <w:lang w:eastAsia="zh-CN"/>
        </w:rPr>
        <w:t>0000.00元，较上年增加</w:t>
      </w:r>
      <w:r>
        <w:rPr>
          <w:rFonts w:hint="eastAsia" w:ascii="仿宋_GB2312" w:hAnsi="宋体" w:eastAsia="仿宋_GB2312"/>
          <w:sz w:val="32"/>
          <w:szCs w:val="32"/>
          <w:highlight w:val="none"/>
          <w:lang w:val="en-US" w:eastAsia="zh-CN"/>
        </w:rPr>
        <w:t>100%，增加原因：上年未安排该资金</w:t>
      </w:r>
      <w:r>
        <w:rPr>
          <w:rFonts w:hint="eastAsia" w:ascii="仿宋_GB2312" w:hAnsi="宋体" w:eastAsia="仿宋_GB2312"/>
          <w:sz w:val="32"/>
          <w:szCs w:val="32"/>
          <w:highlight w:val="none"/>
          <w:lang w:eastAsia="zh-CN"/>
        </w:rPr>
        <w:t>；</w:t>
      </w:r>
    </w:p>
    <w:p>
      <w:pPr>
        <w:keepNext w:val="0"/>
        <w:keepLines w:val="0"/>
        <w:pageBreakBefore w:val="0"/>
        <w:wordWrap/>
        <w:overflowPunct/>
        <w:topLinePunct w:val="0"/>
        <w:bidi w:val="0"/>
        <w:spacing w:line="640" w:lineRule="exact"/>
        <w:ind w:left="0" w:leftChars="0" w:firstLine="0" w:firstLineChars="0"/>
        <w:jc w:val="left"/>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政府办公厅（室）及相关机构事务</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8691516.00元</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eastAsia="zh-CN"/>
        </w:rPr>
        <w:t>其中：</w:t>
      </w:r>
      <w:r>
        <w:rPr>
          <w:rFonts w:hint="eastAsia" w:ascii="仿宋_GB2312" w:hAnsi="宋体" w:eastAsia="仿宋_GB2312"/>
          <w:b/>
          <w:bCs/>
          <w:sz w:val="32"/>
          <w:szCs w:val="32"/>
          <w:highlight w:val="none"/>
          <w:lang w:eastAsia="zh-CN"/>
        </w:rPr>
        <w:t>行政运行（款）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8691516.00元，较上年增加</w:t>
      </w:r>
      <w:r>
        <w:rPr>
          <w:rFonts w:hint="eastAsia" w:ascii="仿宋_GB2312" w:hAnsi="宋体" w:eastAsia="仿宋_GB2312"/>
          <w:sz w:val="32"/>
          <w:szCs w:val="32"/>
          <w:highlight w:val="none"/>
          <w:lang w:val="en-US" w:eastAsia="zh-CN"/>
        </w:rPr>
        <w:t>16.93%，增加原因人员变动，增加资金</w:t>
      </w:r>
      <w:r>
        <w:rPr>
          <w:rFonts w:hint="eastAsia" w:ascii="仿宋_GB2312" w:hAnsi="宋体" w:eastAsia="仿宋_GB2312"/>
          <w:sz w:val="32"/>
          <w:szCs w:val="32"/>
          <w:highlight w:val="none"/>
          <w:lang w:eastAsia="zh-CN"/>
        </w:rPr>
        <w:t>；</w:t>
      </w:r>
    </w:p>
    <w:p>
      <w:pPr>
        <w:keepNext w:val="0"/>
        <w:keepLines w:val="0"/>
        <w:pageBreakBefore w:val="0"/>
        <w:wordWrap/>
        <w:overflowPunct/>
        <w:topLinePunct w:val="0"/>
        <w:bidi w:val="0"/>
        <w:spacing w:line="640" w:lineRule="exact"/>
        <w:ind w:left="0" w:leftChars="0" w:firstLine="0" w:firstLineChars="0"/>
        <w:jc w:val="left"/>
        <w:rPr>
          <w:rFonts w:hint="eastAsia" w:ascii="楷体_GB2312" w:hAnsi="黑体" w:eastAsia="仿宋_GB2312"/>
          <w:b/>
          <w:sz w:val="32"/>
          <w:szCs w:val="32"/>
          <w:highlight w:val="none"/>
          <w:lang w:val="en-US" w:eastAsia="zh-CN"/>
        </w:rPr>
      </w:pPr>
      <w:r>
        <w:rPr>
          <w:rFonts w:hint="eastAsia" w:ascii="仿宋_GB2312" w:hAnsi="宋体" w:eastAsia="仿宋_GB2312"/>
          <w:b/>
          <w:bCs/>
          <w:sz w:val="32"/>
          <w:szCs w:val="32"/>
          <w:highlight w:val="none"/>
          <w:lang w:eastAsia="zh-CN"/>
        </w:rPr>
        <w:t>群众团体事务支出（款）</w:t>
      </w:r>
      <w:r>
        <w:rPr>
          <w:rFonts w:hint="eastAsia" w:ascii="仿宋_GB2312" w:hAnsi="宋体" w:eastAsia="仿宋_GB2312"/>
          <w:sz w:val="32"/>
          <w:szCs w:val="32"/>
          <w:highlight w:val="none"/>
          <w:lang w:eastAsia="zh-CN"/>
        </w:rPr>
        <w:t>109908.60元，其中：工会事务支出109908.60元，较上年增加</w:t>
      </w:r>
      <w:r>
        <w:rPr>
          <w:rFonts w:hint="eastAsia" w:ascii="仿宋_GB2312" w:hAnsi="宋体" w:eastAsia="仿宋_GB2312"/>
          <w:sz w:val="32"/>
          <w:szCs w:val="32"/>
          <w:highlight w:val="none"/>
          <w:lang w:val="en-US" w:eastAsia="zh-CN"/>
        </w:rPr>
        <w:t>54.9%，增加原因人员变动，增加资金</w:t>
      </w:r>
      <w:r>
        <w:rPr>
          <w:rFonts w:hint="eastAsia" w:ascii="仿宋_GB2312" w:hAnsi="宋体" w:eastAsia="仿宋_GB2312"/>
          <w:sz w:val="32"/>
          <w:szCs w:val="32"/>
          <w:highlight w:val="none"/>
          <w:lang w:eastAsia="zh-CN"/>
        </w:rPr>
        <w:t>。</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292" w:line="240" w:lineRule="auto"/>
        <w:ind w:left="0" w:leftChars="0" w:firstLine="0" w:firstLineChars="0"/>
        <w:jc w:val="left"/>
        <w:textAlignment w:val="baseline"/>
        <w:rPr>
          <w:rFonts w:hint="eastAsia" w:ascii="仿宋" w:hAnsi="仿宋" w:eastAsia="仿宋" w:cs="仿宋"/>
          <w:spacing w:val="-1"/>
          <w:sz w:val="32"/>
          <w:szCs w:val="32"/>
          <w:lang w:eastAsia="zh-CN"/>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rPr>
        <w:t>890259.66元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3%。</w:t>
      </w:r>
      <w:r>
        <w:rPr>
          <w:rFonts w:hint="eastAsia" w:ascii="仿宋" w:hAnsi="仿宋" w:eastAsia="仿宋" w:cs="仿宋"/>
          <w:spacing w:val="-1"/>
          <w:sz w:val="32"/>
          <w:szCs w:val="32"/>
          <w:lang w:eastAsia="zh-CN"/>
        </w:rPr>
        <w:t>主要原因是人员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92" w:line="240" w:lineRule="auto"/>
        <w:ind w:left="0" w:leftChars="0" w:firstLine="0" w:firstLineChars="0"/>
        <w:jc w:val="left"/>
        <w:textAlignment w:val="baseline"/>
        <w:rPr>
          <w:rFonts w:hint="eastAsia" w:ascii="仿宋" w:hAnsi="仿宋" w:eastAsia="仿宋" w:cs="仿宋"/>
          <w:spacing w:val="-1"/>
          <w:sz w:val="32"/>
          <w:szCs w:val="32"/>
          <w:lang w:eastAsia="zh-CN"/>
        </w:rPr>
      </w:pPr>
      <w:r>
        <w:rPr>
          <w:rFonts w:hint="eastAsia" w:ascii="仿宋" w:hAnsi="仿宋" w:eastAsia="仿宋" w:cs="仿宋"/>
          <w:spacing w:val="-1"/>
          <w:sz w:val="32"/>
          <w:szCs w:val="32"/>
          <w:lang w:val="en-US" w:eastAsia="zh-CN"/>
        </w:rPr>
        <w:t xml:space="preserve"> </w:t>
      </w:r>
      <w:r>
        <w:rPr>
          <w:rFonts w:hint="eastAsia" w:ascii="仿宋" w:hAnsi="仿宋" w:eastAsia="仿宋" w:cs="仿宋"/>
          <w:spacing w:val="-1"/>
          <w:sz w:val="32"/>
          <w:szCs w:val="32"/>
          <w:lang w:eastAsia="zh-CN"/>
        </w:rPr>
        <w:t>增加。</w:t>
      </w:r>
    </w:p>
    <w:p>
      <w:pPr>
        <w:keepNext w:val="0"/>
        <w:keepLines w:val="0"/>
        <w:pageBreakBefore w:val="0"/>
        <w:wordWrap/>
        <w:overflowPunct/>
        <w:topLinePunct w:val="0"/>
        <w:bidi w:val="0"/>
        <w:spacing w:line="640" w:lineRule="exact"/>
        <w:ind w:left="0" w:leftChars="0" w:firstLine="0" w:firstLineChars="0"/>
        <w:jc w:val="left"/>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879268.80元，其中：</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879268.80元，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1.72%，因人员增加；</w:t>
      </w:r>
    </w:p>
    <w:p>
      <w:pPr>
        <w:keepNext w:val="0"/>
        <w:keepLines w:val="0"/>
        <w:pageBreakBefore w:val="0"/>
        <w:wordWrap/>
        <w:overflowPunct/>
        <w:topLinePunct w:val="0"/>
        <w:bidi w:val="0"/>
        <w:spacing w:line="640" w:lineRule="exact"/>
        <w:ind w:left="0" w:leftChars="0" w:firstLine="0" w:firstLineChars="0"/>
        <w:jc w:val="left"/>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10990.86元，其中：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sz w:val="32"/>
          <w:szCs w:val="32"/>
          <w:highlight w:val="none"/>
          <w:lang w:val="en-US" w:eastAsia="zh-CN"/>
        </w:rPr>
        <w:tab/>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10990.86元，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keepNext w:val="0"/>
        <w:keepLines w:val="0"/>
        <w:pageBreakBefore w:val="0"/>
        <w:numPr>
          <w:ilvl w:val="0"/>
          <w:numId w:val="4"/>
        </w:numPr>
        <w:wordWrap/>
        <w:overflowPunct/>
        <w:topLinePunct w:val="0"/>
        <w:bidi w:val="0"/>
        <w:spacing w:line="640" w:lineRule="exact"/>
        <w:ind w:left="0" w:leftChars="0" w:firstLine="0" w:firstLineChars="0"/>
        <w:jc w:val="left"/>
        <w:rPr>
          <w:rFonts w:hint="eastAsia" w:ascii="仿宋" w:hAnsi="仿宋" w:eastAsia="仿宋" w:cs="仿宋"/>
          <w:sz w:val="32"/>
          <w:szCs w:val="32"/>
          <w:highlight w:val="none"/>
          <w:lang w:eastAsia="zh-CN"/>
        </w:rPr>
      </w:pPr>
      <w:r>
        <w:rPr>
          <w:rFonts w:hint="eastAsia" w:ascii="仿宋_GB2312" w:hAnsi="黑体" w:eastAsia="仿宋_GB2312"/>
          <w:b/>
          <w:sz w:val="32"/>
          <w:szCs w:val="32"/>
          <w:highlight w:val="none"/>
          <w:lang w:val="en-US"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b w:val="0"/>
          <w:bCs/>
          <w:sz w:val="32"/>
          <w:szCs w:val="32"/>
          <w:highlight w:val="none"/>
        </w:rPr>
        <w:t>365734.95</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 w:hAnsi="仿宋" w:eastAsia="仿宋" w:cs="仿宋"/>
          <w:sz w:val="32"/>
          <w:szCs w:val="32"/>
          <w:highlight w:val="none"/>
          <w:lang w:eastAsia="zh-CN"/>
        </w:rPr>
        <w:t>主要原因是卫生</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健康支出列入单位预算。</w:t>
      </w:r>
    </w:p>
    <w:p>
      <w:pPr>
        <w:keepNext w:val="0"/>
        <w:keepLines w:val="0"/>
        <w:pageBreakBefore w:val="0"/>
        <w:numPr>
          <w:ilvl w:val="0"/>
          <w:numId w:val="0"/>
        </w:numPr>
        <w:wordWrap/>
        <w:overflowPunct/>
        <w:topLinePunct w:val="0"/>
        <w:bidi w:val="0"/>
        <w:spacing w:line="640" w:lineRule="exact"/>
        <w:ind w:left="0" w:leftChars="0" w:firstLine="0" w:firstLineChars="0"/>
        <w:jc w:val="left"/>
        <w:rPr>
          <w:rFonts w:hint="eastAsia" w:ascii="仿宋_GB2312" w:hAnsi="黑体" w:eastAsia="仿宋_GB2312"/>
          <w:b/>
          <w:sz w:val="32"/>
          <w:szCs w:val="32"/>
          <w:highlight w:val="none"/>
          <w:lang w:val="en-US"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b w:val="0"/>
          <w:bCs/>
          <w:sz w:val="32"/>
          <w:szCs w:val="32"/>
          <w:highlight w:val="none"/>
        </w:rPr>
        <w:t>365734.95</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w:t>
      </w:r>
      <w:r>
        <w:rPr>
          <w:rFonts w:hint="eastAsia" w:ascii="仿宋_GB2312" w:hAnsi="黑体" w:eastAsia="仿宋_GB2312"/>
          <w:b w:val="0"/>
          <w:bCs/>
          <w:sz w:val="32"/>
          <w:szCs w:val="32"/>
          <w:highlight w:val="none"/>
        </w:rPr>
        <w:t>365734.95</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keepNext w:val="0"/>
        <w:keepLines w:val="0"/>
        <w:pageBreakBefore w:val="0"/>
        <w:numPr>
          <w:ilvl w:val="0"/>
          <w:numId w:val="4"/>
        </w:numPr>
        <w:wordWrap/>
        <w:overflowPunct/>
        <w:topLinePunct w:val="0"/>
        <w:bidi w:val="0"/>
        <w:spacing w:line="640" w:lineRule="exact"/>
        <w:ind w:left="0" w:leftChars="0" w:firstLine="0" w:firstLineChars="0"/>
        <w:jc w:val="left"/>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农林水支出（类）：</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eastAsia="zh-CN"/>
        </w:rPr>
        <w:t>5064600.00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2021年增加48.85%</w:t>
      </w:r>
      <w:r>
        <w:rPr>
          <w:rFonts w:hint="eastAsia" w:ascii="仿宋" w:hAnsi="仿宋" w:eastAsia="仿宋" w:cs="仿宋"/>
          <w:b w:val="0"/>
          <w:bCs w:val="0"/>
          <w:color w:val="000000"/>
          <w:sz w:val="32"/>
          <w:szCs w:val="32"/>
          <w:lang w:eastAsia="zh-CN"/>
        </w:rPr>
        <w:t>。主要原因是村社干部报酬增加。</w:t>
      </w:r>
    </w:p>
    <w:p>
      <w:pPr>
        <w:keepNext w:val="0"/>
        <w:keepLines w:val="0"/>
        <w:pageBreakBefore w:val="0"/>
        <w:numPr>
          <w:ilvl w:val="0"/>
          <w:numId w:val="0"/>
        </w:numPr>
        <w:wordWrap/>
        <w:overflowPunct/>
        <w:topLinePunct w:val="0"/>
        <w:bidi w:val="0"/>
        <w:spacing w:line="640" w:lineRule="exact"/>
        <w:ind w:left="0" w:leftChars="0" w:firstLine="0" w:firstLineChars="0"/>
        <w:jc w:val="left"/>
        <w:rPr>
          <w:rFonts w:hint="eastAsia" w:ascii="仿宋" w:hAnsi="仿宋" w:eastAsia="仿宋" w:cs="仿宋"/>
          <w:b w:val="0"/>
          <w:bCs w:val="0"/>
          <w:color w:val="000000"/>
          <w:sz w:val="32"/>
          <w:szCs w:val="32"/>
          <w:lang w:eastAsia="zh-CN"/>
        </w:rPr>
      </w:pPr>
      <w:r>
        <w:rPr>
          <w:rFonts w:hint="eastAsia" w:ascii="仿宋" w:hAnsi="仿宋" w:eastAsia="仿宋" w:cs="仿宋"/>
          <w:b/>
          <w:bCs/>
          <w:color w:val="000000"/>
          <w:sz w:val="32"/>
          <w:szCs w:val="32"/>
          <w:lang w:eastAsia="zh-CN"/>
        </w:rPr>
        <w:t>农村综合改革支出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5064600.00</w:t>
      </w:r>
      <w:r>
        <w:rPr>
          <w:rFonts w:hint="eastAsia" w:ascii="仿宋" w:hAnsi="仿宋" w:eastAsia="仿宋" w:cs="仿宋"/>
          <w:b w:val="0"/>
          <w:bCs w:val="0"/>
          <w:color w:val="000000"/>
          <w:sz w:val="32"/>
          <w:szCs w:val="32"/>
          <w:lang w:eastAsia="zh-CN"/>
        </w:rPr>
        <w:t>元，其中：</w:t>
      </w:r>
      <w:r>
        <w:rPr>
          <w:rFonts w:hint="eastAsia" w:ascii="仿宋" w:hAnsi="仿宋" w:eastAsia="仿宋" w:cs="仿宋"/>
          <w:b/>
          <w:bCs/>
          <w:color w:val="000000"/>
          <w:sz w:val="32"/>
          <w:szCs w:val="32"/>
          <w:lang w:eastAsia="zh-CN"/>
        </w:rPr>
        <w:t>对村民委员会和村党支部的补助</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eastAsia="zh-CN"/>
        </w:rPr>
        <w:t>5064600.00</w:t>
      </w:r>
      <w:r>
        <w:rPr>
          <w:rFonts w:hint="eastAsia" w:ascii="仿宋" w:hAnsi="仿宋" w:eastAsia="仿宋" w:cs="仿宋"/>
          <w:b w:val="0"/>
          <w:bCs w:val="0"/>
          <w:color w:val="000000"/>
          <w:sz w:val="32"/>
          <w:szCs w:val="32"/>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2021年增加48.85%</w:t>
      </w:r>
      <w:r>
        <w:rPr>
          <w:rFonts w:hint="eastAsia" w:ascii="仿宋" w:hAnsi="仿宋" w:eastAsia="仿宋" w:cs="仿宋"/>
          <w:b w:val="0"/>
          <w:bCs w:val="0"/>
          <w:color w:val="000000"/>
          <w:sz w:val="32"/>
          <w:szCs w:val="32"/>
          <w:lang w:eastAsia="zh-CN"/>
        </w:rPr>
        <w:t>。增加原因：人员增加，经费增加。</w:t>
      </w:r>
    </w:p>
    <w:p>
      <w:pPr>
        <w:keepNext w:val="0"/>
        <w:keepLines w:val="0"/>
        <w:pageBreakBefore w:val="0"/>
        <w:numPr>
          <w:ilvl w:val="0"/>
          <w:numId w:val="4"/>
        </w:numPr>
        <w:wordWrap/>
        <w:overflowPunct/>
        <w:topLinePunct w:val="0"/>
        <w:bidi w:val="0"/>
        <w:spacing w:line="640" w:lineRule="exact"/>
        <w:ind w:left="0" w:leftChars="0" w:firstLine="0" w:firstLineChars="0"/>
        <w:jc w:val="left"/>
        <w:rPr>
          <w:rFonts w:hint="eastAsia" w:ascii="仿宋" w:hAnsi="仿宋" w:eastAsia="仿宋" w:cs="仿宋"/>
          <w:sz w:val="32"/>
          <w:szCs w:val="32"/>
          <w:highlight w:val="none"/>
          <w:lang w:eastAsia="zh-CN"/>
        </w:rPr>
      </w:pPr>
      <w:r>
        <w:rPr>
          <w:rFonts w:hint="eastAsia" w:ascii="仿宋_GB2312" w:hAnsi="黑体" w:eastAsia="仿宋_GB2312"/>
          <w:b/>
          <w:sz w:val="32"/>
          <w:szCs w:val="32"/>
          <w:highlight w:val="none"/>
          <w:lang w:val="en-US"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b w:val="0"/>
          <w:bCs/>
          <w:sz w:val="32"/>
          <w:szCs w:val="32"/>
          <w:highlight w:val="none"/>
        </w:rPr>
        <w:t>659451.60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 w:hAnsi="仿宋" w:eastAsia="仿宋" w:cs="仿宋"/>
          <w:sz w:val="32"/>
          <w:szCs w:val="32"/>
          <w:highlight w:val="none"/>
          <w:lang w:eastAsia="zh-CN"/>
        </w:rPr>
        <w:t>主要原因是住房公积金列入单位预算。</w:t>
      </w:r>
    </w:p>
    <w:p>
      <w:pPr>
        <w:keepNext w:val="0"/>
        <w:keepLines w:val="0"/>
        <w:pageBreakBefore w:val="0"/>
        <w:numPr>
          <w:ilvl w:val="0"/>
          <w:numId w:val="0"/>
        </w:numPr>
        <w:wordWrap/>
        <w:overflowPunct/>
        <w:topLinePunct w:val="0"/>
        <w:bidi w:val="0"/>
        <w:spacing w:line="640" w:lineRule="exact"/>
        <w:ind w:left="0" w:leftChars="0" w:firstLine="0" w:firstLineChars="0"/>
        <w:jc w:val="left"/>
        <w:rPr>
          <w:rFonts w:hint="eastAsia" w:ascii="仿宋" w:hAnsi="仿宋" w:eastAsia="仿宋" w:cs="仿宋"/>
          <w:sz w:val="32"/>
          <w:szCs w:val="32"/>
          <w:highlight w:val="none"/>
          <w:lang w:eastAsia="zh-CN"/>
        </w:rPr>
      </w:pP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b w:val="0"/>
          <w:bCs/>
          <w:sz w:val="32"/>
          <w:szCs w:val="32"/>
          <w:highlight w:val="none"/>
        </w:rPr>
        <w:t>659451.60</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b w:val="0"/>
          <w:bCs/>
          <w:sz w:val="32"/>
          <w:szCs w:val="32"/>
          <w:highlight w:val="none"/>
        </w:rPr>
        <w:t>659451.60</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keepNext w:val="0"/>
        <w:keepLines w:val="0"/>
        <w:pageBreakBefore w:val="0"/>
        <w:wordWrap/>
        <w:overflowPunct/>
        <w:topLinePunct w:val="0"/>
        <w:bidi w:val="0"/>
        <w:ind w:left="0" w:leftChars="0" w:firstLine="0" w:firstLineChars="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2022年一般公共预算基本支出10336870.81</w:t>
      </w:r>
      <w:r>
        <w:rPr>
          <w:rFonts w:hint="eastAsia" w:ascii="仿宋_GB2312" w:hAnsi="黑体" w:eastAsia="仿宋_GB2312"/>
          <w:sz w:val="32"/>
          <w:szCs w:val="32"/>
          <w:highlight w:val="none"/>
          <w:lang w:eastAsia="zh-CN"/>
        </w:rPr>
        <w:t>，较上年</w:t>
      </w:r>
      <w:r>
        <w:rPr>
          <w:rFonts w:hint="eastAsia" w:ascii="仿宋_GB2312" w:hAnsi="宋体" w:eastAsia="仿宋_GB2312"/>
          <w:sz w:val="32"/>
          <w:szCs w:val="32"/>
          <w:highlight w:val="none"/>
          <w:lang w:eastAsia="zh-CN"/>
        </w:rPr>
        <w:t>增加</w:t>
      </w:r>
      <w:r>
        <w:rPr>
          <w:rFonts w:hint="eastAsia" w:ascii="仿宋_GB2312" w:hAnsi="黑体" w:eastAsia="仿宋_GB2312"/>
          <w:b/>
          <w:bCs/>
          <w:sz w:val="32"/>
          <w:szCs w:val="32"/>
          <w:highlight w:val="none"/>
        </w:rPr>
        <w:t>1968709.81</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23.5</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。其中：人员经费9636870.81元，单位运转经费</w:t>
      </w:r>
      <w:r>
        <w:rPr>
          <w:rFonts w:hint="eastAsia" w:ascii="仿宋_GB2312" w:hAnsi="黑体" w:eastAsia="仿宋_GB2312"/>
          <w:sz w:val="32"/>
          <w:szCs w:val="32"/>
          <w:highlight w:val="none"/>
          <w:lang w:val="en-US" w:eastAsia="zh-CN"/>
        </w:rPr>
        <w:t>700000</w:t>
      </w:r>
      <w:r>
        <w:rPr>
          <w:rFonts w:hint="eastAsia" w:ascii="仿宋_GB2312" w:hAnsi="黑体" w:eastAsia="仿宋_GB2312"/>
          <w:sz w:val="32"/>
          <w:szCs w:val="32"/>
          <w:highlight w:val="none"/>
        </w:rPr>
        <w:t>元。</w:t>
      </w:r>
      <w:r>
        <w:rPr>
          <w:rFonts w:hint="eastAsia" w:ascii="仿宋" w:hAnsi="仿宋" w:eastAsia="仿宋" w:cs="仿宋"/>
          <w:sz w:val="32"/>
          <w:szCs w:val="32"/>
          <w:highlight w:val="none"/>
          <w:lang w:val="en-US" w:eastAsia="zh-CN"/>
        </w:rPr>
        <w:t>主要原因是：人员增加。</w:t>
      </w:r>
    </w:p>
    <w:p>
      <w:pPr>
        <w:keepNext w:val="0"/>
        <w:keepLines w:val="0"/>
        <w:pageBreakBefore w:val="0"/>
        <w:wordWrap/>
        <w:overflowPunct/>
        <w:topLinePunct w:val="0"/>
        <w:bidi w:val="0"/>
        <w:spacing w:line="640" w:lineRule="exact"/>
        <w:ind w:left="0" w:leftChars="0" w:firstLine="0" w:firstLineChars="0"/>
        <w:jc w:val="left"/>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四、项目支出：</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lang w:eastAsia="zh-CN"/>
        </w:rPr>
        <w:t>5474600.00元，比上年预算数增加</w:t>
      </w:r>
      <w:r>
        <w:rPr>
          <w:rFonts w:hint="eastAsia" w:ascii="仿宋_GB2312" w:hAnsi="黑体" w:eastAsia="仿宋_GB2312"/>
          <w:sz w:val="32"/>
          <w:szCs w:val="32"/>
          <w:highlight w:val="none"/>
          <w:lang w:val="en-US" w:eastAsia="zh-CN"/>
        </w:rPr>
        <w:t>23.53%。主要原因是2022年项目增加。</w:t>
      </w: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35000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65000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公务外出减少</w:t>
      </w:r>
      <w:r>
        <w:rPr>
          <w:rFonts w:hint="eastAsia" w:ascii="仿宋_GB2312" w:hAnsi="黑体" w:eastAsia="仿宋_GB2312"/>
          <w:sz w:val="32"/>
          <w:szCs w:val="32"/>
          <w:highlight w:val="none"/>
        </w:rPr>
        <w:t>。</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keepNext w:val="0"/>
        <w:keepLines w:val="0"/>
        <w:pageBreakBefore w:val="0"/>
        <w:wordWrap/>
        <w:overflowPunct/>
        <w:topLinePunct w:val="0"/>
        <w:bidi w:val="0"/>
        <w:spacing w:line="640" w:lineRule="exact"/>
        <w:ind w:left="0" w:leftChars="0" w:firstLine="0" w:firstLineChars="0"/>
        <w:jc w:val="left"/>
        <w:rPr>
          <w:rFonts w:hint="eastAsia" w:ascii="仿宋_GB2312" w:hAnsi="黑体" w:eastAsia="仿宋_GB2312"/>
          <w:color w:val="FF0000"/>
          <w:sz w:val="32"/>
          <w:szCs w:val="32"/>
          <w:highlight w:val="none"/>
          <w:lang w:eastAsia="zh-CN"/>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35000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65000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35000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65000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减少的原因是公务用车减少。</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keepNext w:val="0"/>
        <w:keepLines w:val="0"/>
        <w:pageBreakBefore w:val="0"/>
        <w:wordWrap/>
        <w:overflowPunct/>
        <w:topLinePunct w:val="0"/>
        <w:bidi w:val="0"/>
        <w:spacing w:line="640" w:lineRule="exact"/>
        <w:ind w:left="0" w:leftChars="0" w:firstLine="0" w:firstLineChars="0"/>
        <w:jc w:val="left"/>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700000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200000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200000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200000</w:t>
      </w:r>
      <w:r>
        <w:rPr>
          <w:rFonts w:hint="eastAsia" w:ascii="仿宋_GB2312" w:hAnsi="黑体" w:eastAsia="仿宋_GB2312"/>
          <w:sz w:val="32"/>
          <w:szCs w:val="32"/>
          <w:highlight w:val="none"/>
        </w:rPr>
        <w:t>元，其中：政府采购货物预算</w:t>
      </w:r>
      <w:r>
        <w:rPr>
          <w:rFonts w:hint="eastAsia" w:ascii="仿宋_GB2312" w:hAnsi="黑体" w:eastAsia="仿宋_GB2312"/>
          <w:sz w:val="32"/>
          <w:szCs w:val="32"/>
          <w:highlight w:val="none"/>
          <w:lang w:val="en-US" w:eastAsia="zh-CN"/>
        </w:rPr>
        <w:t>200000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元。主要是：</w:t>
      </w:r>
      <w:r>
        <w:rPr>
          <w:rFonts w:hint="eastAsia" w:ascii="仿宋_GB2312" w:hAnsi="黑体" w:eastAsia="仿宋_GB2312"/>
          <w:sz w:val="32"/>
          <w:szCs w:val="32"/>
          <w:highlight w:val="none"/>
          <w:lang w:eastAsia="zh-CN"/>
        </w:rPr>
        <w:t>办公采购增加。</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p>
    <w:p>
      <w:pPr>
        <w:keepNext w:val="0"/>
        <w:keepLines w:val="0"/>
        <w:pageBreakBefore w:val="0"/>
        <w:wordWrap/>
        <w:overflowPunct/>
        <w:topLinePunct w:val="0"/>
        <w:bidi w:val="0"/>
        <w:ind w:left="0" w:leftChars="0" w:firstLine="0" w:firstLineChars="0"/>
        <w:jc w:val="left"/>
        <w:rPr>
          <w:rFonts w:ascii="仿宋_GB2312" w:hAnsi="黑体" w:eastAsia="仿宋_GB2312"/>
          <w:sz w:val="32"/>
          <w:szCs w:val="32"/>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b/>
          <w:sz w:val="44"/>
          <w:szCs w:val="44"/>
        </w:rPr>
      </w:pPr>
    </w:p>
    <w:p>
      <w:pPr>
        <w:keepNext w:val="0"/>
        <w:keepLines w:val="0"/>
        <w:pageBreakBefore w:val="0"/>
        <w:wordWrap/>
        <w:overflowPunct/>
        <w:topLinePunct w:val="0"/>
        <w:bidi w:val="0"/>
        <w:spacing w:line="840" w:lineRule="exact"/>
        <w:ind w:left="0" w:leftChars="0" w:firstLine="0" w:firstLineChars="0"/>
        <w:jc w:val="left"/>
        <w:rPr>
          <w:rFonts w:hint="eastAsia" w:ascii="仿宋_GB2312" w:hAnsi="黑体" w:eastAsia="仿宋_GB2312"/>
          <w:b/>
          <w:sz w:val="52"/>
          <w:szCs w:val="52"/>
        </w:rPr>
      </w:pPr>
    </w:p>
    <w:p>
      <w:pPr>
        <w:keepNext w:val="0"/>
        <w:keepLines w:val="0"/>
        <w:pageBreakBefore w:val="0"/>
        <w:wordWrap/>
        <w:overflowPunct/>
        <w:topLinePunct w:val="0"/>
        <w:bidi w:val="0"/>
        <w:spacing w:line="840" w:lineRule="exact"/>
        <w:ind w:left="0" w:leftChars="0" w:firstLine="0" w:firstLineChars="0"/>
        <w:jc w:val="left"/>
        <w:rPr>
          <w:rFonts w:hint="eastAsia" w:ascii="仿宋_GB2312" w:hAnsi="黑体" w:eastAsia="仿宋_GB2312"/>
          <w:b/>
          <w:sz w:val="52"/>
          <w:szCs w:val="52"/>
        </w:rPr>
      </w:pPr>
    </w:p>
    <w:p>
      <w:pPr>
        <w:keepNext w:val="0"/>
        <w:keepLines w:val="0"/>
        <w:pageBreakBefore w:val="0"/>
        <w:wordWrap/>
        <w:overflowPunct/>
        <w:topLinePunct w:val="0"/>
        <w:bidi w:val="0"/>
        <w:spacing w:line="840" w:lineRule="exact"/>
        <w:ind w:left="0" w:leftChars="0" w:firstLine="0" w:firstLineChars="0"/>
        <w:jc w:val="left"/>
        <w:rPr>
          <w:rFonts w:hint="eastAsia" w:ascii="仿宋_GB2312" w:hAnsi="黑体" w:eastAsia="仿宋_GB2312"/>
          <w:b/>
          <w:sz w:val="52"/>
          <w:szCs w:val="52"/>
        </w:rPr>
      </w:pPr>
    </w:p>
    <w:p>
      <w:pPr>
        <w:keepNext w:val="0"/>
        <w:keepLines w:val="0"/>
        <w:pageBreakBefore w:val="0"/>
        <w:wordWrap/>
        <w:overflowPunct/>
        <w:topLinePunct w:val="0"/>
        <w:bidi w:val="0"/>
        <w:spacing w:line="840" w:lineRule="exact"/>
        <w:ind w:left="0" w:leftChars="0" w:firstLine="0" w:firstLineChars="0"/>
        <w:jc w:val="left"/>
        <w:rPr>
          <w:rFonts w:hint="eastAsia" w:ascii="仿宋_GB2312" w:hAnsi="黑体" w:eastAsia="仿宋_GB2312"/>
          <w:b/>
          <w:sz w:val="52"/>
          <w:szCs w:val="52"/>
        </w:rPr>
      </w:pPr>
    </w:p>
    <w:p>
      <w:pPr>
        <w:keepNext w:val="0"/>
        <w:keepLines w:val="0"/>
        <w:pageBreakBefore w:val="0"/>
        <w:wordWrap/>
        <w:overflowPunct/>
        <w:topLinePunct w:val="0"/>
        <w:bidi w:val="0"/>
        <w:spacing w:line="840" w:lineRule="exact"/>
        <w:ind w:left="0" w:leftChars="0" w:firstLine="0" w:firstLineChars="0"/>
        <w:jc w:val="left"/>
        <w:rPr>
          <w:rFonts w:hint="eastAsia" w:ascii="仿宋_GB2312" w:hAnsi="黑体" w:eastAsia="仿宋_GB2312"/>
          <w:b/>
          <w:sz w:val="52"/>
          <w:szCs w:val="52"/>
        </w:rPr>
      </w:pPr>
    </w:p>
    <w:p>
      <w:pPr>
        <w:keepNext w:val="0"/>
        <w:keepLines w:val="0"/>
        <w:pageBreakBefore w:val="0"/>
        <w:wordWrap/>
        <w:overflowPunct/>
        <w:topLinePunct w:val="0"/>
        <w:bidi w:val="0"/>
        <w:spacing w:line="840" w:lineRule="exact"/>
        <w:ind w:left="0" w:leftChars="0" w:firstLine="0" w:firstLineChars="0"/>
        <w:jc w:val="left"/>
        <w:rPr>
          <w:rFonts w:hint="eastAsia" w:ascii="仿宋_GB2312" w:hAnsi="黑体" w:eastAsia="仿宋_GB2312"/>
          <w:b/>
          <w:sz w:val="52"/>
          <w:szCs w:val="52"/>
        </w:rPr>
      </w:pPr>
    </w:p>
    <w:p>
      <w:pPr>
        <w:keepNext w:val="0"/>
        <w:keepLines w:val="0"/>
        <w:pageBreakBefore w:val="0"/>
        <w:numPr>
          <w:ilvl w:val="0"/>
          <w:numId w:val="5"/>
        </w:numPr>
        <w:wordWrap/>
        <w:overflowPunct/>
        <w:topLinePunct w:val="0"/>
        <w:bidi w:val="0"/>
        <w:spacing w:line="840" w:lineRule="exact"/>
        <w:ind w:left="0" w:leftChars="0" w:firstLine="4698" w:firstLineChars="900"/>
        <w:jc w:val="left"/>
        <w:rPr>
          <w:rFonts w:hint="eastAsia" w:ascii="仿宋_GB2312" w:hAnsi="黑体" w:eastAsia="仿宋_GB2312"/>
          <w:b/>
          <w:sz w:val="52"/>
          <w:szCs w:val="52"/>
        </w:rPr>
      </w:pPr>
      <w:r>
        <w:rPr>
          <w:rFonts w:hint="eastAsia" w:ascii="仿宋_GB2312" w:hAnsi="黑体" w:eastAsia="仿宋_GB2312"/>
          <w:b/>
          <w:sz w:val="52"/>
          <w:szCs w:val="52"/>
        </w:rPr>
        <w:t xml:space="preserve"> 名词解释</w:t>
      </w:r>
    </w:p>
    <w:p>
      <w:pPr>
        <w:keepNext w:val="0"/>
        <w:keepLines w:val="0"/>
        <w:pageBreakBefore w:val="0"/>
        <w:numPr>
          <w:ilvl w:val="0"/>
          <w:numId w:val="0"/>
        </w:numPr>
        <w:wordWrap/>
        <w:overflowPunct/>
        <w:topLinePunct w:val="0"/>
        <w:bidi w:val="0"/>
        <w:spacing w:line="840" w:lineRule="exact"/>
        <w:jc w:val="left"/>
        <w:rPr>
          <w:rFonts w:hint="eastAsia" w:ascii="仿宋_GB2312" w:hAnsi="黑体" w:eastAsia="仿宋_GB2312"/>
          <w:b/>
          <w:sz w:val="52"/>
          <w:szCs w:val="52"/>
        </w:rPr>
      </w:pPr>
    </w:p>
    <w:p>
      <w:pPr>
        <w:keepNext w:val="0"/>
        <w:keepLines w:val="0"/>
        <w:pageBreakBefore w:val="0"/>
        <w:numPr>
          <w:ilvl w:val="0"/>
          <w:numId w:val="0"/>
        </w:numPr>
        <w:wordWrap/>
        <w:overflowPunct/>
        <w:topLinePunct w:val="0"/>
        <w:bidi w:val="0"/>
        <w:spacing w:line="840" w:lineRule="exact"/>
        <w:jc w:val="left"/>
        <w:rPr>
          <w:rFonts w:hint="eastAsia" w:ascii="仿宋_GB2312" w:hAnsi="黑体" w:eastAsia="仿宋_GB2312"/>
          <w:b/>
          <w:sz w:val="52"/>
          <w:szCs w:val="52"/>
        </w:rPr>
      </w:pPr>
    </w:p>
    <w:p>
      <w:pPr>
        <w:keepNext w:val="0"/>
        <w:keepLines w:val="0"/>
        <w:pageBreakBefore w:val="0"/>
        <w:numPr>
          <w:ilvl w:val="0"/>
          <w:numId w:val="0"/>
        </w:numPr>
        <w:wordWrap/>
        <w:overflowPunct/>
        <w:topLinePunct w:val="0"/>
        <w:bidi w:val="0"/>
        <w:spacing w:line="840" w:lineRule="exact"/>
        <w:jc w:val="left"/>
        <w:rPr>
          <w:rFonts w:hint="eastAsia" w:ascii="仿宋_GB2312" w:hAnsi="黑体" w:eastAsia="仿宋_GB2312"/>
          <w:b/>
          <w:sz w:val="52"/>
          <w:szCs w:val="52"/>
        </w:rPr>
      </w:pPr>
    </w:p>
    <w:p>
      <w:pPr>
        <w:keepNext w:val="0"/>
        <w:keepLines w:val="0"/>
        <w:pageBreakBefore w:val="0"/>
        <w:numPr>
          <w:ilvl w:val="0"/>
          <w:numId w:val="0"/>
        </w:numPr>
        <w:wordWrap/>
        <w:overflowPunct/>
        <w:topLinePunct w:val="0"/>
        <w:bidi w:val="0"/>
        <w:spacing w:line="840" w:lineRule="exact"/>
        <w:jc w:val="left"/>
        <w:rPr>
          <w:rFonts w:hint="eastAsia" w:ascii="仿宋_GB2312" w:hAnsi="黑体" w:eastAsia="仿宋_GB2312"/>
          <w:b/>
          <w:sz w:val="52"/>
          <w:szCs w:val="52"/>
        </w:rPr>
      </w:pPr>
    </w:p>
    <w:p>
      <w:pPr>
        <w:keepNext w:val="0"/>
        <w:keepLines w:val="0"/>
        <w:pageBreakBefore w:val="0"/>
        <w:wordWrap/>
        <w:overflowPunct/>
        <w:topLinePunct w:val="0"/>
        <w:bidi w:val="0"/>
        <w:spacing w:line="640" w:lineRule="exact"/>
        <w:ind w:left="0" w:leftChars="0" w:firstLine="0" w:firstLineChars="0"/>
        <w:jc w:val="left"/>
        <w:rPr>
          <w:rFonts w:hint="eastAsia" w:ascii="楷体_GB2312" w:hAnsi="黑体" w:eastAsia="楷体_GB2312"/>
          <w:b/>
          <w:sz w:val="32"/>
          <w:szCs w:val="32"/>
        </w:rPr>
      </w:pP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keepNext w:val="0"/>
        <w:keepLines w:val="0"/>
        <w:pageBreakBefore w:val="0"/>
        <w:wordWrap/>
        <w:overflowPunct/>
        <w:topLinePunct w:val="0"/>
        <w:bidi w:val="0"/>
        <w:spacing w:line="640" w:lineRule="exact"/>
        <w:ind w:left="0" w:leftChars="0" w:firstLine="0" w:firstLineChars="0"/>
        <w:jc w:val="left"/>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ordWrap/>
        <w:overflowPunct/>
        <w:topLinePunct w:val="0"/>
        <w:bidi w:val="0"/>
        <w:ind w:left="0" w:leftChars="0" w:firstLine="0" w:firstLineChars="0"/>
        <w:jc w:val="left"/>
        <w:rPr>
          <w:rFonts w:ascii="仿宋_GB2312" w:hAnsi="黑体" w:eastAsia="仿宋_GB2312"/>
          <w:sz w:val="32"/>
          <w:szCs w:val="32"/>
        </w:rPr>
      </w:pPr>
    </w:p>
    <w:p>
      <w:pPr>
        <w:keepNext w:val="0"/>
        <w:keepLines w:val="0"/>
        <w:pageBreakBefore w:val="0"/>
        <w:wordWrap/>
        <w:overflowPunct/>
        <w:topLinePunct w:val="0"/>
        <w:bidi w:val="0"/>
        <w:ind w:left="0" w:leftChars="0" w:firstLine="0" w:firstLineChars="0"/>
        <w:jc w:val="left"/>
        <w:rPr>
          <w:rFonts w:ascii="仿宋_GB2312" w:hAnsi="黑体" w:eastAsia="仿宋_GB2312"/>
          <w:b/>
          <w:bCs/>
          <w:sz w:val="32"/>
          <w:szCs w:val="32"/>
        </w:rPr>
      </w:pPr>
      <w:r>
        <w:rPr>
          <w:rFonts w:hint="eastAsia" w:ascii="仿宋_GB2312" w:hAnsi="黑体" w:eastAsia="仿宋_GB2312"/>
          <w:b/>
          <w:bCs/>
          <w:sz w:val="32"/>
          <w:szCs w:val="32"/>
        </w:rPr>
        <w:t>填表说明</w:t>
      </w:r>
    </w:p>
    <w:p>
      <w:pPr>
        <w:keepNext w:val="0"/>
        <w:keepLines w:val="0"/>
        <w:pageBreakBefore w:val="0"/>
        <w:wordWrap/>
        <w:overflowPunct/>
        <w:topLinePunct w:val="0"/>
        <w:bidi w:val="0"/>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keepNext w:val="0"/>
        <w:keepLines w:val="0"/>
        <w:pageBreakBefore w:val="0"/>
        <w:wordWrap/>
        <w:overflowPunct/>
        <w:topLinePunct w:val="0"/>
        <w:bidi w:val="0"/>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keepNext w:val="0"/>
        <w:keepLines w:val="0"/>
        <w:pageBreakBefore w:val="0"/>
        <w:wordWrap/>
        <w:overflowPunct/>
        <w:topLinePunct w:val="0"/>
        <w:bidi w:val="0"/>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keepNext w:val="0"/>
        <w:keepLines w:val="0"/>
        <w:pageBreakBefore w:val="0"/>
        <w:wordWrap/>
        <w:overflowPunct/>
        <w:topLinePunct w:val="0"/>
        <w:bidi w:val="0"/>
        <w:ind w:left="0" w:leftChars="0" w:firstLine="0" w:firstLineChars="0"/>
        <w:jc w:val="left"/>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FD213"/>
    <w:multiLevelType w:val="singleLevel"/>
    <w:tmpl w:val="838FD213"/>
    <w:lvl w:ilvl="0" w:tentative="0">
      <w:start w:val="1"/>
      <w:numFmt w:val="decimal"/>
      <w:lvlText w:val="%1."/>
      <w:lvlJc w:val="left"/>
      <w:pPr>
        <w:tabs>
          <w:tab w:val="left" w:pos="312"/>
        </w:tabs>
      </w:pPr>
    </w:lvl>
  </w:abstractNum>
  <w:abstractNum w:abstractNumId="1">
    <w:nsid w:val="C065E667"/>
    <w:multiLevelType w:val="singleLevel"/>
    <w:tmpl w:val="C065E667"/>
    <w:lvl w:ilvl="0" w:tentative="0">
      <w:start w:val="4"/>
      <w:numFmt w:val="chineseCounting"/>
      <w:suff w:val="space"/>
      <w:lvlText w:val="第%1部分"/>
      <w:lvlJc w:val="left"/>
      <w:rPr>
        <w:rFonts w:hint="eastAsia"/>
      </w:rPr>
    </w:lvl>
  </w:abstractNum>
  <w:abstractNum w:abstractNumId="2">
    <w:nsid w:val="EDA0A403"/>
    <w:multiLevelType w:val="singleLevel"/>
    <w:tmpl w:val="EDA0A403"/>
    <w:lvl w:ilvl="0" w:tentative="0">
      <w:start w:val="2"/>
      <w:numFmt w:val="chineseCounting"/>
      <w:suff w:val="nothing"/>
      <w:lvlText w:val="（%1）"/>
      <w:lvlJc w:val="left"/>
      <w:rPr>
        <w:rFonts w:hint="eastAsia"/>
      </w:rPr>
    </w:lvl>
  </w:abstractNum>
  <w:abstractNum w:abstractNumId="3">
    <w:nsid w:val="1991B0A5"/>
    <w:multiLevelType w:val="singleLevel"/>
    <w:tmpl w:val="1991B0A5"/>
    <w:lvl w:ilvl="0" w:tentative="0">
      <w:start w:val="1"/>
      <w:numFmt w:val="chineseCounting"/>
      <w:suff w:val="space"/>
      <w:lvlText w:val="第%1部分"/>
      <w:lvlJc w:val="left"/>
      <w:rPr>
        <w:rFonts w:hint="eastAsia"/>
      </w:rPr>
    </w:lvl>
  </w:abstractNum>
  <w:abstractNum w:abstractNumId="4">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34764"/>
    <w:rsid w:val="00E46B0B"/>
    <w:rsid w:val="00E760B0"/>
    <w:rsid w:val="00E920D8"/>
    <w:rsid w:val="00E94B79"/>
    <w:rsid w:val="00EA085C"/>
    <w:rsid w:val="00F00669"/>
    <w:rsid w:val="00F3279B"/>
    <w:rsid w:val="00F42002"/>
    <w:rsid w:val="00F67610"/>
    <w:rsid w:val="00F9776C"/>
    <w:rsid w:val="026B74AB"/>
    <w:rsid w:val="03B15391"/>
    <w:rsid w:val="047D2F82"/>
    <w:rsid w:val="04F73278"/>
    <w:rsid w:val="060021DC"/>
    <w:rsid w:val="064D410C"/>
    <w:rsid w:val="06746E88"/>
    <w:rsid w:val="06BE6228"/>
    <w:rsid w:val="07EA6CFD"/>
    <w:rsid w:val="0A116753"/>
    <w:rsid w:val="0A2F5262"/>
    <w:rsid w:val="0B896034"/>
    <w:rsid w:val="0D824E94"/>
    <w:rsid w:val="0E6F37D9"/>
    <w:rsid w:val="104A4BA3"/>
    <w:rsid w:val="112936A0"/>
    <w:rsid w:val="1250416D"/>
    <w:rsid w:val="13B82E0D"/>
    <w:rsid w:val="13C92283"/>
    <w:rsid w:val="141D039C"/>
    <w:rsid w:val="14CB202B"/>
    <w:rsid w:val="17432B85"/>
    <w:rsid w:val="1909264A"/>
    <w:rsid w:val="198119BE"/>
    <w:rsid w:val="1B78482C"/>
    <w:rsid w:val="1C6D1D31"/>
    <w:rsid w:val="1D654F62"/>
    <w:rsid w:val="1F897F5C"/>
    <w:rsid w:val="204B1966"/>
    <w:rsid w:val="205A7194"/>
    <w:rsid w:val="210F4887"/>
    <w:rsid w:val="21D40771"/>
    <w:rsid w:val="22273516"/>
    <w:rsid w:val="2233056C"/>
    <w:rsid w:val="23513756"/>
    <w:rsid w:val="250F1490"/>
    <w:rsid w:val="2907142C"/>
    <w:rsid w:val="292A0545"/>
    <w:rsid w:val="2B26350E"/>
    <w:rsid w:val="2B5C1C56"/>
    <w:rsid w:val="2BCF3D4E"/>
    <w:rsid w:val="2D550DF7"/>
    <w:rsid w:val="2DBA0562"/>
    <w:rsid w:val="2E9C2616"/>
    <w:rsid w:val="31352995"/>
    <w:rsid w:val="32A96D1A"/>
    <w:rsid w:val="34032DB0"/>
    <w:rsid w:val="34B82D6F"/>
    <w:rsid w:val="34EE16F2"/>
    <w:rsid w:val="373703E1"/>
    <w:rsid w:val="37580FE7"/>
    <w:rsid w:val="396616D2"/>
    <w:rsid w:val="39A71DAE"/>
    <w:rsid w:val="3D8C4411"/>
    <w:rsid w:val="40465DD0"/>
    <w:rsid w:val="40CC1D5D"/>
    <w:rsid w:val="416268DB"/>
    <w:rsid w:val="452F6292"/>
    <w:rsid w:val="45592BB7"/>
    <w:rsid w:val="47AF499B"/>
    <w:rsid w:val="484D612A"/>
    <w:rsid w:val="48A9072C"/>
    <w:rsid w:val="4CEC111C"/>
    <w:rsid w:val="4D903B41"/>
    <w:rsid w:val="4DA8126D"/>
    <w:rsid w:val="4DD72226"/>
    <w:rsid w:val="4DE373B7"/>
    <w:rsid w:val="4E4E3BE4"/>
    <w:rsid w:val="4EA300AE"/>
    <w:rsid w:val="4F1A33B7"/>
    <w:rsid w:val="50622DD8"/>
    <w:rsid w:val="51C77E42"/>
    <w:rsid w:val="54703A7A"/>
    <w:rsid w:val="54B1376D"/>
    <w:rsid w:val="56311F34"/>
    <w:rsid w:val="564548F7"/>
    <w:rsid w:val="565305B1"/>
    <w:rsid w:val="56582A17"/>
    <w:rsid w:val="56C73340"/>
    <w:rsid w:val="59441D15"/>
    <w:rsid w:val="5A3206F2"/>
    <w:rsid w:val="5BF44CB4"/>
    <w:rsid w:val="5D054A48"/>
    <w:rsid w:val="61EF1B1B"/>
    <w:rsid w:val="621A3658"/>
    <w:rsid w:val="62B62979"/>
    <w:rsid w:val="64252B6E"/>
    <w:rsid w:val="651520BC"/>
    <w:rsid w:val="661A6258"/>
    <w:rsid w:val="690A5DF3"/>
    <w:rsid w:val="69D87C9F"/>
    <w:rsid w:val="6A136FDE"/>
    <w:rsid w:val="6A752B54"/>
    <w:rsid w:val="6C7D4B2E"/>
    <w:rsid w:val="6EA6456E"/>
    <w:rsid w:val="6FA0300D"/>
    <w:rsid w:val="74517818"/>
    <w:rsid w:val="75840CDB"/>
    <w:rsid w:val="75D43A11"/>
    <w:rsid w:val="75FA50B5"/>
    <w:rsid w:val="76650B0D"/>
    <w:rsid w:val="77781E83"/>
    <w:rsid w:val="78062181"/>
    <w:rsid w:val="794965D5"/>
    <w:rsid w:val="79D61FC6"/>
    <w:rsid w:val="7AD46261"/>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2871</Words>
  <Characters>3430</Characters>
  <Lines>16</Lines>
  <Paragraphs>4</Paragraphs>
  <TotalTime>11</TotalTime>
  <ScaleCrop>false</ScaleCrop>
  <LinksUpToDate>false</LinksUpToDate>
  <CharactersWithSpaces>3515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2023-06-08T01:25:14Z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EBAE6DAEFADF4C06B25AD9B63D5CC0EB</vt:lpwstr>
  </property>
</Properties>
</file>