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果园中学</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（七）完成教育主管部门和上级政府委托的各项工作任务。</w:t>
      </w:r>
    </w:p>
    <w:p>
      <w:pPr>
        <w:spacing w:line="660" w:lineRule="exact"/>
        <w:ind w:firstLine="720" w:firstLineChars="225"/>
        <w:rPr>
          <w:rFonts w:ascii="宋体" w:hAnsi="宋体"/>
          <w:sz w:val="32"/>
          <w:szCs w:val="32"/>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840" w:lineRule="exact"/>
        <w:ind w:left="847" w:leftChars="0" w:firstLine="918" w:firstLineChars="287"/>
        <w:jc w:val="both"/>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我单位共设置7个职能机构，分别为办公室、教务处、教研室、政教处、纪检室、团委、总务处。</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2022年度决算公开表格01》</w:t>
      </w:r>
    </w:p>
    <w:tbl>
      <w:tblPr>
        <w:tblW w:w="147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44"/>
        <w:gridCol w:w="815"/>
        <w:gridCol w:w="2046"/>
        <w:gridCol w:w="4371"/>
        <w:gridCol w:w="815"/>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738"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11,572,015.36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9,954,325.92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11,678,275.11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11,623,719.86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114,872.10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169,427.35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11,793,147.21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11,793,147.21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2022年度决算公开表格02表》</w:t>
      </w:r>
    </w:p>
    <w:tbl>
      <w:tblPr>
        <w:tblW w:w="125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07"/>
        <w:gridCol w:w="222"/>
        <w:gridCol w:w="222"/>
        <w:gridCol w:w="3799"/>
        <w:gridCol w:w="1598"/>
        <w:gridCol w:w="1598"/>
        <w:gridCol w:w="641"/>
        <w:gridCol w:w="641"/>
        <w:gridCol w:w="641"/>
        <w:gridCol w:w="641"/>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250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7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7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9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8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0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7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11,678,275.11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11,677,273.06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9,954,327.97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9,953,325.92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9,383,328.89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9,382,326.84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2,504,921.39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2,503,919.34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774,884.48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2022年度决算公开表格03表》</w:t>
      </w:r>
    </w:p>
    <w:tbl>
      <w:tblPr>
        <w:tblW w:w="1227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5"/>
        <w:gridCol w:w="345"/>
        <w:gridCol w:w="345"/>
        <w:gridCol w:w="40"/>
        <w:gridCol w:w="1440"/>
        <w:gridCol w:w="1560"/>
        <w:gridCol w:w="1250"/>
        <w:gridCol w:w="1290"/>
        <w:gridCol w:w="1180"/>
        <w:gridCol w:w="1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27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5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2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9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1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9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4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2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11,623,719.86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11,623,719.86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9,954,325.92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9,954,325.92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9,383,326.84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9,383,326.84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2,504,919.34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2,504,919.34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2022年度决算公开表格04表》</w:t>
      </w:r>
    </w:p>
    <w:tbl>
      <w:tblPr>
        <w:tblW w:w="133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720"/>
        <w:gridCol w:w="597"/>
        <w:gridCol w:w="1660"/>
        <w:gridCol w:w="2390"/>
        <w:gridCol w:w="597"/>
        <w:gridCol w:w="40"/>
        <w:gridCol w:w="1620"/>
        <w:gridCol w:w="990"/>
        <w:gridCol w:w="13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3324"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72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3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9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272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11,572,015.36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9,953,325.92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9,953,325.92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11,677,273.06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11,622,719.86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11,517,462.16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28,447.24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83,000.44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83,000.44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28,447.24</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11,705,720.30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11,705,720.30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11,600,462.60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2022年度决算公开表格05表》</w:t>
      </w:r>
    </w:p>
    <w:tbl>
      <w:tblPr>
        <w:tblW w:w="12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5"/>
        <w:gridCol w:w="345"/>
        <w:gridCol w:w="345"/>
        <w:gridCol w:w="40"/>
        <w:gridCol w:w="2357"/>
        <w:gridCol w:w="2357"/>
        <w:gridCol w:w="1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223"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07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11,517,462.16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11,517,462.16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9,953,325.92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9,953,325.92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570,999.08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543,384.08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9,382,326.84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9,382,326.84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6,876,367.50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2,503,919.34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2,503,919.34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298,629.96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2022年度决算公开表格06表》</w:t>
      </w:r>
    </w:p>
    <w:tbl>
      <w:tblPr>
        <w:tblW w:w="137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0"/>
        <w:gridCol w:w="2290"/>
        <w:gridCol w:w="1590"/>
        <w:gridCol w:w="770"/>
        <w:gridCol w:w="1880"/>
        <w:gridCol w:w="1630"/>
        <w:gridCol w:w="770"/>
        <w:gridCol w:w="2930"/>
        <w:gridCol w:w="13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379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2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8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9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7,693,796.74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900,429.24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5,423,570.50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304,314.30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481,651.00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6,410.90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226,050.00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720,331.28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73,324.18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291,717.96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123,418.22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6,912.00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63,070.00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510,336.00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139,263.35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33,228.00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2,923,236.18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1,754,337.22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162,443.00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21,573.29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915,928.00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252,970.96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10,617,032.92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900,429.24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2022年度决算公开表格07》。</w:t>
      </w:r>
    </w:p>
    <w:tbl>
      <w:tblPr>
        <w:tblW w:w="127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5"/>
        <w:gridCol w:w="345"/>
        <w:gridCol w:w="345"/>
        <w:gridCol w:w="40"/>
        <w:gridCol w:w="1330"/>
        <w:gridCol w:w="1680"/>
        <w:gridCol w:w="1450"/>
        <w:gridCol w:w="1560"/>
        <w:gridCol w:w="1400"/>
        <w:gridCol w:w="1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279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3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420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2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3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105,257.70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2022年度决算公开表格08表》，因本单无相关数据，故本表无数据。</w:t>
      </w:r>
    </w:p>
    <w:tbl>
      <w:tblPr>
        <w:tblW w:w="104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5"/>
        <w:gridCol w:w="345"/>
        <w:gridCol w:w="345"/>
        <w:gridCol w:w="40"/>
        <w:gridCol w:w="1760"/>
        <w:gridCol w:w="1760"/>
        <w:gridCol w:w="10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0432"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果园中学</w:t>
      </w:r>
      <w:r>
        <w:rPr>
          <w:rFonts w:hint="eastAsia" w:ascii="仿宋_GB2312" w:hAnsi="仿宋_GB2312" w:eastAsia="仿宋_GB2312" w:cs="仿宋_GB2312"/>
          <w:sz w:val="32"/>
          <w:szCs w:val="32"/>
          <w:lang w:val="zh-CN"/>
        </w:rPr>
        <w:t>2022年度决算公开表格09表》，因本单位无相关数据，故此表无数据。</w:t>
      </w:r>
    </w:p>
    <w:tbl>
      <w:tblPr>
        <w:tblW w:w="127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65"/>
        <w:gridCol w:w="1065"/>
        <w:gridCol w:w="1073"/>
        <w:gridCol w:w="1200"/>
        <w:gridCol w:w="1130"/>
        <w:gridCol w:w="1170"/>
        <w:gridCol w:w="860"/>
        <w:gridCol w:w="1260"/>
        <w:gridCol w:w="1190"/>
        <w:gridCol w:w="1103"/>
        <w:gridCol w:w="1103"/>
        <w:gridCol w:w="1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276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39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637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5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22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1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8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31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9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5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1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0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9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5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9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276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本部门（本单位）收入总计11678275.11元，与2021年决算数相比，收入增加</w:t>
      </w:r>
      <w:r>
        <w:rPr>
          <w:rFonts w:hint="eastAsia" w:ascii="仿宋_GB2312" w:hAnsi="仿宋_GB2312" w:eastAsia="仿宋_GB2312" w:cs="仿宋_GB2312"/>
          <w:color w:val="000000"/>
          <w:sz w:val="32"/>
          <w:szCs w:val="32"/>
          <w:lang w:val="en-US" w:eastAsia="zh-CN"/>
        </w:rPr>
        <w:t>1373256.82</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13.3</w:t>
      </w:r>
      <w:r>
        <w:rPr>
          <w:rFonts w:hint="eastAsia" w:ascii="仿宋_GB2312" w:hAnsi="仿宋_GB2312" w:eastAsia="仿宋_GB2312" w:cs="仿宋_GB2312"/>
          <w:color w:val="000000"/>
          <w:sz w:val="32"/>
          <w:szCs w:val="32"/>
        </w:rPr>
        <w:t>%，支出总计11623719.86元，与2021年决算数相比增加</w:t>
      </w:r>
      <w:r>
        <w:rPr>
          <w:rFonts w:hint="eastAsia" w:ascii="仿宋_GB2312" w:hAnsi="仿宋_GB2312" w:eastAsia="仿宋_GB2312" w:cs="仿宋_GB2312"/>
          <w:color w:val="000000"/>
          <w:sz w:val="32"/>
          <w:szCs w:val="32"/>
          <w:lang w:val="en-US" w:eastAsia="zh-CN"/>
        </w:rPr>
        <w:t>1236882.1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11.9</w:t>
      </w:r>
      <w:r>
        <w:rPr>
          <w:rFonts w:hint="eastAsia" w:ascii="仿宋_GB2312" w:hAnsi="仿宋_GB2312" w:eastAsia="仿宋_GB2312" w:cs="仿宋_GB2312"/>
          <w:color w:val="000000"/>
          <w:sz w:val="32"/>
          <w:szCs w:val="32"/>
        </w:rPr>
        <w:t>%。主要原因是2022年单位人员增加</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11678275.11</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lang w:val="en-US" w:eastAsia="zh-CN"/>
        </w:rPr>
        <w:t>11677273.06</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99.99</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11623719.86</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11623719.86</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color w:val="000000"/>
          <w:sz w:val="32"/>
          <w:szCs w:val="32"/>
          <w:lang w:val="en-US" w:eastAsia="zh-CN"/>
        </w:rPr>
        <w:t>11677273.06</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1372254.77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13.3</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本部门（本单位）2022年度财政拨款支出11623719.86</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1236882.1</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11.9</w:t>
      </w:r>
      <w:r>
        <w:rPr>
          <w:rFonts w:hint="eastAsia" w:ascii="仿宋_GB2312" w:hAnsi="仿宋_GB2312" w:eastAsia="仿宋_GB2312" w:cs="仿宋_GB2312"/>
          <w:color w:val="000000"/>
          <w:sz w:val="32"/>
          <w:szCs w:val="32"/>
        </w:rPr>
        <w:t>%。主要原因是人员增加</w:t>
      </w:r>
      <w:r>
        <w:rPr>
          <w:rFonts w:hint="eastAsia" w:ascii="仿宋_GB2312" w:hAnsi="仿宋_GB2312" w:eastAsia="仿宋_GB2312" w:cs="仿宋_GB2312"/>
          <w:color w:val="000000"/>
          <w:sz w:val="32"/>
          <w:szCs w:val="32"/>
        </w:rPr>
        <w:t>（根据实际情况补充原因）。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11623719.86</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color w:val="000000"/>
          <w:sz w:val="32"/>
          <w:szCs w:val="32"/>
          <w:lang w:val="en-US" w:eastAsia="zh-CN"/>
        </w:rPr>
        <w:t>1236882.1</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33228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33228</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9954325.92</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9954325.92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720331.28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720331.28</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298629.96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298629.96</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color w:val="FF0000"/>
          <w:sz w:val="32"/>
          <w:szCs w:val="32"/>
          <w:lang w:val="zh-CN"/>
        </w:rPr>
      </w:pPr>
    </w:p>
    <w:p>
      <w:pPr>
        <w:numPr>
          <w:ilvl w:val="0"/>
          <w:numId w:val="3"/>
        </w:num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eastAsia="zh-CN"/>
        </w:rPr>
        <w:t>住房保障</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510336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510336</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numPr>
          <w:ilvl w:val="0"/>
          <w:numId w:val="3"/>
        </w:num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科学技术支出</w:t>
      </w:r>
      <w:r>
        <w:rPr>
          <w:rFonts w:hint="eastAsia" w:ascii="仿宋_GB2312" w:hAnsi="仿宋_GB2312" w:eastAsia="仿宋_GB2312" w:cs="仿宋_GB2312"/>
          <w:sz w:val="32"/>
          <w:szCs w:val="32"/>
          <w:lang w:val="en-US" w:eastAsia="zh-CN"/>
        </w:rPr>
        <w:t>年初预算数为</w:t>
      </w:r>
      <w:r>
        <w:rPr>
          <w:rFonts w:hint="eastAsia" w:ascii="仿宋_GB2312" w:hAnsi="仿宋_GB2312" w:eastAsia="仿宋_GB2312" w:cs="仿宋_GB2312"/>
          <w:sz w:val="32"/>
          <w:szCs w:val="32"/>
        </w:rPr>
        <w:t>1611</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1611</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numPr>
          <w:ilvl w:val="0"/>
          <w:numId w:val="3"/>
        </w:num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其他支出</w:t>
      </w:r>
      <w:r>
        <w:rPr>
          <w:rFonts w:hint="eastAsia" w:ascii="仿宋_GB2312" w:hAnsi="仿宋_GB2312" w:eastAsia="仿宋_GB2312" w:cs="仿宋_GB2312"/>
          <w:sz w:val="32"/>
          <w:szCs w:val="32"/>
          <w:lang w:val="en-US" w:eastAsia="zh-CN"/>
        </w:rPr>
        <w:t>年初预算数为</w:t>
      </w:r>
      <w:r>
        <w:rPr>
          <w:rFonts w:hint="eastAsia" w:ascii="仿宋_GB2312" w:hAnsi="仿宋_GB2312" w:eastAsia="仿宋_GB2312" w:cs="仿宋_GB2312"/>
          <w:sz w:val="32"/>
          <w:szCs w:val="32"/>
        </w:rPr>
        <w:t>105257.7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105257.7</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11517462.16</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10617032.92</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1310556.4</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val="zh-CN"/>
        </w:rPr>
        <w:t>%,主要原因是人员增加。人员经费用途主要包括基本工资5423570.5元，津贴补贴481651元，奖金226050元，社会保障缴费（养老保险）720331.28元，医疗补助缴费291717.96元，其他社会保障缴费6912</w:t>
      </w:r>
      <w:r>
        <w:rPr>
          <w:rFonts w:hint="eastAsia" w:ascii="仿宋_GB2312" w:hAnsi="仿宋_GB2312" w:eastAsia="仿宋_GB2312" w:cs="仿宋_GB2312"/>
          <w:sz w:val="32"/>
          <w:szCs w:val="32"/>
          <w:lang w:val="en-US" w:eastAsia="zh-CN"/>
        </w:rPr>
        <w:t>元，其他工资福利支出33228元，</w:t>
      </w:r>
      <w:r>
        <w:rPr>
          <w:rFonts w:hint="eastAsia" w:ascii="仿宋_GB2312" w:hAnsi="仿宋_GB2312" w:eastAsia="仿宋_GB2312" w:cs="仿宋_GB2312"/>
          <w:sz w:val="32"/>
          <w:szCs w:val="32"/>
          <w:lang w:val="zh-CN"/>
        </w:rPr>
        <w:t>住房公积金缴费510336元，对个人和家庭的补助2923236.18元。</w:t>
      </w:r>
    </w:p>
    <w:p>
      <w:pPr>
        <w:ind w:firstLine="643" w:firstLineChars="2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sz w:val="32"/>
          <w:szCs w:val="32"/>
          <w:lang w:val="zh-CN"/>
        </w:rPr>
        <w:t>公用经费900429.24</w:t>
      </w:r>
      <w:r>
        <w:rPr>
          <w:rFonts w:hint="eastAsia" w:ascii="仿宋_GB2312" w:hAnsi="仿宋_GB2312" w:eastAsia="仿宋_GB2312" w:cs="仿宋_GB2312"/>
          <w:sz w:val="32"/>
          <w:szCs w:val="32"/>
          <w:lang w:val="zh-CN"/>
        </w:rPr>
        <w:t>元,较上年决算数</w:t>
      </w:r>
      <w:r>
        <w:rPr>
          <w:rFonts w:hint="eastAsia" w:ascii="仿宋_GB2312" w:hAnsi="仿宋_GB2312" w:eastAsia="仿宋_GB2312" w:cs="仿宋_GB2312"/>
          <w:sz w:val="32"/>
          <w:szCs w:val="32"/>
          <w:lang w:val="en-US" w:eastAsia="zh-CN"/>
        </w:rPr>
        <w:t>减少179057.06</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lang w:val="en-US" w:eastAsia="zh-CN"/>
        </w:rPr>
        <w:t>减少</w:t>
      </w:r>
      <w:bookmarkStart w:id="0" w:name="_GoBack"/>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lang w:val="zh-CN" w:eastAsia="zh-CN"/>
        </w:rPr>
        <w:t>%,主要原因是</w:t>
      </w:r>
      <w:r>
        <w:rPr>
          <w:rFonts w:hint="eastAsia" w:ascii="仿宋_GB2312" w:hAnsi="仿宋_GB2312" w:eastAsia="仿宋_GB2312" w:cs="仿宋_GB2312"/>
          <w:sz w:val="32"/>
          <w:szCs w:val="32"/>
          <w:lang w:val="en-US" w:eastAsia="zh-CN"/>
        </w:rPr>
        <w:t>学生人数减少，公用经费减少</w:t>
      </w:r>
      <w:r>
        <w:rPr>
          <w:rFonts w:hint="eastAsia" w:ascii="仿宋_GB2312" w:hAnsi="仿宋_GB2312" w:eastAsia="仿宋_GB2312" w:cs="仿宋_GB2312"/>
          <w:sz w:val="32"/>
          <w:szCs w:val="32"/>
          <w:lang w:val="zh-CN" w:eastAsia="zh-CN"/>
        </w:rPr>
        <w:t>。公用经费用途主要包括办公费304314.3元，印刷费6410.9元，水费</w:t>
      </w:r>
      <w:r>
        <w:rPr>
          <w:rFonts w:hint="eastAsia" w:ascii="仿宋_GB2312" w:hAnsi="仿宋_GB2312" w:eastAsia="仿宋_GB2312" w:cs="仿宋_GB2312"/>
          <w:sz w:val="32"/>
          <w:szCs w:val="32"/>
          <w:lang w:val="en-US" w:eastAsia="zh-CN"/>
        </w:rPr>
        <w:t>5001元，</w:t>
      </w:r>
      <w:r>
        <w:rPr>
          <w:rFonts w:hint="eastAsia" w:ascii="仿宋_GB2312" w:hAnsi="仿宋_GB2312" w:eastAsia="仿宋_GB2312" w:cs="仿宋_GB2312"/>
          <w:sz w:val="32"/>
          <w:szCs w:val="32"/>
          <w:lang w:val="zh-CN" w:eastAsia="zh-CN"/>
        </w:rPr>
        <w:t>电费73324.18元、取暖费123418.22元，差旅费63070元，维修（护）费139263.35元，劳务费162443元，委托业务费21573.29</w:t>
      </w:r>
      <w:r>
        <w:rPr>
          <w:rFonts w:hint="eastAsia" w:ascii="仿宋_GB2312" w:hAnsi="仿宋_GB2312" w:eastAsia="仿宋_GB2312" w:cs="仿宋_GB2312"/>
          <w:sz w:val="32"/>
          <w:szCs w:val="32"/>
          <w:lang w:val="en-US" w:eastAsia="zh-CN"/>
        </w:rPr>
        <w:t>元，其他商品和服务支出1611元</w:t>
      </w:r>
      <w:r>
        <w:rPr>
          <w:rFonts w:hint="eastAsia" w:ascii="仿宋_GB2312" w:hAnsi="仿宋_GB2312" w:eastAsia="仿宋_GB2312" w:cs="仿宋_GB2312"/>
          <w:sz w:val="32"/>
          <w:szCs w:val="32"/>
          <w:lang w:val="zh-CN" w:eastAsia="zh-CN"/>
        </w:rPr>
        <w:t>。</w:t>
      </w:r>
    </w:p>
    <w:bookmarkEnd w:id="0"/>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本单位无机关运行经费支出</w:t>
      </w:r>
      <w:r>
        <w:rPr>
          <w:rFonts w:hint="eastAsia" w:ascii="仿宋_GB2312" w:hAnsi="仿宋_GB2312" w:eastAsia="仿宋_GB2312" w:cs="仿宋_GB2312"/>
          <w:color w:val="000000"/>
          <w:spacing w:val="0"/>
          <w:w w:val="100"/>
          <w:position w:val="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r>
        <w:rPr>
          <w:rFonts w:hint="eastAsia" w:ascii="仿宋_GB2312" w:hAnsi="仿宋_GB2312" w:eastAsia="仿宋_GB2312" w:cs="仿宋_GB2312"/>
          <w:color w:val="000000"/>
          <w:spacing w:val="0"/>
          <w:w w:val="100"/>
          <w:position w:val="0"/>
          <w:sz w:val="32"/>
          <w:szCs w:val="32"/>
          <w:lang w:eastAsia="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rPr>
        <w:t>2022年度政府性基金预算财政拨款年初结转结余0万元，本年收入105257.7元，本年支出105257.7元，年末结转和结余0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hint="eastAsia"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本单位无“三公”经费拨款支付。</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eastAsia="zh-CN"/>
        </w:rPr>
        <w:t>因公出国（境）费用。</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本单位无公务用车购置及运行维护费</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元，主要原因是本单位无公务用车购置及运行维护费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本单位无公务用车购置费</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本单位无公务用车购置费。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w:t>
      </w:r>
      <w:r>
        <w:rPr>
          <w:rFonts w:hint="eastAsia" w:ascii="仿宋_GB2312" w:hAnsi="仿宋_GB2312" w:eastAsia="仿宋_GB2312" w:cs="仿宋_GB2312"/>
          <w:color w:val="000000"/>
          <w:spacing w:val="0"/>
          <w:w w:val="100"/>
          <w:position w:val="0"/>
          <w:sz w:val="32"/>
          <w:szCs w:val="32"/>
          <w:lang w:eastAsia="zh-CN"/>
        </w:rPr>
        <w:t>公务用车运行维护费</w:t>
      </w:r>
      <w:r>
        <w:rPr>
          <w:rFonts w:hint="eastAsia" w:ascii="仿宋_GB2312" w:hAnsi="仿宋_GB2312" w:eastAsia="仿宋_GB2312" w:cs="仿宋_GB2312"/>
          <w:color w:val="000000"/>
          <w:spacing w:val="0"/>
          <w:w w:val="100"/>
          <w:position w:val="0"/>
          <w:sz w:val="32"/>
          <w:szCs w:val="32"/>
        </w:rPr>
        <w:t>。</w:t>
      </w:r>
    </w:p>
    <w:p>
      <w:pPr>
        <w:numPr>
          <w:ilvl w:val="0"/>
          <w:numId w:val="0"/>
        </w:numPr>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val="en-US" w:eastAsia="zh-CN"/>
        </w:rPr>
        <w:t>本单位无公务接待费</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w:t>
      </w:r>
      <w:r>
        <w:rPr>
          <w:rFonts w:hint="eastAsia" w:ascii="仿宋_GB2312" w:hAnsi="仿宋_GB2312" w:eastAsia="仿宋_GB2312" w:cs="仿宋_GB2312"/>
          <w:color w:val="000000"/>
          <w:spacing w:val="0"/>
          <w:w w:val="100"/>
          <w:position w:val="0"/>
          <w:sz w:val="32"/>
          <w:szCs w:val="32"/>
          <w:lang w:eastAsia="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附件1:东乡族自治县民族文化艺术团（决算2023-9-12）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9F266"/>
    <w:multiLevelType w:val="singleLevel"/>
    <w:tmpl w:val="AAA9F266"/>
    <w:lvl w:ilvl="0" w:tentative="0">
      <w:start w:val="5"/>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ODZlN2JiMjQ0MDlmZWEyMzJiNTI1ZDdmZTBkZmE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342067E1"/>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27</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Lenovo</cp:lastModifiedBy>
  <cp:lastPrinted>2023-08-18T07:47:00Z</cp:lastPrinted>
  <dcterms:modified xsi:type="dcterms:W3CDTF">2023-09-20T14:42:52Z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CDAA3C00EE8C4A29BD0968C2643D71E4_13</vt:lpwstr>
  </property>
</Properties>
</file>