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b/>
          <w:sz w:val="32"/>
          <w:szCs w:val="32"/>
          <w:lang w:val="zh-CN"/>
        </w:rPr>
      </w:pPr>
      <w:r>
        <w:rPr>
          <w:rFonts w:hint="eastAsia" w:ascii="仿宋" w:hAnsi="仿宋" w:eastAsia="仿宋" w:cs="仿宋"/>
          <w:sz w:val="32"/>
          <w:szCs w:val="32"/>
          <w:lang w:val="en-US" w:eastAsia="zh-CN"/>
        </w:rPr>
        <w:t>东乡县沿岭乡卫生院</w:t>
      </w:r>
      <w:r>
        <w:rPr>
          <w:rFonts w:hint="eastAsia" w:ascii="仿宋_GB2312" w:hAnsi="仿宋_GB2312" w:eastAsia="仿宋_GB2312" w:cs="仿宋_GB2312"/>
          <w:sz w:val="32"/>
          <w:szCs w:val="32"/>
          <w:lang w:val="zh-CN"/>
        </w:rPr>
        <w:t>部门（单位）部门决算情况说明</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bookmarkStart w:id="0" w:name="_GoBack"/>
      <w:bookmarkEnd w:id="0"/>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both"/>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both"/>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00" w:firstLineChars="200"/>
        <w:jc w:val="left"/>
        <w:textAlignment w:val="auto"/>
        <w:rPr>
          <w:rFonts w:hint="eastAsia" w:ascii="仿宋_GB2312" w:eastAsia="仿宋_GB2312"/>
          <w:sz w:val="30"/>
          <w:szCs w:val="30"/>
        </w:rPr>
      </w:pPr>
      <w:r>
        <w:rPr>
          <w:rFonts w:hint="eastAsia" w:ascii="仿宋_GB2312" w:eastAsia="仿宋_GB2312"/>
          <w:sz w:val="30"/>
          <w:szCs w:val="30"/>
        </w:rPr>
        <w:t>为人民身体健康提供医疗与护理保健服务。医疗、护理、预防保健、</w:t>
      </w:r>
      <w:r>
        <w:rPr>
          <w:rFonts w:hint="eastAsia" w:ascii="仿宋_GB2312" w:eastAsia="仿宋_GB2312"/>
          <w:sz w:val="30"/>
          <w:szCs w:val="30"/>
          <w:lang w:eastAsia="zh-CN"/>
        </w:rPr>
        <w:t>基层</w:t>
      </w:r>
      <w:r>
        <w:rPr>
          <w:rFonts w:hint="eastAsia" w:ascii="仿宋_GB2312" w:eastAsia="仿宋_GB2312"/>
          <w:sz w:val="30"/>
          <w:szCs w:val="30"/>
        </w:rPr>
        <w:t>医疗组织与管理。</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二、机构设置</w:t>
      </w:r>
    </w:p>
    <w:p>
      <w:pPr>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我院现有职工24名，专业技术人员21名，管理人员2名，其中正式工有13名，临时工有10名，同工同酬人员1名，有执业助理医师资格证2名，注册护士有5名。开设有全科门诊、中医理疗科、治疗室、检验室、B超室及心电图室等7个临床科室，设有公卫科、财务室、医保办、计划免疫室、妇幼保健室、健康扶贫办公室、计划生育科、收费室等8个辅助科室。</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FF0000"/>
          <w:sz w:val="32"/>
          <w:szCs w:val="32"/>
          <w:lang w:val="zh-CN"/>
        </w:rPr>
        <w:t>(请插入具体报表,若无法插入,请标明见附件)</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FF0000"/>
          <w:sz w:val="32"/>
          <w:szCs w:val="32"/>
          <w:lang w:val="zh-CN"/>
        </w:rPr>
        <w:t>(若上述某个表为空表,请在表中备注：本部门没有相关数据,故本表无数据。)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收入总计</w:t>
      </w:r>
      <w:r>
        <w:rPr>
          <w:rFonts w:hint="eastAsia" w:ascii="仿宋_GB2312" w:hAnsi="仿宋_GB2312" w:eastAsia="仿宋_GB2312" w:cs="仿宋_GB2312"/>
          <w:color w:val="auto"/>
          <w:sz w:val="32"/>
          <w:szCs w:val="32"/>
          <w:lang w:val="en-US" w:eastAsia="zh-CN"/>
        </w:rPr>
        <w:t>2649326.73</w:t>
      </w:r>
      <w:r>
        <w:rPr>
          <w:rFonts w:hint="eastAsia" w:ascii="仿宋_GB2312" w:hAnsi="仿宋_GB2312" w:eastAsia="仿宋_GB2312" w:cs="仿宋_GB2312"/>
          <w:color w:val="000000"/>
          <w:spacing w:val="0"/>
          <w:w w:val="100"/>
          <w:position w:val="0"/>
          <w:sz w:val="32"/>
          <w:szCs w:val="32"/>
          <w:lang w:val="en-US" w:eastAsia="zh-CN"/>
        </w:rPr>
        <w:t>元，支出总计2649326.73元，与2021年决算数相比，收入增加437588.92元，增长16.51%，支出增加320919.79元，增长12.11%。主要原因是：</w:t>
      </w:r>
      <w:r>
        <w:rPr>
          <w:rFonts w:hint="eastAsia" w:ascii="仿宋_GB2312" w:eastAsia="仿宋_GB2312"/>
          <w:sz w:val="30"/>
          <w:szCs w:val="30"/>
        </w:rPr>
        <w:t>本年度</w:t>
      </w:r>
      <w:r>
        <w:rPr>
          <w:rFonts w:hint="eastAsia" w:ascii="仿宋_GB2312" w:eastAsia="仿宋_GB2312"/>
          <w:sz w:val="30"/>
          <w:szCs w:val="30"/>
          <w:lang w:val="en-US" w:eastAsia="zh-CN"/>
        </w:rPr>
        <w:t>公共卫生资金</w:t>
      </w:r>
      <w:r>
        <w:rPr>
          <w:rFonts w:hint="eastAsia" w:ascii="仿宋_GB2312" w:eastAsia="仿宋_GB2312"/>
          <w:sz w:val="30"/>
          <w:szCs w:val="30"/>
        </w:rPr>
        <w:t>总收入</w:t>
      </w:r>
      <w:r>
        <w:rPr>
          <w:rFonts w:hint="eastAsia" w:ascii="仿宋_GB2312" w:hAnsi="仿宋_GB2312" w:eastAsia="仿宋_GB2312" w:cs="仿宋_GB2312"/>
          <w:color w:val="000000"/>
          <w:spacing w:val="0"/>
          <w:w w:val="100"/>
          <w:position w:val="0"/>
          <w:sz w:val="32"/>
          <w:szCs w:val="32"/>
          <w:lang w:val="en-US" w:eastAsia="zh-CN"/>
        </w:rPr>
        <w:t>增加</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FF0000"/>
          <w:sz w:val="32"/>
          <w:szCs w:val="32"/>
          <w:lang w:val="zh-CN"/>
        </w:rPr>
        <w:t>由部门根据实际情况补充)。(本部分的收入总计包括收入合计、使用非财政拨款结余、年初结转和结余,支出总计包括本年支出合计、结余分配、年末结转和结余。)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auto"/>
          <w:sz w:val="32"/>
          <w:szCs w:val="32"/>
          <w:lang w:val="en-US" w:eastAsia="zh-CN"/>
        </w:rPr>
        <w:t>264.93</w:t>
      </w:r>
      <w:r>
        <w:rPr>
          <w:rFonts w:hint="eastAsia" w:ascii="仿宋_GB2312" w:hAnsi="仿宋_GB2312" w:eastAsia="仿宋_GB2312" w:cs="仿宋_GB2312"/>
          <w:color w:val="auto"/>
          <w:sz w:val="32"/>
          <w:szCs w:val="32"/>
          <w:lang w:val="zh-CN"/>
        </w:rPr>
        <w:t>万元,其中：财政拨款收入</w:t>
      </w:r>
      <w:r>
        <w:rPr>
          <w:rFonts w:hint="eastAsia" w:ascii="仿宋_GB2312" w:hAnsi="仿宋_GB2312" w:eastAsia="仿宋_GB2312" w:cs="仿宋_GB2312"/>
          <w:color w:val="auto"/>
          <w:sz w:val="32"/>
          <w:szCs w:val="32"/>
          <w:lang w:val="en-US" w:eastAsia="zh-CN"/>
        </w:rPr>
        <w:t>229.29</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上级补助</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事业</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35.64</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经营</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附属单位上缴</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其他</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FF0000"/>
          <w:sz w:val="32"/>
          <w:szCs w:val="32"/>
          <w:lang w:val="zh-CN"/>
        </w:rPr>
        <w:t>(该段内容中若某一项收入为零,将其删除,不用表述。)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000000"/>
          <w:spacing w:val="0"/>
          <w:w w:val="100"/>
          <w:position w:val="0"/>
          <w:sz w:val="32"/>
          <w:szCs w:val="32"/>
          <w:lang w:val="en-US" w:eastAsia="zh-CN"/>
        </w:rPr>
        <w:t>264.93</w:t>
      </w:r>
      <w:r>
        <w:rPr>
          <w:rFonts w:hint="eastAsia" w:ascii="仿宋_GB2312" w:hAnsi="仿宋_GB2312" w:eastAsia="仿宋_GB2312" w:cs="仿宋_GB2312"/>
          <w:color w:val="auto"/>
          <w:sz w:val="32"/>
          <w:szCs w:val="32"/>
          <w:lang w:val="zh-CN"/>
        </w:rPr>
        <w:t>万元,其中：基本支出</w:t>
      </w:r>
      <w:r>
        <w:rPr>
          <w:rFonts w:hint="eastAsia" w:ascii="仿宋_GB2312" w:hAnsi="仿宋_GB2312" w:eastAsia="仿宋_GB2312" w:cs="仿宋_GB2312"/>
          <w:color w:val="000000"/>
          <w:spacing w:val="0"/>
          <w:w w:val="100"/>
          <w:position w:val="0"/>
          <w:sz w:val="32"/>
          <w:szCs w:val="32"/>
          <w:lang w:val="en-US" w:eastAsia="zh-CN"/>
        </w:rPr>
        <w:t>182.62</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%；项目支出</w:t>
      </w:r>
      <w:r>
        <w:rPr>
          <w:rFonts w:hint="eastAsia" w:ascii="仿宋_GB2312" w:hAnsi="仿宋_GB2312" w:eastAsia="仿宋_GB2312" w:cs="仿宋_GB2312"/>
          <w:color w:val="auto"/>
          <w:sz w:val="32"/>
          <w:szCs w:val="32"/>
          <w:lang w:val="en-US" w:eastAsia="zh-CN"/>
        </w:rPr>
        <w:t>82.31</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%；上缴上级支出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%；经营支出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%；对附属单位补助支出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FF0000"/>
          <w:sz w:val="32"/>
          <w:szCs w:val="32"/>
          <w:lang w:val="zh-CN"/>
        </w:rPr>
        <w:t>(该段内容中若某一项支出为零,将其删除,不用表述。)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auto"/>
          <w:sz w:val="32"/>
          <w:szCs w:val="32"/>
          <w:lang w:val="en-US" w:eastAsia="zh-CN"/>
        </w:rPr>
        <w:t>2292903.63</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626274.21</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27.31</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2"/>
          <w:szCs w:val="32"/>
          <w:lang w:eastAsia="zh-CN"/>
        </w:rPr>
        <w:t>基本公共卫生服务经费增加，人员增加</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zh-CN"/>
        </w:rPr>
        <w:t>(</w:t>
      </w:r>
      <w:r>
        <w:rPr>
          <w:rFonts w:hint="eastAsia" w:ascii="仿宋_GB2312" w:hAnsi="仿宋_GB2312" w:eastAsia="仿宋_GB2312" w:cs="仿宋_GB2312"/>
          <w:color w:val="000000"/>
          <w:spacing w:val="0"/>
          <w:w w:val="100"/>
          <w:position w:val="0"/>
          <w:sz w:val="32"/>
          <w:szCs w:val="32"/>
        </w:rPr>
        <w:t>根据实际情况补充原因</w:t>
      </w:r>
      <w:r>
        <w:rPr>
          <w:rFonts w:hint="eastAsia" w:ascii="仿宋_GB2312" w:hAnsi="仿宋_GB2312" w:eastAsia="仿宋_GB2312" w:cs="仿宋_GB2312"/>
          <w:color w:val="000000"/>
          <w:spacing w:val="0"/>
          <w:w w:val="100"/>
          <w:position w:val="0"/>
          <w:sz w:val="32"/>
          <w:szCs w:val="32"/>
          <w:lang w:val="zh-CN"/>
        </w:rPr>
        <w:t>)。</w:t>
      </w: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2649326.73</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320919.79</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12.11</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基本公共卫生经费增加，本院职工人数增加，</w:t>
      </w:r>
      <w:r>
        <w:rPr>
          <w:rFonts w:hint="eastAsia" w:ascii="仿宋_GB2312" w:hAnsi="仿宋_GB2312" w:eastAsia="仿宋_GB2312" w:cs="仿宋_GB2312"/>
          <w:color w:val="000000"/>
          <w:spacing w:val="0"/>
          <w:w w:val="100"/>
          <w:position w:val="0"/>
          <w:sz w:val="32"/>
          <w:szCs w:val="32"/>
        </w:rPr>
        <w:t>使用以前年度财政拨款结转和结余资金。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000000"/>
          <w:spacing w:val="0"/>
          <w:w w:val="100"/>
          <w:position w:val="0"/>
          <w:sz w:val="32"/>
          <w:szCs w:val="32"/>
          <w:lang w:val="en-US" w:eastAsia="zh-CN"/>
        </w:rPr>
        <w:t>264.93</w:t>
      </w:r>
      <w:r>
        <w:rPr>
          <w:rFonts w:hint="eastAsia" w:ascii="仿宋_GB2312" w:hAnsi="仿宋_GB2312" w:eastAsia="仿宋_GB2312" w:cs="仿宋_GB2312"/>
          <w:color w:val="auto"/>
          <w:sz w:val="32"/>
          <w:szCs w:val="32"/>
          <w:lang w:val="zh-CN"/>
        </w:rPr>
        <w:t>万元,较上年决算数</w:t>
      </w:r>
      <w:r>
        <w:rPr>
          <w:rFonts w:hint="eastAsia" w:ascii="仿宋_GB2312" w:hAnsi="仿宋_GB2312" w:eastAsia="仿宋_GB2312" w:cs="仿宋_GB2312"/>
          <w:color w:val="000000"/>
          <w:spacing w:val="0"/>
          <w:w w:val="100"/>
          <w:position w:val="0"/>
          <w:sz w:val="32"/>
          <w:szCs w:val="32"/>
          <w:lang w:val="en-US" w:eastAsia="zh-CN"/>
        </w:rPr>
        <w:t>增加32.09</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000000"/>
          <w:spacing w:val="0"/>
          <w:w w:val="100"/>
          <w:position w:val="0"/>
          <w:sz w:val="32"/>
          <w:szCs w:val="32"/>
        </w:rPr>
        <w:t>增长</w:t>
      </w:r>
      <w:r>
        <w:rPr>
          <w:rFonts w:hint="eastAsia" w:ascii="仿宋_GB2312" w:hAnsi="仿宋_GB2312" w:eastAsia="仿宋_GB2312" w:cs="仿宋_GB2312"/>
          <w:color w:val="auto"/>
          <w:sz w:val="32"/>
          <w:szCs w:val="32"/>
          <w:lang w:val="en-US" w:eastAsia="zh-CN"/>
        </w:rPr>
        <w:t>12.11</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000000"/>
          <w:spacing w:val="0"/>
          <w:w w:val="100"/>
          <w:position w:val="0"/>
          <w:sz w:val="32"/>
          <w:szCs w:val="32"/>
          <w:lang w:eastAsia="zh-CN"/>
        </w:rPr>
        <w:t>基本公共卫生经费增加，本院职工人数增加，</w:t>
      </w:r>
      <w:r>
        <w:rPr>
          <w:rFonts w:hint="eastAsia" w:ascii="仿宋_GB2312" w:hAnsi="仿宋_GB2312" w:eastAsia="仿宋_GB2312" w:cs="仿宋_GB2312"/>
          <w:color w:val="000000"/>
          <w:spacing w:val="0"/>
          <w:w w:val="100"/>
          <w:position w:val="0"/>
          <w:sz w:val="32"/>
          <w:szCs w:val="32"/>
        </w:rPr>
        <w:t>使用以前年度财政拨款结转和结余资金</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1.一般公共服务支出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FF0000"/>
          <w:sz w:val="32"/>
          <w:szCs w:val="32"/>
          <w:lang w:val="zh-CN"/>
        </w:rPr>
        <w:t>主要原因是.....(由部门根据实际情况补充)。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2.外交支出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万元,完成年初预算的%,决算数小于预算数的</w:t>
      </w:r>
      <w:r>
        <w:rPr>
          <w:rFonts w:hint="eastAsia" w:ascii="仿宋_GB2312" w:hAnsi="仿宋_GB2312" w:eastAsia="仿宋_GB2312" w:cs="仿宋_GB2312"/>
          <w:color w:val="FF0000"/>
          <w:sz w:val="32"/>
          <w:szCs w:val="32"/>
          <w:lang w:val="zh-CN"/>
        </w:rPr>
        <w:t>主要原因是.....(由部门根据实际情况补充)。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3.国防支出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%,决算数小于预算数的</w:t>
      </w:r>
      <w:r>
        <w:rPr>
          <w:rFonts w:hint="eastAsia" w:ascii="仿宋_GB2312" w:hAnsi="仿宋_GB2312" w:eastAsia="仿宋_GB2312" w:cs="仿宋_GB2312"/>
          <w:color w:val="FF0000"/>
          <w:sz w:val="32"/>
          <w:szCs w:val="32"/>
          <w:lang w:val="zh-CN"/>
        </w:rPr>
        <w:t>主要原因是.....(由部门根据实际情况补充)。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4.公共安全支出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FF0000"/>
          <w:sz w:val="32"/>
          <w:szCs w:val="32"/>
          <w:lang w:val="zh-CN"/>
        </w:rPr>
        <w:t>主要原因是.....(由部门根据实际情况补充)。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5.教育支出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FF0000"/>
          <w:sz w:val="32"/>
          <w:szCs w:val="32"/>
          <w:lang w:val="zh-CN"/>
        </w:rPr>
        <w:t>主要原因是.....(由部门根据实际情况补充)。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6.科学技术支出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FF0000"/>
          <w:sz w:val="32"/>
          <w:szCs w:val="32"/>
          <w:lang w:val="zh-CN"/>
        </w:rPr>
        <w:t>主要原因是.....(由部门根据实际情况补充)。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7.文化旅游体育与传媒支出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FF0000"/>
          <w:sz w:val="32"/>
          <w:szCs w:val="32"/>
          <w:lang w:val="zh-CN"/>
        </w:rPr>
        <w:t>主要原因是.....(由部门根据实际情况补充)。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8.社会保障和就业支出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9.13</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9.13</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FF0000"/>
          <w:sz w:val="32"/>
          <w:szCs w:val="32"/>
          <w:lang w:val="zh-CN"/>
        </w:rPr>
        <w:t>主要原因是.....(由部门根据实际情况补充)。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9.卫生健康支出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211.27</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211.27</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FF0000"/>
          <w:sz w:val="32"/>
          <w:szCs w:val="32"/>
          <w:lang w:val="zh-CN"/>
        </w:rPr>
        <w:t>主要原因是.....(由部门根据实际情况补充)。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10.节能环保支出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FF0000"/>
          <w:sz w:val="32"/>
          <w:szCs w:val="32"/>
          <w:lang w:val="zh-CN"/>
        </w:rPr>
        <w:t>主要原因是.....(由部门根据实际情况补充)。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11.城乡社区支出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%,决算数小于预算数的</w:t>
      </w:r>
      <w:r>
        <w:rPr>
          <w:rFonts w:hint="eastAsia" w:ascii="仿宋_GB2312" w:hAnsi="仿宋_GB2312" w:eastAsia="仿宋_GB2312" w:cs="仿宋_GB2312"/>
          <w:color w:val="FF0000"/>
          <w:sz w:val="32"/>
          <w:szCs w:val="32"/>
          <w:lang w:val="zh-CN"/>
        </w:rPr>
        <w:t>主要原因是.....(由部门根据实际情况补充)。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12.农林水支出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FF0000"/>
          <w:sz w:val="32"/>
          <w:szCs w:val="32"/>
          <w:lang w:val="zh-CN"/>
        </w:rPr>
        <w:t>主要原因是.....(由部门根据实际情况补充)。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13.交通运输支出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FF0000"/>
          <w:sz w:val="32"/>
          <w:szCs w:val="32"/>
          <w:lang w:val="zh-CN"/>
        </w:rPr>
        <w:t>主要原因是.....(由部门根据实际情况补充)。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14.资源勘探工业信息等支出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FF0000"/>
          <w:sz w:val="32"/>
          <w:szCs w:val="32"/>
          <w:lang w:val="zh-CN"/>
        </w:rPr>
        <w:t>主要原因是.....(由部门根据实际情况补充)。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15.商业服务业等支出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FF0000"/>
          <w:sz w:val="32"/>
          <w:szCs w:val="32"/>
          <w:lang w:val="zh-CN"/>
        </w:rPr>
        <w:t>主要原因是.....(由部门根据实际情况补充)。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16.金融支出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FF0000"/>
          <w:sz w:val="32"/>
          <w:szCs w:val="32"/>
          <w:lang w:val="zh-CN"/>
        </w:rPr>
        <w:t>主要原因是.....(由部门根据实际情况补充)。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17.援助其他地区支出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万元,完成年初预算的%,决算数小于预算数的</w:t>
      </w:r>
      <w:r>
        <w:rPr>
          <w:rFonts w:hint="eastAsia" w:ascii="仿宋_GB2312" w:hAnsi="仿宋_GB2312" w:eastAsia="仿宋_GB2312" w:cs="仿宋_GB2312"/>
          <w:color w:val="FF0000"/>
          <w:sz w:val="32"/>
          <w:szCs w:val="32"/>
          <w:lang w:val="zh-CN"/>
        </w:rPr>
        <w:t>主要原因是.....(由部门根据实际情况补充)。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highlight w:val="red"/>
          <w:lang w:val="zh-CN"/>
        </w:rPr>
      </w:pPr>
      <w:r>
        <w:rPr>
          <w:rFonts w:hint="eastAsia" w:ascii="仿宋_GB2312" w:hAnsi="仿宋_GB2312" w:eastAsia="仿宋_GB2312" w:cs="仿宋_GB2312"/>
          <w:b/>
          <w:color w:val="auto"/>
          <w:sz w:val="32"/>
          <w:szCs w:val="32"/>
          <w:lang w:val="zh-CN"/>
        </w:rPr>
        <w:t>18.自然资源海洋气象等支出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FF0000"/>
          <w:sz w:val="32"/>
          <w:szCs w:val="32"/>
          <w:highlight w:val="white"/>
          <w:lang w:val="zh-CN"/>
        </w:rPr>
        <w:t>主要原因是.....(由部门根据实际情况补充)。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19.住房保障支出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8.88</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8.88</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%,决算数小于预算数的</w:t>
      </w:r>
      <w:r>
        <w:rPr>
          <w:rFonts w:hint="eastAsia" w:ascii="仿宋_GB2312" w:hAnsi="仿宋_GB2312" w:eastAsia="仿宋_GB2312" w:cs="仿宋_GB2312"/>
          <w:color w:val="FF0000"/>
          <w:sz w:val="32"/>
          <w:szCs w:val="32"/>
          <w:lang w:val="zh-CN"/>
        </w:rPr>
        <w:t>主要原因是.....(由部门根据实际情况补充)。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20.粮油物资储备支出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%,决算数小于预算数的</w:t>
      </w:r>
      <w:r>
        <w:rPr>
          <w:rFonts w:hint="eastAsia" w:ascii="仿宋_GB2312" w:hAnsi="仿宋_GB2312" w:eastAsia="仿宋_GB2312" w:cs="仿宋_GB2312"/>
          <w:color w:val="FF0000"/>
          <w:sz w:val="32"/>
          <w:szCs w:val="32"/>
          <w:lang w:val="zh-CN"/>
        </w:rPr>
        <w:t>主要原因是.....(由部门根据实际情况补充)。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21.国有资本经营预算支出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万元,完成年初预算的%,决算数小于预算数的</w:t>
      </w:r>
      <w:r>
        <w:rPr>
          <w:rFonts w:hint="eastAsia" w:ascii="仿宋_GB2312" w:hAnsi="仿宋_GB2312" w:eastAsia="仿宋_GB2312" w:cs="仿宋_GB2312"/>
          <w:color w:val="FF0000"/>
          <w:sz w:val="32"/>
          <w:szCs w:val="32"/>
          <w:lang w:val="zh-CN"/>
        </w:rPr>
        <w:t>主要原因是.....(由部门根据实际情况补充)。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22.灾害防治及应急管理支出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FF0000"/>
          <w:sz w:val="32"/>
          <w:szCs w:val="32"/>
          <w:lang w:val="zh-CN"/>
        </w:rPr>
        <w:t>主要原因是.....(由部门根据实际情况补充)。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23.其他支出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%,决算数小于预算数的</w:t>
      </w:r>
      <w:r>
        <w:rPr>
          <w:rFonts w:hint="eastAsia" w:ascii="仿宋_GB2312" w:hAnsi="仿宋_GB2312" w:eastAsia="仿宋_GB2312" w:cs="仿宋_GB2312"/>
          <w:color w:val="FF0000"/>
          <w:sz w:val="32"/>
          <w:szCs w:val="32"/>
          <w:lang w:val="zh-CN"/>
        </w:rPr>
        <w:t>主要原因是.....(由部门根据实际情况补充)。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24.债务还本支出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%,决算数小于预算数的</w:t>
      </w:r>
      <w:r>
        <w:rPr>
          <w:rFonts w:hint="eastAsia" w:ascii="仿宋_GB2312" w:hAnsi="仿宋_GB2312" w:eastAsia="仿宋_GB2312" w:cs="仿宋_GB2312"/>
          <w:color w:val="FF0000"/>
          <w:sz w:val="32"/>
          <w:szCs w:val="32"/>
          <w:lang w:val="zh-CN"/>
        </w:rPr>
        <w:t>主要原因是.....(由部门根据实际情况补充)。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25.债务付息支出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%,决算数小于预算数的</w:t>
      </w:r>
      <w:r>
        <w:rPr>
          <w:rFonts w:hint="eastAsia" w:ascii="仿宋_GB2312" w:hAnsi="仿宋_GB2312" w:eastAsia="仿宋_GB2312" w:cs="仿宋_GB2312"/>
          <w:color w:val="FF0000"/>
          <w:sz w:val="32"/>
          <w:szCs w:val="32"/>
          <w:lang w:val="zh-CN"/>
        </w:rPr>
        <w:t>主要原因是.....(由部门根据实际情况补充)。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26.抗疫特别国债安排的支出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%,决算数小于预算数的</w:t>
      </w:r>
      <w:r>
        <w:rPr>
          <w:rFonts w:hint="eastAsia" w:ascii="仿宋_GB2312" w:hAnsi="仿宋_GB2312" w:eastAsia="仿宋_GB2312" w:cs="仿宋_GB2312"/>
          <w:color w:val="FF0000"/>
          <w:sz w:val="32"/>
          <w:szCs w:val="32"/>
          <w:lang w:val="zh-CN"/>
        </w:rPr>
        <w:t>主要原因是.....(由部门根据实际情况补充)。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229.29</w:t>
      </w:r>
      <w:r>
        <w:rPr>
          <w:rFonts w:hint="eastAsia" w:ascii="仿宋_GB2312" w:hAnsi="仿宋_GB2312" w:eastAsia="仿宋_GB2312" w:cs="仿宋_GB2312"/>
          <w:color w:val="auto"/>
          <w:sz w:val="32"/>
          <w:szCs w:val="32"/>
          <w:lang w:val="zh-CN"/>
        </w:rPr>
        <w:t>万元。其中：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146.97</w:t>
      </w:r>
      <w:r>
        <w:rPr>
          <w:rFonts w:hint="eastAsia" w:ascii="仿宋_GB2312" w:hAnsi="仿宋_GB2312" w:eastAsia="仿宋_GB2312" w:cs="仿宋_GB2312"/>
          <w:color w:val="auto"/>
          <w:sz w:val="32"/>
          <w:szCs w:val="32"/>
          <w:lang w:val="zh-CN"/>
        </w:rPr>
        <w:t>万元,较上年决算数</w:t>
      </w:r>
      <w:r>
        <w:rPr>
          <w:rFonts w:hint="eastAsia" w:ascii="仿宋_GB2312" w:hAnsi="仿宋_GB2312" w:eastAsia="仿宋_GB2312" w:cs="仿宋_GB2312"/>
          <w:color w:val="auto"/>
          <w:sz w:val="32"/>
          <w:szCs w:val="32"/>
          <w:lang w:val="en-US" w:eastAsia="zh-CN"/>
        </w:rPr>
        <w:t>减少23.57</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lang w:val="en-US" w:eastAsia="zh-CN"/>
        </w:rPr>
        <w:t>16.04</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人员增加，</w:t>
      </w:r>
      <w:r>
        <w:rPr>
          <w:rFonts w:hint="eastAsia" w:ascii="仿宋_GB2312" w:hAnsi="仿宋_GB2312" w:eastAsia="仿宋_GB2312" w:cs="仿宋_GB2312"/>
          <w:color w:val="000000"/>
          <w:spacing w:val="0"/>
          <w:w w:val="100"/>
          <w:position w:val="0"/>
          <w:sz w:val="32"/>
          <w:szCs w:val="32"/>
        </w:rPr>
        <w:t>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82.31</w:t>
      </w:r>
      <w:r>
        <w:rPr>
          <w:rFonts w:hint="eastAsia" w:ascii="仿宋_GB2312" w:hAnsi="仿宋_GB2312" w:eastAsia="仿宋_GB2312" w:cs="仿宋_GB2312"/>
          <w:color w:val="auto"/>
          <w:sz w:val="32"/>
          <w:szCs w:val="32"/>
          <w:lang w:val="zh-CN"/>
        </w:rPr>
        <w:t>万元,较上年决算数</w:t>
      </w:r>
      <w:r>
        <w:rPr>
          <w:rFonts w:hint="eastAsia" w:ascii="仿宋_GB2312" w:hAnsi="仿宋_GB2312" w:eastAsia="仿宋_GB2312" w:cs="仿宋_GB2312"/>
          <w:color w:val="auto"/>
          <w:sz w:val="32"/>
          <w:szCs w:val="32"/>
          <w:lang w:val="en-US" w:eastAsia="zh-CN"/>
        </w:rPr>
        <w:t>增加20.02</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000000"/>
          <w:spacing w:val="0"/>
          <w:w w:val="100"/>
          <w:position w:val="0"/>
          <w:sz w:val="32"/>
          <w:szCs w:val="32"/>
        </w:rPr>
        <w:t>增长</w:t>
      </w:r>
      <w:r>
        <w:rPr>
          <w:rFonts w:hint="eastAsia" w:ascii="仿宋_GB2312" w:hAnsi="仿宋_GB2312" w:eastAsia="仿宋_GB2312" w:cs="仿宋_GB2312"/>
          <w:color w:val="auto"/>
          <w:sz w:val="32"/>
          <w:szCs w:val="32"/>
          <w:lang w:val="en-US" w:eastAsia="zh-CN"/>
        </w:rPr>
        <w:t>24.33</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spacing w:val="0"/>
          <w:w w:val="100"/>
          <w:position w:val="0"/>
          <w:sz w:val="32"/>
          <w:szCs w:val="32"/>
        </w:rPr>
        <w:t>主要原因是办公费、印刷费、咨询费、手续费</w:t>
      </w:r>
      <w:r>
        <w:rPr>
          <w:rFonts w:hint="eastAsia" w:ascii="仿宋_GB2312" w:hAnsi="仿宋_GB2312" w:eastAsia="仿宋_GB2312" w:cs="仿宋_GB2312"/>
          <w:color w:val="000000"/>
          <w:spacing w:val="0"/>
          <w:w w:val="100"/>
          <w:position w:val="0"/>
          <w:sz w:val="32"/>
          <w:szCs w:val="32"/>
          <w:lang w:eastAsia="zh-CN"/>
        </w:rPr>
        <w:t>、差旅费、维修费</w:t>
      </w:r>
      <w:r>
        <w:rPr>
          <w:rFonts w:hint="eastAsia" w:ascii="仿宋_GB2312" w:hAnsi="仿宋_GB2312" w:eastAsia="仿宋_GB2312" w:cs="仿宋_GB2312"/>
          <w:color w:val="000000"/>
          <w:spacing w:val="0"/>
          <w:w w:val="100"/>
          <w:position w:val="0"/>
          <w:sz w:val="32"/>
          <w:szCs w:val="32"/>
        </w:rPr>
        <w:t>等</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FF0000"/>
          <w:sz w:val="32"/>
          <w:szCs w:val="32"/>
          <w:lang w:val="zh-CN"/>
        </w:rPr>
        <w:t>(由部门根据实际情况补充)</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我单位2022年度无机关运行相关经费。</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2022年度本部门机关运行经费支出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万元,机关运行经费</w:t>
      </w:r>
      <w:r>
        <w:rPr>
          <w:rFonts w:hint="eastAsia" w:ascii="仿宋_GB2312" w:hAnsi="仿宋_GB2312" w:eastAsia="仿宋_GB2312" w:cs="仿宋_GB2312"/>
          <w:color w:val="FF0000"/>
          <w:sz w:val="32"/>
          <w:szCs w:val="32"/>
          <w:lang w:val="zh-CN"/>
        </w:rPr>
        <w:t>主要用于开支......(具体开支情况的经济科目进行说明)。</w:t>
      </w:r>
      <w:r>
        <w:rPr>
          <w:rFonts w:hint="eastAsia" w:ascii="仿宋_GB2312" w:hAnsi="仿宋_GB2312" w:eastAsia="仿宋_GB2312" w:cs="仿宋_GB2312"/>
          <w:color w:val="auto"/>
          <w:sz w:val="32"/>
          <w:szCs w:val="32"/>
          <w:lang w:val="zh-CN"/>
        </w:rPr>
        <w:t>机关运行经费较上年决算数减少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万元,下降</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FF0000"/>
          <w:sz w:val="32"/>
          <w:szCs w:val="32"/>
          <w:lang w:val="zh-CN"/>
        </w:rPr>
        <w:t>主要原因是……(由部门根据实际情况补充)。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本年度会议费支出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万元,较上年决算数减少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万元,下降</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color w:val="auto"/>
          <w:sz w:val="32"/>
          <w:szCs w:val="32"/>
          <w:lang w:val="zh-CN"/>
        </w:rPr>
        <w:t>本年度培训费支出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万元,较上年决算数减少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万元,下降</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FF0000"/>
          <w:sz w:val="32"/>
          <w:szCs w:val="32"/>
          <w:lang w:val="zh-CN"/>
        </w:rPr>
        <w:t>主要原因是……(由部门根据实际情况补充)。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我单位2022年度无政府采购相关经费。</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2022年度本部门政府采购支出合计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万元,其中：政府采购货物支出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万元、政府采购工程支出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万元、政府采购服务支出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万元。授予中小企业合同金额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万元,占政府采购支出总额的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%,其中：授予小微企业合同金额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万元,占政府采购支出总额的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FF0000"/>
          <w:sz w:val="32"/>
          <w:szCs w:val="32"/>
          <w:lang w:val="zh-CN"/>
        </w:rPr>
        <w:t>主要是用于……(由部门根据实际情况补充原因)。</w:t>
      </w:r>
      <w:r>
        <w:rPr>
          <w:rFonts w:hint="eastAsia" w:ascii="仿宋_GB2312" w:hAnsi="仿宋_GB2312" w:eastAsia="仿宋_GB2312" w:cs="仿宋_GB2312"/>
          <w:color w:val="auto"/>
          <w:sz w:val="32"/>
          <w:szCs w:val="32"/>
          <w:lang w:val="zh-CN"/>
        </w:rPr>
        <w:t>单价100万元(含)以上设备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2022年度政府性基金预算财政拨款年初结转结余0万元，本年收入0万元，本年支出0万元，年末结转和结余0</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kern w:val="2"/>
          <w:sz w:val="32"/>
          <w:szCs w:val="32"/>
          <w:lang w:val="zh-CN"/>
        </w:rPr>
      </w:pPr>
      <w:r>
        <w:rPr>
          <w:rFonts w:hint="eastAsia" w:ascii="仿宋_GB2312" w:hAnsi="仿宋_GB2312" w:eastAsia="仿宋_GB2312" w:cs="仿宋_GB2312"/>
          <w:kern w:val="2"/>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、国有资本经营预算财政拨款支出情况说明</w:t>
      </w:r>
    </w:p>
    <w:p>
      <w:pPr>
        <w:tabs>
          <w:tab w:val="left" w:pos="1192"/>
        </w:tabs>
        <w:bidi w:val="0"/>
        <w:ind w:firstLine="640" w:firstLineChars="200"/>
        <w:jc w:val="lef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本部门2022年度没有使用国有资本经营预算安排的支出</w:t>
      </w:r>
      <w:r>
        <w:rPr>
          <w:rFonts w:hint="eastAsia" w:ascii="仿宋_GB2312" w:hAnsi="仿宋_GB2312" w:eastAsia="仿宋_GB2312" w:cs="仿宋_GB2312"/>
          <w:color w:val="FF0000"/>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2022年度国有资本经营预算财政拨款本年支出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FF0000"/>
          <w:sz w:val="32"/>
          <w:szCs w:val="32"/>
          <w:lang w:val="zh-CN"/>
        </w:rPr>
        <w:t>主要用于……(由部门根据实际情况补充)。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十二</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FF0000"/>
          <w:sz w:val="32"/>
          <w:szCs w:val="32"/>
          <w:lang w:val="zh-CN"/>
        </w:rPr>
        <w:t>(部分差额拨款单位,无“三公”经费支出的,说明如下类似内容：“我单位属于…,财政未保障我单位“三公”经费。”)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2022年度“三公”经费支出</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1.58</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1.58</w:t>
      </w:r>
      <w:r>
        <w:rPr>
          <w:rFonts w:hint="eastAsia" w:ascii="仿宋_GB2312" w:hAnsi="仿宋_GB2312" w:eastAsia="仿宋_GB2312" w:cs="仿宋_GB2312"/>
          <w:color w:val="auto"/>
          <w:sz w:val="32"/>
          <w:szCs w:val="32"/>
          <w:lang w:val="zh-CN"/>
        </w:rPr>
        <w:t>万元,决算数小于预算数，</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增加0.62</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增长39.42</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000000"/>
          <w:spacing w:val="0"/>
          <w:w w:val="100"/>
          <w:position w:val="0"/>
          <w:sz w:val="32"/>
          <w:szCs w:val="32"/>
        </w:rPr>
        <w:t>用于业务检查等工作所需车辆的维修费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1.因公出国(境)费用</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FF0000"/>
          <w:sz w:val="32"/>
          <w:szCs w:val="32"/>
          <w:lang w:val="en-US"/>
        </w:rPr>
        <w:t>主要原因是......</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b/>
          <w:color w:val="auto"/>
          <w:sz w:val="32"/>
          <w:szCs w:val="32"/>
          <w:lang w:val="zh-CN"/>
        </w:rPr>
        <w:t>2.公务用车购置及运行维护费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1.58</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1.58</w:t>
      </w:r>
      <w:r>
        <w:rPr>
          <w:rFonts w:hint="eastAsia" w:ascii="仿宋_GB2312" w:hAnsi="仿宋_GB2312" w:eastAsia="仿宋_GB2312" w:cs="仿宋_GB2312"/>
          <w:color w:val="auto"/>
          <w:sz w:val="32"/>
          <w:szCs w:val="32"/>
          <w:lang w:val="zh-CN"/>
        </w:rPr>
        <w:t>万元,决算数小于预算数的</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color w:val="000000"/>
          <w:spacing w:val="0"/>
          <w:w w:val="100"/>
          <w:position w:val="0"/>
          <w:sz w:val="32"/>
          <w:szCs w:val="32"/>
          <w:lang w:eastAsia="zh-CN"/>
        </w:rPr>
        <w:t>救护车出行次数增加，</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增加0.62</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增长39.42</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color w:val="000000"/>
          <w:spacing w:val="0"/>
          <w:w w:val="100"/>
          <w:position w:val="0"/>
          <w:sz w:val="32"/>
          <w:szCs w:val="32"/>
        </w:rPr>
        <w:t>用于业务检查等工作所需车辆的维修费</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其中：公务用车购置费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FF0000"/>
          <w:sz w:val="32"/>
          <w:szCs w:val="32"/>
          <w:lang w:val="en-US"/>
        </w:rPr>
        <w:t>主要原因是......</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公务用车运行维护费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1.58</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1.58</w:t>
      </w:r>
      <w:r>
        <w:rPr>
          <w:rFonts w:hint="eastAsia" w:ascii="仿宋_GB2312" w:hAnsi="仿宋_GB2312" w:eastAsia="仿宋_GB2312" w:cs="仿宋_GB2312"/>
          <w:color w:val="auto"/>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增加0.62</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增长39.42</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FF0000"/>
          <w:sz w:val="32"/>
          <w:szCs w:val="32"/>
          <w:lang w:val="en-US"/>
        </w:rPr>
        <w:t>主要原因是</w:t>
      </w:r>
      <w:r>
        <w:rPr>
          <w:rFonts w:hint="eastAsia" w:ascii="仿宋_GB2312" w:hAnsi="仿宋_GB2312" w:eastAsia="仿宋_GB2312" w:cs="仿宋_GB2312"/>
          <w:color w:val="000000"/>
          <w:spacing w:val="0"/>
          <w:w w:val="100"/>
          <w:position w:val="0"/>
          <w:sz w:val="32"/>
          <w:szCs w:val="32"/>
          <w:lang w:eastAsia="zh-CN"/>
        </w:rPr>
        <w:t>救护车出行次数增加</w:t>
      </w:r>
      <w:r>
        <w:rPr>
          <w:rFonts w:hint="eastAsia" w:ascii="仿宋_GB2312" w:hAnsi="仿宋_GB2312" w:eastAsia="仿宋_GB2312" w:cs="仿宋_GB2312"/>
          <w:color w:val="FF0000"/>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3.公务接待费</w:t>
      </w:r>
      <w:r>
        <w:rPr>
          <w:rFonts w:hint="eastAsia" w:ascii="仿宋_GB2312" w:hAnsi="仿宋_GB2312" w:eastAsia="仿宋_GB2312" w:cs="仿宋_GB2312"/>
          <w:color w:val="auto"/>
          <w:sz w:val="32"/>
          <w:szCs w:val="32"/>
          <w:lang w:val="en-US"/>
        </w:rPr>
        <w:t>全</w:t>
      </w:r>
      <w:r>
        <w:rPr>
          <w:rFonts w:hint="eastAsia" w:ascii="仿宋_GB2312" w:hAnsi="仿宋_GB2312" w:eastAsia="仿宋_GB2312" w:cs="仿宋_GB2312"/>
          <w:color w:val="auto"/>
          <w:sz w:val="32"/>
          <w:szCs w:val="32"/>
          <w:lang w:val="zh-CN"/>
        </w:rPr>
        <w:t>年预算数为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FF0000"/>
          <w:sz w:val="32"/>
          <w:szCs w:val="32"/>
          <w:lang w:val="en-US"/>
        </w:rPr>
        <w:t>主要原因是......</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w:t>
      </w:r>
      <w:r>
        <w:rPr>
          <w:rFonts w:hint="eastAsia" w:ascii="仿宋_GB2312" w:hAnsi="仿宋_GB2312" w:eastAsia="仿宋_GB2312" w:cs="仿宋_GB2312"/>
          <w:b/>
          <w:color w:val="auto"/>
          <w:sz w:val="32"/>
          <w:szCs w:val="32"/>
          <w:lang w:val="zh-CN"/>
        </w:rPr>
        <w:t>因公出国(境)</w:t>
      </w:r>
      <w:r>
        <w:rPr>
          <w:rFonts w:hint="eastAsia" w:ascii="仿宋_GB2312" w:hAnsi="仿宋_GB2312" w:eastAsia="仿宋_GB2312" w:cs="仿宋_GB2312"/>
          <w:color w:val="auto"/>
          <w:sz w:val="32"/>
          <w:szCs w:val="32"/>
          <w:lang w:val="zh-CN"/>
        </w:rPr>
        <w:t>共计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个团组,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公务用车购置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公务用车保有量</w:t>
      </w:r>
      <w:r>
        <w:rPr>
          <w:rFonts w:hint="eastAsia" w:ascii="仿宋_GB2312" w:hAnsi="仿宋_GB2312" w:eastAsia="仿宋_GB2312" w:cs="仿宋_GB2312"/>
          <w:color w:val="auto"/>
          <w:sz w:val="32"/>
          <w:szCs w:val="32"/>
          <w:lang w:val="zh-CN"/>
        </w:rPr>
        <w:t>为</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国内公务接待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人,其中：</w:t>
      </w:r>
      <w:r>
        <w:rPr>
          <w:rFonts w:hint="eastAsia" w:ascii="仿宋_GB2312" w:hAnsi="仿宋_GB2312" w:eastAsia="仿宋_GB2312" w:cs="仿宋_GB2312"/>
          <w:b/>
          <w:color w:val="auto"/>
          <w:sz w:val="32"/>
          <w:szCs w:val="32"/>
          <w:lang w:val="zh-CN"/>
        </w:rPr>
        <w:t>外事接待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国(境)外公务接待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FF0000"/>
          <w:sz w:val="32"/>
          <w:szCs w:val="32"/>
          <w:lang w:val="zh-CN"/>
        </w:rPr>
        <w:t>(若单位未开展绩效评价工作,请在此项下注明本单位未开展预算绩效管理,若有附件,请插入附件。)</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(一)预算绩效管理工作开展情况</w:t>
      </w:r>
    </w:p>
    <w:p>
      <w:pPr>
        <w:keepNext/>
        <w:keepLines/>
        <w:pageBreakBefore w:val="0"/>
        <w:suppressLineNumbers/>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000000"/>
          <w:kern w:val="0"/>
          <w:sz w:val="32"/>
          <w:szCs w:val="32"/>
          <w:lang w:val="en-US"/>
        </w:rPr>
        <w:t>根据预算绩效管理要求,本部门对2022年度一般公共预算项目支出全面开展绩效自评,其中,一级项目</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个,二级项目</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个,共涉及资金</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万元,占一般公共预算项目支出总额的</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%。对2022年度</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FF0000"/>
          <w:kern w:val="0"/>
          <w:sz w:val="32"/>
          <w:szCs w:val="32"/>
          <w:lang w:val="en-US"/>
        </w:rPr>
        <w:t>、</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等</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个政府性基金预算项目开展绩效自评,共涉及资金</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万元,占政府性基金预算项目支出总额的</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%。组织对2022年度</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FF0000"/>
          <w:kern w:val="0"/>
          <w:sz w:val="32"/>
          <w:szCs w:val="32"/>
          <w:lang w:val="en-US"/>
        </w:rPr>
        <w:t>、</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等</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个国有资本经营预算项目开展绩效自评,共涉及资金</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万元,占国有资本经营预算项目支出总额的</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%。组织对</w:t>
      </w:r>
      <w:r>
        <w:rPr>
          <w:rFonts w:hint="eastAsia" w:ascii="仿宋_GB2312" w:hAnsi="仿宋_GB2312" w:eastAsia="仿宋_GB2312" w:cs="仿宋_GB2312"/>
          <w:color w:val="FF0000"/>
          <w:kern w:val="0"/>
          <w:sz w:val="32"/>
          <w:szCs w:val="32"/>
          <w:lang w:val="en-US"/>
        </w:rPr>
        <w:t>“</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FF0000"/>
          <w:kern w:val="0"/>
          <w:sz w:val="32"/>
          <w:szCs w:val="32"/>
          <w:lang w:val="en-US"/>
        </w:rPr>
        <w:t>”“</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FF0000"/>
          <w:kern w:val="0"/>
          <w:sz w:val="32"/>
          <w:szCs w:val="32"/>
          <w:lang w:val="en-US"/>
        </w:rPr>
        <w:t>”</w:t>
      </w:r>
      <w:r>
        <w:rPr>
          <w:rFonts w:hint="eastAsia" w:ascii="仿宋_GB2312" w:hAnsi="仿宋_GB2312" w:eastAsia="仿宋_GB2312" w:cs="仿宋_GB2312"/>
          <w:color w:val="000000"/>
          <w:kern w:val="0"/>
          <w:sz w:val="32"/>
          <w:szCs w:val="32"/>
          <w:lang w:val="en-US"/>
        </w:rPr>
        <w:t>等</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个项目开展了部门评价,涉及一般公共预算支出</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万元,政府性基金预算支出</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万元,国有资本经营预算支出</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万元。从评价情况来看,</w:t>
      </w:r>
      <w:r>
        <w:rPr>
          <w:rFonts w:hint="eastAsia" w:ascii="仿宋_GB2312" w:hAnsi="仿宋_GB2312" w:eastAsia="仿宋_GB2312" w:cs="仿宋_GB2312"/>
          <w:color w:val="FF0000"/>
          <w:kern w:val="0"/>
          <w:sz w:val="32"/>
          <w:szCs w:val="32"/>
          <w:lang w:val="en-US"/>
        </w:rPr>
        <w:t>……(请对绩效评价情况进行简要说明)。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(二)绩效自评结果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1.绩效目标自评表(分项目进行综述)</w:t>
      </w:r>
    </w:p>
    <w:p>
      <w:pPr>
        <w:tabs>
          <w:tab w:val="left" w:pos="1327"/>
        </w:tabs>
        <w:bidi w:val="0"/>
        <w:jc w:val="lef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000000"/>
          <w:kern w:val="0"/>
          <w:sz w:val="32"/>
          <w:szCs w:val="32"/>
          <w:lang w:val="en-US"/>
        </w:rPr>
        <w:t>我部门在2022年度部门决算中反映</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FF0000"/>
          <w:kern w:val="0"/>
          <w:sz w:val="32"/>
          <w:szCs w:val="32"/>
          <w:lang w:val="en-US"/>
        </w:rPr>
        <w:t>、</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等</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个项目绩效自评结果。</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项目绩效自评情况：根据年初设定的绩效目标,项目绩效自评得分为</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分。项目全年预算数为</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万元,执行数为</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万元,完成预算的</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%。项目绩效目标完成情况：</w:t>
      </w:r>
      <w:r>
        <w:rPr>
          <w:rFonts w:hint="eastAsia" w:ascii="仿宋_GB2312" w:hAnsi="仿宋_GB2312" w:eastAsia="仿宋_GB2312" w:cs="仿宋_GB2312"/>
          <w:color w:val="FF0000"/>
          <w:kern w:val="0"/>
          <w:sz w:val="32"/>
          <w:szCs w:val="32"/>
          <w:lang w:val="en-US"/>
        </w:rPr>
        <w:t>一是……；二是……。</w:t>
      </w:r>
      <w:r>
        <w:rPr>
          <w:rFonts w:hint="eastAsia" w:ascii="仿宋_GB2312" w:hAnsi="仿宋_GB2312" w:eastAsia="仿宋_GB2312" w:cs="仿宋_GB2312"/>
          <w:color w:val="000000"/>
          <w:kern w:val="0"/>
          <w:sz w:val="32"/>
          <w:szCs w:val="32"/>
          <w:lang w:val="en-US"/>
        </w:rPr>
        <w:t>发现的主要问题及原因：</w:t>
      </w:r>
      <w:r>
        <w:rPr>
          <w:rFonts w:hint="eastAsia" w:ascii="仿宋_GB2312" w:hAnsi="仿宋_GB2312" w:eastAsia="仿宋_GB2312" w:cs="仿宋_GB2312"/>
          <w:color w:val="FF0000"/>
          <w:kern w:val="0"/>
          <w:sz w:val="32"/>
          <w:szCs w:val="32"/>
          <w:lang w:val="en-US"/>
        </w:rPr>
        <w:t>一是……；二是……。</w:t>
      </w:r>
      <w:r>
        <w:rPr>
          <w:rFonts w:hint="eastAsia" w:ascii="仿宋_GB2312" w:hAnsi="仿宋_GB2312" w:eastAsia="仿宋_GB2312" w:cs="仿宋_GB2312"/>
          <w:color w:val="000000"/>
          <w:kern w:val="0"/>
          <w:sz w:val="32"/>
          <w:szCs w:val="32"/>
          <w:lang w:val="en-US"/>
        </w:rPr>
        <w:t>下一步改进措施：</w:t>
      </w:r>
      <w:r>
        <w:rPr>
          <w:rFonts w:hint="eastAsia" w:ascii="仿宋_GB2312" w:hAnsi="仿宋_GB2312" w:eastAsia="仿宋_GB2312" w:cs="仿宋_GB2312"/>
          <w:color w:val="FF0000"/>
          <w:kern w:val="0"/>
          <w:sz w:val="32"/>
          <w:szCs w:val="32"/>
          <w:lang w:val="en-US"/>
        </w:rPr>
        <w:t>一是……；二是……。</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FF0000"/>
          <w:kern w:val="0"/>
          <w:sz w:val="32"/>
          <w:szCs w:val="32"/>
          <w:lang w:val="en-US"/>
        </w:rPr>
        <w:t>项目绩效自评情况：……。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(三)部门绩效评价结果</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FF0000"/>
          <w:sz w:val="32"/>
          <w:szCs w:val="32"/>
          <w:lang w:val="zh-CN"/>
        </w:rPr>
        <w:t>主管部门需随决算公开部门评价(含委托第三方对部门政策或项目开展重点绩效评价的)报告或案例,可以附件形式附后。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FF0000"/>
          <w:sz w:val="32"/>
          <w:szCs w:val="32"/>
          <w:lang w:val="zh-CN"/>
        </w:rPr>
        <w:t>以下为常见专业名词解释目录,仅供参考,部门应根据实际情况进行解释和增减。比如可将类级功能科目和经济科目细化解释到项级。若有删减注意调整段落序号。</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综艺体简">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kNjE0NDgyYmNkODgyODVjZTJhNzEwMjBmZDVkNTQifQ=="/>
  </w:docVars>
  <w:rsids>
    <w:rsidRoot w:val="00000000"/>
    <w:rsid w:val="02AA4B1F"/>
    <w:rsid w:val="0D386A9E"/>
    <w:rsid w:val="11B25539"/>
    <w:rsid w:val="12A34BDD"/>
    <w:rsid w:val="1AD863F9"/>
    <w:rsid w:val="2A2A3585"/>
    <w:rsid w:val="302D2CFD"/>
    <w:rsid w:val="464C7767"/>
    <w:rsid w:val="470E7B71"/>
    <w:rsid w:val="5A8C2DE9"/>
    <w:rsid w:val="5D387615"/>
    <w:rsid w:val="675F7485"/>
    <w:rsid w:val="69AA14E4"/>
    <w:rsid w:val="6A2767E9"/>
    <w:rsid w:val="6C41287D"/>
    <w:rsid w:val="6F9277B6"/>
    <w:rsid w:val="776C2BD5"/>
    <w:rsid w:val="77925050"/>
    <w:rsid w:val="7E1F5D58"/>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3">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0.xml"/><Relationship Id="rId13" Type="http://schemas.openxmlformats.org/officeDocument/2006/relationships/customXml" Target="../customXml/item9.xml"/><Relationship Id="rId12" Type="http://schemas.openxmlformats.org/officeDocument/2006/relationships/customXml" Target="../customXml/item8.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c862a0d-5a43-460c-b27d-6ae8edf896e5}">
  <ds:schemaRefs/>
</ds:datastoreItem>
</file>

<file path=customXml/itemProps2.xml><?xml version="1.0" encoding="utf-8"?>
<ds:datastoreItem xmlns:ds="http://schemas.openxmlformats.org/officeDocument/2006/customXml" ds:itemID="{d38ddf7c-f42f-4139-a6d5-4c272742fb01}">
  <ds:schemaRefs/>
</ds:datastoreItem>
</file>

<file path=customXml/itemProps3.xml><?xml version="1.0" encoding="utf-8"?>
<ds:datastoreItem xmlns:ds="http://schemas.openxmlformats.org/officeDocument/2006/customXml" ds:itemID="{dd9736f0-b4da-40c5-bb91-cccf845c036b}">
  <ds:schemaRefs/>
</ds:datastoreItem>
</file>

<file path=customXml/itemProps4.xml><?xml version="1.0" encoding="utf-8"?>
<ds:datastoreItem xmlns:ds="http://schemas.openxmlformats.org/officeDocument/2006/customXml" ds:itemID="{d598932f-d44b-446f-8f36-105025c3f829}">
  <ds:schemaRefs/>
</ds:datastoreItem>
</file>

<file path=customXml/itemProps5.xml><?xml version="1.0" encoding="utf-8"?>
<ds:datastoreItem xmlns:ds="http://schemas.openxmlformats.org/officeDocument/2006/customXml" ds:itemID="{1942c3e6-50fa-42e3-afb2-c9ca37f9532b}">
  <ds:schemaRefs/>
</ds:datastoreItem>
</file>

<file path=customXml/itemProps6.xml><?xml version="1.0" encoding="utf-8"?>
<ds:datastoreItem xmlns:ds="http://schemas.openxmlformats.org/officeDocument/2006/customXml" ds:itemID="{9f816721-a34c-4b38-8df9-8940ce05977f}">
  <ds:schemaRefs/>
</ds:datastoreItem>
</file>

<file path=customXml/itemProps7.xml><?xml version="1.0" encoding="utf-8"?>
<ds:datastoreItem xmlns:ds="http://schemas.openxmlformats.org/officeDocument/2006/customXml" ds:itemID="{abd899ba-6e03-4791-9897-a1bbba214d3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65f361dc-07a0-4362-b527-b3db1c437bbe}">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6956</Words>
  <Characters>7663</Characters>
  <Lines>0</Lines>
  <Paragraphs>0</Paragraphs>
  <TotalTime>3</TotalTime>
  <ScaleCrop>false</ScaleCrop>
  <LinksUpToDate>false</LinksUpToDate>
  <CharactersWithSpaces>7663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Administrator</cp:lastModifiedBy>
  <cp:lastPrinted>2023-08-18T07:47:00Z</cp:lastPrinted>
  <dcterms:modified xsi:type="dcterms:W3CDTF">2023-09-19T08:13:12Z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5B6385A7B46F483B86BE93C606BF86D0_12</vt:lpwstr>
  </property>
</Properties>
</file>