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东乡族自治县那勒寺镇</w:t>
      </w:r>
      <w:r>
        <w:rPr>
          <w:rFonts w:hint="eastAsia" w:ascii="仿宋_GB2312" w:hAnsi="仿宋_GB2312" w:eastAsia="仿宋_GB2312" w:cs="仿宋_GB2312"/>
          <w:sz w:val="32"/>
          <w:szCs w:val="32"/>
          <w:lang w:val="en-US" w:eastAsia="zh-CN"/>
        </w:rPr>
        <w:t>卫生院</w:t>
      </w:r>
      <w:r>
        <w:rPr>
          <w:rFonts w:hint="eastAsia" w:ascii="仿宋_GB2312" w:hAnsi="仿宋_GB2312" w:eastAsia="仿宋_GB2312" w:cs="仿宋_GB2312"/>
          <w:sz w:val="32"/>
          <w:szCs w:val="32"/>
          <w:lang w:val="zh-CN"/>
        </w:rPr>
        <w:t>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200" w:leftChars="0" w:firstLine="640" w:firstLineChars="0"/>
        <w:jc w:val="left"/>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部门（单位））职责</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rPr>
        <w:t>　</w:t>
      </w:r>
      <w:r>
        <w:rPr>
          <w:rFonts w:hint="eastAsia" w:ascii="仿宋_GB2312" w:hAnsi="仿宋_GB2312" w:eastAsia="仿宋_GB2312" w:cs="仿宋_GB2312"/>
          <w:color w:val="000000"/>
          <w:spacing w:val="0"/>
          <w:w w:val="100"/>
          <w:position w:val="0"/>
          <w:sz w:val="32"/>
          <w:szCs w:val="32"/>
          <w:lang w:eastAsia="zh-CN"/>
        </w:rPr>
        <w:t>卫生院以贯彻执行党的卫生工作方针政策和国家卫生法律、法规，以公共卫生服务为主，面向农村居民提供综合性卫生服务，受上级卫生行政部门委托承担辖区内预防保舰基本医疗、健康教育、康复和计划生育技术等工作。具体职责如下：</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一、负责本乡镇的卫生工作法律、法规、政策的贯彻，卫生事业发展规划和工作计划的制订，社会公共卫生工作的组织和实施;</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二、负责本乡镇的基本医疗服务;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三、负责本乡镇突发公共卫生事件的报告，并依据上级部门要求组织实施处置;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四、负责本乡镇辖区内的卫生信息统计、分析、上报;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五、负责对本乡镇辖区内村级卫生组织和乡村医生的业务指导和培训;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六、负责承办政府卫生行政部门委托的相关业务或事项;负责上级卫生行政部门下达的其他工作。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二、机构设置</w:t>
      </w:r>
    </w:p>
    <w:p>
      <w:pPr>
        <w:widowControl w:val="0"/>
        <w:wordWrap/>
        <w:adjustRightInd/>
        <w:snapToGrid/>
        <w:spacing w:before="0" w:after="0" w:line="600" w:lineRule="exact"/>
        <w:ind w:right="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我院现有专业技术人员42人（包括乡村医生15名），其中正式在编23人，财政招聘16人；其中按执业资格分：执业医师3人，执业助理医师9人，护师2人、执业护士15人。</w:t>
      </w:r>
    </w:p>
    <w:p>
      <w:pPr>
        <w:widowControl w:val="0"/>
        <w:wordWrap/>
        <w:adjustRightInd/>
        <w:snapToGrid/>
        <w:spacing w:before="0" w:after="0" w:line="600" w:lineRule="exact"/>
        <w:ind w:right="0" w:firstLine="640" w:firstLineChars="200"/>
        <w:jc w:val="both"/>
        <w:textAlignment w:val="auto"/>
        <w:outlineLvl w:val="9"/>
        <w:rPr>
          <w:rFonts w:ascii="仿宋_GB2312" w:hAnsi="黑体" w:eastAsia="仿宋_GB2312"/>
          <w:b/>
          <w:sz w:val="44"/>
          <w:szCs w:val="44"/>
          <w:highlight w:val="none"/>
        </w:rPr>
      </w:pPr>
      <w:r>
        <w:rPr>
          <w:rFonts w:hint="eastAsia" w:ascii="仿宋" w:hAnsi="仿宋" w:eastAsia="仿宋" w:cs="仿宋"/>
          <w:sz w:val="32"/>
          <w:szCs w:val="32"/>
          <w:highlight w:val="none"/>
          <w:lang w:val="en-US" w:eastAsia="zh-CN"/>
        </w:rPr>
        <w:t>目前设有全科门诊、中医门诊、综合内科、中医科、放射科、治疗室、检验室、B超室、中西药房、口腔科等10个临床科室，设有办公室、财务室、医保办、基本公共卫生室、免疫规划室等5个辅助科室。</w:t>
      </w:r>
    </w:p>
    <w:p>
      <w:pPr>
        <w:spacing w:line="640" w:lineRule="exact"/>
        <w:rPr>
          <w:rFonts w:hint="eastAsia" w:ascii="仿宋_GB2312" w:hAnsi="黑体" w:eastAsia="仿宋_GB2312"/>
          <w:b/>
          <w:sz w:val="44"/>
          <w:szCs w:val="44"/>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收入总计6552267.28元，支出总计6552267.28元，与2021年决算数相比，收入增加205533.1元，增长3.24%，支出增加117776.85元，增长1.83%。主要原因是人员调入及工资调整，导致医疗养老、公积金的增加，2022年公卫资金、药物制度等项目资金下达、支出较2021年增多。</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655.26</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538.52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82.1</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116.74</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17.9</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655.26</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394.06</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60.13</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261.2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39.87</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highlight w:val="none"/>
          <w:lang w:val="zh-CN"/>
        </w:rPr>
      </w:pPr>
      <w:r>
        <w:rPr>
          <w:rFonts w:hint="eastAsia" w:ascii="仿宋_GB2312" w:hAnsi="仿宋_GB2312" w:eastAsia="仿宋_GB2312" w:cs="仿宋_GB2312"/>
          <w:b/>
          <w:sz w:val="32"/>
          <w:szCs w:val="32"/>
          <w:highlight w:val="none"/>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rPr>
        <w:t>本单位</w:t>
      </w:r>
      <w:r>
        <w:rPr>
          <w:rFonts w:hint="eastAsia" w:ascii="仿宋_GB2312" w:hAnsi="仿宋_GB2312" w:eastAsia="仿宋_GB2312" w:cs="仿宋_GB2312"/>
          <w:color w:val="000000"/>
          <w:spacing w:val="0"/>
          <w:w w:val="100"/>
          <w:position w:val="0"/>
          <w:sz w:val="32"/>
          <w:szCs w:val="32"/>
          <w:highlight w:val="none"/>
          <w:lang w:eastAsia="zh-CN"/>
        </w:rPr>
        <w:t>202</w:t>
      </w:r>
      <w:r>
        <w:rPr>
          <w:rFonts w:hint="eastAsia" w:ascii="仿宋_GB2312" w:hAnsi="仿宋_GB2312" w:eastAsia="仿宋_GB2312" w:cs="仿宋_GB2312"/>
          <w:color w:val="000000"/>
          <w:spacing w:val="0"/>
          <w:w w:val="100"/>
          <w:position w:val="0"/>
          <w:sz w:val="32"/>
          <w:szCs w:val="32"/>
          <w:highlight w:val="none"/>
          <w:lang w:val="en-US" w:eastAsia="zh-CN"/>
        </w:rPr>
        <w:t>2</w:t>
      </w:r>
      <w:r>
        <w:rPr>
          <w:rFonts w:hint="eastAsia" w:ascii="仿宋_GB2312" w:hAnsi="仿宋_GB2312" w:eastAsia="仿宋_GB2312" w:cs="仿宋_GB2312"/>
          <w:color w:val="000000"/>
          <w:spacing w:val="0"/>
          <w:w w:val="100"/>
          <w:position w:val="0"/>
          <w:sz w:val="32"/>
          <w:szCs w:val="32"/>
          <w:highlight w:val="none"/>
        </w:rPr>
        <w:t>年度财政拨款收入</w:t>
      </w:r>
      <w:r>
        <w:rPr>
          <w:rFonts w:hint="eastAsia" w:ascii="仿宋_GB2312" w:hAnsi="仿宋_GB2312" w:eastAsia="仿宋_GB2312" w:cs="仿宋_GB2312"/>
          <w:color w:val="000000"/>
          <w:spacing w:val="0"/>
          <w:w w:val="100"/>
          <w:position w:val="0"/>
          <w:sz w:val="32"/>
          <w:szCs w:val="32"/>
          <w:highlight w:val="none"/>
          <w:lang w:val="en-US" w:eastAsia="zh-CN"/>
        </w:rPr>
        <w:t>5385261.17</w:t>
      </w:r>
      <w:r>
        <w:rPr>
          <w:rFonts w:hint="eastAsia" w:ascii="仿宋_GB2312" w:hAnsi="仿宋_GB2312" w:eastAsia="仿宋_GB2312" w:cs="仿宋_GB2312"/>
          <w:color w:val="000000"/>
          <w:spacing w:val="0"/>
          <w:w w:val="100"/>
          <w:position w:val="0"/>
          <w:sz w:val="32"/>
          <w:szCs w:val="32"/>
          <w:highlight w:val="none"/>
        </w:rPr>
        <w:t>元，较上年决算数增加</w:t>
      </w:r>
      <w:r>
        <w:rPr>
          <w:rFonts w:hint="eastAsia" w:ascii="仿宋_GB2312" w:hAnsi="仿宋_GB2312" w:eastAsia="仿宋_GB2312" w:cs="仿宋_GB2312"/>
          <w:color w:val="000000"/>
          <w:spacing w:val="0"/>
          <w:w w:val="100"/>
          <w:position w:val="0"/>
          <w:sz w:val="32"/>
          <w:szCs w:val="32"/>
          <w:highlight w:val="none"/>
          <w:lang w:val="en-US" w:eastAsia="zh-CN"/>
        </w:rPr>
        <w:t>831810.82</w:t>
      </w:r>
      <w:r>
        <w:rPr>
          <w:rFonts w:hint="eastAsia" w:ascii="仿宋_GB2312" w:hAnsi="仿宋_GB2312" w:eastAsia="仿宋_GB2312" w:cs="仿宋_GB2312"/>
          <w:color w:val="000000"/>
          <w:spacing w:val="0"/>
          <w:w w:val="100"/>
          <w:position w:val="0"/>
          <w:sz w:val="32"/>
          <w:szCs w:val="32"/>
          <w:highlight w:val="none"/>
        </w:rPr>
        <w:t>元，增长</w:t>
      </w:r>
      <w:r>
        <w:rPr>
          <w:rFonts w:hint="eastAsia" w:ascii="仿宋_GB2312" w:hAnsi="仿宋_GB2312" w:eastAsia="仿宋_GB2312" w:cs="仿宋_GB2312"/>
          <w:color w:val="000000"/>
          <w:spacing w:val="0"/>
          <w:w w:val="100"/>
          <w:position w:val="0"/>
          <w:sz w:val="32"/>
          <w:szCs w:val="32"/>
          <w:highlight w:val="none"/>
          <w:lang w:val="en-US" w:eastAsia="zh-CN"/>
        </w:rPr>
        <w:t>18.27</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lang w:val="en-US" w:eastAsia="zh-CN"/>
        </w:rPr>
        <w:t>主要原因是人员调入及工资调整，导致医疗养老、公积金的增加，2022年公卫资金、药物制度等项目资金下达、支出较2021年增多。</w:t>
      </w:r>
      <w:r>
        <w:rPr>
          <w:rFonts w:hint="eastAsia" w:ascii="仿宋_GB2312" w:hAnsi="仿宋_GB2312" w:eastAsia="仿宋_GB2312" w:cs="仿宋_GB2312"/>
          <w:color w:val="000000"/>
          <w:spacing w:val="0"/>
          <w:w w:val="100"/>
          <w:position w:val="0"/>
          <w:sz w:val="32"/>
          <w:szCs w:val="32"/>
          <w:highlight w:val="none"/>
          <w:lang w:val="en-US" w:eastAsia="zh-CN"/>
        </w:rPr>
        <w:t xml:space="preserve">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highlight w:val="none"/>
        </w:rPr>
        <w:t>本单位</w:t>
      </w:r>
      <w:r>
        <w:rPr>
          <w:rFonts w:hint="eastAsia" w:ascii="仿宋_GB2312" w:hAnsi="仿宋_GB2312" w:eastAsia="仿宋_GB2312" w:cs="仿宋_GB2312"/>
          <w:color w:val="000000"/>
          <w:spacing w:val="0"/>
          <w:w w:val="100"/>
          <w:position w:val="0"/>
          <w:sz w:val="32"/>
          <w:szCs w:val="32"/>
          <w:highlight w:val="none"/>
          <w:lang w:eastAsia="zh-CN"/>
        </w:rPr>
        <w:t>202</w:t>
      </w:r>
      <w:r>
        <w:rPr>
          <w:rFonts w:hint="eastAsia" w:ascii="仿宋_GB2312" w:hAnsi="仿宋_GB2312" w:eastAsia="仿宋_GB2312" w:cs="仿宋_GB2312"/>
          <w:color w:val="000000"/>
          <w:spacing w:val="0"/>
          <w:w w:val="100"/>
          <w:position w:val="0"/>
          <w:sz w:val="32"/>
          <w:szCs w:val="32"/>
          <w:highlight w:val="none"/>
          <w:lang w:val="en-US" w:eastAsia="zh-CN"/>
        </w:rPr>
        <w:t>2</w:t>
      </w:r>
      <w:r>
        <w:rPr>
          <w:rFonts w:hint="eastAsia" w:ascii="仿宋_GB2312" w:hAnsi="仿宋_GB2312" w:eastAsia="仿宋_GB2312" w:cs="仿宋_GB2312"/>
          <w:color w:val="000000"/>
          <w:spacing w:val="0"/>
          <w:w w:val="100"/>
          <w:position w:val="0"/>
          <w:sz w:val="32"/>
          <w:szCs w:val="32"/>
          <w:highlight w:val="none"/>
        </w:rPr>
        <w:t>年度财政拨款支出</w:t>
      </w:r>
      <w:r>
        <w:rPr>
          <w:rFonts w:hint="eastAsia" w:ascii="仿宋_GB2312" w:hAnsi="仿宋_GB2312" w:eastAsia="仿宋_GB2312" w:cs="仿宋_GB2312"/>
          <w:color w:val="000000"/>
          <w:spacing w:val="0"/>
          <w:w w:val="100"/>
          <w:position w:val="0"/>
          <w:sz w:val="32"/>
          <w:szCs w:val="32"/>
          <w:highlight w:val="none"/>
          <w:lang w:val="en-US" w:eastAsia="zh-CN"/>
        </w:rPr>
        <w:t>5385261.17</w:t>
      </w:r>
      <w:r>
        <w:rPr>
          <w:rFonts w:hint="eastAsia" w:ascii="仿宋_GB2312" w:hAnsi="仿宋_GB2312" w:eastAsia="仿宋_GB2312" w:cs="仿宋_GB2312"/>
          <w:color w:val="000000"/>
          <w:spacing w:val="0"/>
          <w:w w:val="100"/>
          <w:position w:val="0"/>
          <w:sz w:val="32"/>
          <w:szCs w:val="32"/>
          <w:highlight w:val="none"/>
        </w:rPr>
        <w:t>元，较上年决算数增加</w:t>
      </w:r>
      <w:r>
        <w:rPr>
          <w:rFonts w:hint="eastAsia" w:ascii="仿宋_GB2312" w:hAnsi="仿宋_GB2312" w:eastAsia="仿宋_GB2312" w:cs="仿宋_GB2312"/>
          <w:color w:val="000000"/>
          <w:spacing w:val="0"/>
          <w:w w:val="100"/>
          <w:position w:val="0"/>
          <w:sz w:val="32"/>
          <w:szCs w:val="32"/>
          <w:highlight w:val="none"/>
          <w:lang w:val="en-US" w:eastAsia="zh-CN"/>
        </w:rPr>
        <w:t>831810.82</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增长</w:t>
      </w:r>
      <w:r>
        <w:rPr>
          <w:rFonts w:hint="eastAsia" w:ascii="仿宋_GB2312" w:hAnsi="仿宋_GB2312" w:eastAsia="仿宋_GB2312" w:cs="仿宋_GB2312"/>
          <w:color w:val="000000"/>
          <w:spacing w:val="0"/>
          <w:w w:val="100"/>
          <w:position w:val="0"/>
          <w:sz w:val="32"/>
          <w:szCs w:val="32"/>
          <w:highlight w:val="none"/>
          <w:lang w:val="en-US" w:eastAsia="zh-CN"/>
        </w:rPr>
        <w:t>18.27</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lang w:val="en-US" w:eastAsia="zh-CN"/>
        </w:rPr>
        <w:t>主要原因是人员调入及工资调整，导致医疗养老、公积金的增加，2022年公卫资金、药物制度等项目资金下达、支出较2021年增多。</w:t>
      </w:r>
    </w:p>
    <w:p>
      <w:pPr>
        <w:pageBreakBefore w:val="0"/>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FF0000"/>
          <w:sz w:val="32"/>
          <w:szCs w:val="32"/>
          <w:highlight w:val="none"/>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b/>
          <w:color w:val="auto"/>
          <w:kern w:val="2"/>
          <w:sz w:val="32"/>
          <w:szCs w:val="32"/>
          <w:lang w:val="en-US" w:eastAsia="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538.52</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83.18</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18.27</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lang w:val="en-US" w:eastAsia="zh-CN"/>
        </w:rPr>
        <w:t>主要原因是人员调入及工资调整，导致医疗养老、公积金的增加，2022年公卫资金、药物制度等项目资金下达、支出较2021年增多。</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21.19</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21.19</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501.41</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501.41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15.93</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15.93</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277.35</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273.42</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增加33.17</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增加13.81</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lang w:val="en-US" w:eastAsia="zh-CN"/>
        </w:rPr>
        <w:t>人员调入及工资调整，导致医疗养老、公积金的增加，2022年公共卫生量增加，发绩效增加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主要包括机关事业单位基本养老保险缴费支出基本工资、津贴补贴、奖金、绩效工资、职工基本医疗保险缴费、其他社会保险缴费、住房公积金。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3.94</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27.98</w:t>
      </w:r>
      <w:r>
        <w:rPr>
          <w:rFonts w:hint="eastAsia" w:ascii="仿宋_GB2312" w:hAnsi="仿宋_GB2312" w:eastAsia="仿宋_GB2312" w:cs="仿宋_GB2312"/>
          <w:color w:val="auto"/>
          <w:sz w:val="32"/>
          <w:szCs w:val="32"/>
          <w:lang w:val="zh-CN"/>
        </w:rPr>
        <w:t>万元,减少</w:t>
      </w:r>
      <w:r>
        <w:rPr>
          <w:rFonts w:hint="eastAsia" w:ascii="仿宋_GB2312" w:hAnsi="仿宋_GB2312" w:eastAsia="仿宋_GB2312" w:cs="仿宋_GB2312"/>
          <w:color w:val="auto"/>
          <w:sz w:val="32"/>
          <w:szCs w:val="32"/>
          <w:lang w:val="en-US" w:eastAsia="zh-CN"/>
        </w:rPr>
        <w:t>87.67</w:t>
      </w:r>
      <w:r>
        <w:rPr>
          <w:rFonts w:hint="eastAsia" w:ascii="仿宋_GB2312" w:hAnsi="仿宋_GB2312" w:eastAsia="仿宋_GB2312" w:cs="仿宋_GB2312"/>
          <w:color w:val="auto"/>
          <w:sz w:val="32"/>
          <w:szCs w:val="32"/>
          <w:lang w:val="zh-CN"/>
        </w:rPr>
        <w:t>%，减少的主要原因为</w:t>
      </w:r>
      <w:r>
        <w:rPr>
          <w:rFonts w:hint="eastAsia" w:ascii="仿宋_GB2312" w:hAnsi="仿宋_GB2312" w:eastAsia="仿宋_GB2312" w:cs="仿宋_GB2312"/>
          <w:color w:val="auto"/>
          <w:sz w:val="32"/>
          <w:szCs w:val="32"/>
          <w:lang w:val="en-US" w:eastAsia="zh-CN"/>
        </w:rPr>
        <w:t>2022办公经费减少。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我单位为事业二级单位，2022年度无机关运行相关经费。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增加1.45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增长138</w:t>
      </w:r>
      <w:r>
        <w:rPr>
          <w:rFonts w:hint="eastAsia" w:ascii="仿宋_GB2312" w:hAnsi="仿宋_GB2312" w:eastAsia="仿宋_GB2312" w:cs="仿宋_GB2312"/>
          <w:color w:val="auto"/>
          <w:sz w:val="32"/>
          <w:szCs w:val="32"/>
          <w:lang w:val="zh-CN"/>
        </w:rPr>
        <w:t>%，增加的主要原因为</w:t>
      </w:r>
      <w:r>
        <w:rPr>
          <w:rFonts w:hint="eastAsia" w:ascii="仿宋_GB2312" w:hAnsi="仿宋_GB2312" w:eastAsia="仿宋_GB2312" w:cs="仿宋_GB2312"/>
          <w:color w:val="auto"/>
          <w:sz w:val="32"/>
          <w:szCs w:val="32"/>
          <w:lang w:val="en-US" w:eastAsia="zh-CN"/>
        </w:rPr>
        <w:t>2022年疫情烟瘾，救护车运用频繁，维修频繁。</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增加1.45</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增加1.45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增长138</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1</w:t>
      </w:r>
      <w:bookmarkStart w:id="0" w:name="_GoBack"/>
      <w:bookmarkEnd w:id="0"/>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我单位未开展绩效评价工作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p>
      <w:pPr>
        <w:pStyle w:val="2"/>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p>
    <w:p>
      <w:pPr>
        <w:rPr>
          <w:rFonts w:hint="default"/>
          <w:lang w:val="en-US" w:eastAsia="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 xml:space="preserve"> </w:t>
      </w:r>
    </w:p>
    <w:p>
      <w:pPr>
        <w:pStyle w:val="2"/>
        <w:rPr>
          <w:rFonts w:hint="default"/>
          <w:b/>
          <w:bCs/>
          <w:lang w:val="en-US"/>
        </w:rPr>
      </w:pPr>
      <w:r>
        <w:rPr>
          <w:rFonts w:hint="eastAsia" w:ascii="仿宋_GB2312" w:hAnsi="仿宋_GB2312" w:eastAsia="仿宋_GB2312" w:cs="仿宋_GB2312"/>
          <w:b/>
          <w:bCs/>
          <w:color w:val="auto"/>
          <w:spacing w:val="0"/>
          <w:w w:val="100"/>
          <w:position w:val="0"/>
          <w:sz w:val="32"/>
          <w:szCs w:val="32"/>
          <w:u w:val="none"/>
          <w:shd w:val="clear" w:color="auto" w:fill="auto"/>
          <w:lang w:val="en-US" w:eastAsia="zh-CN" w:bidi="zh-TW"/>
        </w:rPr>
        <w:t>附件：2022年度部门决算表</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2B28A"/>
    <w:multiLevelType w:val="singleLevel"/>
    <w:tmpl w:val="04E2B28A"/>
    <w:lvl w:ilvl="0" w:tentative="0">
      <w:start w:val="1"/>
      <w:numFmt w:val="chineseCounting"/>
      <w:suff w:val="nothing"/>
      <w:lvlText w:val="%1、"/>
      <w:lvlJc w:val="left"/>
      <w:pPr>
        <w:ind w:left="200"/>
      </w:pPr>
      <w:rPr>
        <w:rFonts w:hint="eastAsia"/>
      </w:rPr>
    </w:lvl>
  </w:abstractNum>
  <w:abstractNum w:abstractNumId="1">
    <w:nsid w:val="1C787B5A"/>
    <w:multiLevelType w:val="singleLevel"/>
    <w:tmpl w:val="1C787B5A"/>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DNkYWQ0ODI0ZmUyZmM2MzUyZmQ3ZDQzMjQ0NDIifQ=="/>
  </w:docVars>
  <w:rsids>
    <w:rsidRoot w:val="00000000"/>
    <w:rsid w:val="008C6C96"/>
    <w:rsid w:val="0208149D"/>
    <w:rsid w:val="02AA4B1F"/>
    <w:rsid w:val="042E23C8"/>
    <w:rsid w:val="05964489"/>
    <w:rsid w:val="05EB7C7D"/>
    <w:rsid w:val="06EC4D27"/>
    <w:rsid w:val="07292279"/>
    <w:rsid w:val="079C66F3"/>
    <w:rsid w:val="08FF396E"/>
    <w:rsid w:val="09061F52"/>
    <w:rsid w:val="094F16E5"/>
    <w:rsid w:val="0BD2242A"/>
    <w:rsid w:val="0D386A9E"/>
    <w:rsid w:val="0F124408"/>
    <w:rsid w:val="11451A7E"/>
    <w:rsid w:val="118F1B21"/>
    <w:rsid w:val="11B25539"/>
    <w:rsid w:val="12A34BDD"/>
    <w:rsid w:val="16770DEC"/>
    <w:rsid w:val="17B00335"/>
    <w:rsid w:val="18C74101"/>
    <w:rsid w:val="19E37A7A"/>
    <w:rsid w:val="1AD863F9"/>
    <w:rsid w:val="1DA027A1"/>
    <w:rsid w:val="20F47E45"/>
    <w:rsid w:val="22716FF0"/>
    <w:rsid w:val="228D2DB6"/>
    <w:rsid w:val="22F47D0F"/>
    <w:rsid w:val="23250B58"/>
    <w:rsid w:val="24FB24D8"/>
    <w:rsid w:val="26C17D6B"/>
    <w:rsid w:val="296D45C8"/>
    <w:rsid w:val="29A22ED3"/>
    <w:rsid w:val="2BE94E19"/>
    <w:rsid w:val="2C286950"/>
    <w:rsid w:val="2CCA02D3"/>
    <w:rsid w:val="2CED26E7"/>
    <w:rsid w:val="2D3465DE"/>
    <w:rsid w:val="2FB3764F"/>
    <w:rsid w:val="2FB73533"/>
    <w:rsid w:val="302D2CFD"/>
    <w:rsid w:val="30B3410D"/>
    <w:rsid w:val="30DD7BD3"/>
    <w:rsid w:val="32364B30"/>
    <w:rsid w:val="34115A88"/>
    <w:rsid w:val="347831DE"/>
    <w:rsid w:val="3BE06C83"/>
    <w:rsid w:val="3C593F1C"/>
    <w:rsid w:val="3DAF681C"/>
    <w:rsid w:val="3E014B14"/>
    <w:rsid w:val="42D426D5"/>
    <w:rsid w:val="43C07555"/>
    <w:rsid w:val="44107B5E"/>
    <w:rsid w:val="446157FA"/>
    <w:rsid w:val="470E7B71"/>
    <w:rsid w:val="483B1A2C"/>
    <w:rsid w:val="496E016C"/>
    <w:rsid w:val="4C9830DA"/>
    <w:rsid w:val="4DA644C0"/>
    <w:rsid w:val="51503E9C"/>
    <w:rsid w:val="53A94FC6"/>
    <w:rsid w:val="54237CF8"/>
    <w:rsid w:val="54A5281C"/>
    <w:rsid w:val="56754ADE"/>
    <w:rsid w:val="592F3172"/>
    <w:rsid w:val="59FD5DAF"/>
    <w:rsid w:val="5BEE108D"/>
    <w:rsid w:val="5C1D760C"/>
    <w:rsid w:val="5C847877"/>
    <w:rsid w:val="5D387615"/>
    <w:rsid w:val="5E037804"/>
    <w:rsid w:val="5EA76C4F"/>
    <w:rsid w:val="64E379F8"/>
    <w:rsid w:val="65E52B0F"/>
    <w:rsid w:val="66B221A6"/>
    <w:rsid w:val="67731D96"/>
    <w:rsid w:val="688A4D77"/>
    <w:rsid w:val="69724A37"/>
    <w:rsid w:val="69AA14E4"/>
    <w:rsid w:val="69F505BB"/>
    <w:rsid w:val="6A696B49"/>
    <w:rsid w:val="6C2F176C"/>
    <w:rsid w:val="6EFE0F5A"/>
    <w:rsid w:val="6F9277B6"/>
    <w:rsid w:val="6FE631E5"/>
    <w:rsid w:val="71F31B1A"/>
    <w:rsid w:val="749018A2"/>
    <w:rsid w:val="74E078D2"/>
    <w:rsid w:val="776C2BD5"/>
    <w:rsid w:val="77925050"/>
    <w:rsid w:val="7C2C1CA8"/>
    <w:rsid w:val="7E4A7BEF"/>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4085</Words>
  <Characters>4375</Characters>
  <Lines>0</Lines>
  <Paragraphs>0</Paragraphs>
  <TotalTime>9</TotalTime>
  <ScaleCrop>false</ScaleCrop>
  <LinksUpToDate>false</LinksUpToDate>
  <CharactersWithSpaces>4386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2023-09-20T04:37:20Z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5B6385A7B46F483B86BE93C606BF86D0_12</vt:lpwstr>
  </property>
</Properties>
</file>