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沿岭乡卫生院</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val="0"/>
        <w:suppressLineNumbers w:val="0"/>
        <w:spacing w:before="0" w:beforeAutospacing="0" w:after="0" w:afterAutospacing="0"/>
        <w:ind w:left="0" w:right="0" w:firstLine="640" w:firstLineChars="200"/>
        <w:jc w:val="both"/>
        <w:rPr>
          <w:rFonts w:ascii="仿宋_GB2312" w:eastAsia="仿宋_GB2312"/>
          <w:sz w:val="32"/>
          <w:szCs w:val="32"/>
        </w:rPr>
      </w:pPr>
      <w:bookmarkStart w:id="16" w:name="bookmark24"/>
      <w:r>
        <w:rPr>
          <w:rFonts w:hint="eastAsia" w:ascii="仿宋" w:hAnsi="仿宋" w:eastAsia="仿宋" w:cs="仿宋"/>
          <w:color w:val="000000"/>
          <w:spacing w:val="0"/>
          <w:w w:val="100"/>
          <w:kern w:val="2"/>
          <w:position w:val="0"/>
          <w:sz w:val="32"/>
          <w:szCs w:val="32"/>
          <w:shd w:val="clear" w:color="auto" w:fill="auto"/>
          <w:lang w:val="en-US" w:eastAsia="zh-CN" w:bidi="ar"/>
        </w:rPr>
        <w:t>为人民身体健康提供医疗与护理保健服务。医疗、护理、预防保健、合作医疗组织与管理</w:t>
      </w:r>
      <w:r>
        <w:rPr>
          <w:rFonts w:hint="eastAsia" w:ascii="仿宋_GB2312" w:hAnsi="Calibri" w:eastAsia="仿宋_GB2312" w:cs="仿宋_GB2312"/>
          <w:color w:val="000000"/>
          <w:spacing w:val="0"/>
          <w:w w:val="100"/>
          <w:kern w:val="2"/>
          <w:position w:val="0"/>
          <w:sz w:val="32"/>
          <w:szCs w:val="32"/>
          <w:shd w:val="clear" w:color="auto" w:fill="auto"/>
          <w:lang w:val="en-US" w:eastAsia="zh-CN" w:bidi="ar"/>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设有全科门诊、中医理疗科、治疗室、检验室、B超室及远程心电图室等6个、临床科室，设有公卫科、财务室、医保办、计划免疫室、妇幼保健室、健康扶贫办公室、计划生育科、收费室等8个辅助科室。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2021年度收入总计2211737.81元，支出总计</w:t>
      </w:r>
      <w:r>
        <w:rPr>
          <w:rFonts w:hint="eastAsia" w:ascii="仿宋_GB2312" w:hAnsi="仿宋_GB2312" w:eastAsia="仿宋_GB2312" w:cs="仿宋_GB2312"/>
          <w:color w:val="000000"/>
          <w:spacing w:val="0"/>
          <w:w w:val="100"/>
          <w:position w:val="0"/>
          <w:sz w:val="32"/>
          <w:szCs w:val="32"/>
        </w:rPr>
        <w:t>2328406.94</w:t>
      </w:r>
      <w:r>
        <w:rPr>
          <w:rFonts w:hint="eastAsia" w:ascii="仿宋_GB2312" w:hAnsi="仿宋_GB2312" w:eastAsia="仿宋_GB2312" w:cs="仿宋_GB2312"/>
          <w:color w:val="000000"/>
          <w:spacing w:val="0"/>
          <w:w w:val="100"/>
          <w:position w:val="0"/>
          <w:sz w:val="32"/>
          <w:szCs w:val="32"/>
          <w:lang w:val="en-US" w:eastAsia="zh-CN"/>
        </w:rPr>
        <w:t>元，与2020年决算数相比，收入增加29713.18元，增长1.34%，支出增加2630512.44元，增长11%。主要原因是医疗收入减少，人员增加绩效增加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2211737.81</w:t>
      </w:r>
      <w:r>
        <w:rPr>
          <w:rFonts w:hint="eastAsia" w:ascii="仿宋_GB2312" w:hAnsi="仿宋_GB2312" w:eastAsia="仿宋_GB2312" w:cs="仿宋_GB2312"/>
          <w:color w:val="000000"/>
          <w:spacing w:val="0"/>
          <w:w w:val="100"/>
          <w:position w:val="0"/>
          <w:sz w:val="32"/>
          <w:szCs w:val="32"/>
        </w:rPr>
        <w:t>元，其中：财政拨款收入1666629.42元，占</w:t>
      </w:r>
      <w:r>
        <w:rPr>
          <w:rFonts w:hint="eastAsia" w:ascii="仿宋_GB2312" w:hAnsi="仿宋_GB2312" w:eastAsia="仿宋_GB2312" w:cs="仿宋_GB2312"/>
          <w:color w:val="000000"/>
          <w:spacing w:val="0"/>
          <w:w w:val="100"/>
          <w:position w:val="0"/>
          <w:sz w:val="32"/>
          <w:szCs w:val="32"/>
          <w:lang w:val="en-US" w:eastAsia="zh-CN"/>
        </w:rPr>
        <w:t>75.35</w:t>
      </w:r>
      <w:r>
        <w:rPr>
          <w:rFonts w:hint="eastAsia" w:ascii="仿宋_GB2312" w:hAnsi="仿宋_GB2312" w:eastAsia="仿宋_GB2312" w:cs="仿宋_GB2312"/>
          <w:color w:val="000000"/>
          <w:spacing w:val="0"/>
          <w:w w:val="100"/>
          <w:position w:val="0"/>
          <w:sz w:val="32"/>
          <w:szCs w:val="32"/>
        </w:rPr>
        <w:t>%;事业收入545108.39元，占</w:t>
      </w:r>
      <w:r>
        <w:rPr>
          <w:rFonts w:hint="eastAsia" w:ascii="仿宋_GB2312" w:hAnsi="仿宋_GB2312" w:eastAsia="仿宋_GB2312" w:cs="仿宋_GB2312"/>
          <w:color w:val="000000"/>
          <w:spacing w:val="0"/>
          <w:w w:val="100"/>
          <w:position w:val="0"/>
          <w:sz w:val="32"/>
          <w:szCs w:val="32"/>
          <w:lang w:val="en-US" w:eastAsia="zh-CN"/>
        </w:rPr>
        <w:t>24.65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年度支出合计2328406.94元，其中：基本支出2328406.94元，占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1666629.42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253238.42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84.8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基本公共卫生服务经费增加，人员增加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年度财政拨款支出2328406.94元，较上年决算数增加</w:t>
      </w:r>
      <w:r>
        <w:rPr>
          <w:rFonts w:hint="eastAsia" w:ascii="仿宋_GB2312" w:hAnsi="仿宋_GB2312" w:eastAsia="仿宋_GB2312" w:cs="仿宋_GB2312"/>
          <w:color w:val="000000"/>
          <w:spacing w:val="0"/>
          <w:w w:val="100"/>
          <w:position w:val="0"/>
          <w:sz w:val="32"/>
          <w:szCs w:val="32"/>
          <w:lang w:val="en-US" w:eastAsia="zh-CN" w:bidi="en-US"/>
        </w:rPr>
        <w:t>915015.94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39.3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hAnsi="仿宋_GB2312" w:eastAsia="仿宋_GB2312" w:cs="仿宋_GB2312"/>
          <w:color w:val="000000"/>
          <w:spacing w:val="0"/>
          <w:w w:val="100"/>
          <w:position w:val="0"/>
          <w:sz w:val="32"/>
          <w:szCs w:val="32"/>
        </w:rPr>
        <w:t>2328406.94</w:t>
      </w:r>
      <w:r>
        <w:rPr>
          <w:rFonts w:hint="eastAsia" w:ascii="仿宋_GB2312" w:hAnsi="仿宋_GB2312" w:eastAsia="仿宋_GB2312" w:cs="仿宋_GB2312"/>
          <w:color w:val="000000"/>
          <w:spacing w:val="0"/>
          <w:w w:val="100"/>
          <w:position w:val="0"/>
          <w:sz w:val="32"/>
          <w:szCs w:val="32"/>
          <w:lang w:val="en-US" w:eastAsia="zh-CN"/>
        </w:rPr>
        <w:t>元，占本年支出的 100%，较上年决算数增加915015.94元，增长39.3%。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年度一般公共财政拨款基本支出2328406.94元。其中：人员经费1705589.72元，较上年增加</w:t>
      </w:r>
      <w:r>
        <w:rPr>
          <w:rFonts w:hint="eastAsia" w:ascii="仿宋_GB2312" w:hAnsi="仿宋_GB2312" w:eastAsia="仿宋_GB2312" w:cs="仿宋_GB2312"/>
          <w:color w:val="000000"/>
          <w:spacing w:val="0"/>
          <w:w w:val="100"/>
          <w:position w:val="0"/>
          <w:sz w:val="32"/>
          <w:szCs w:val="32"/>
          <w:lang w:val="en-US" w:eastAsia="zh-CN"/>
        </w:rPr>
        <w:t>448818.32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公用经费622817.22元，较上年增加</w:t>
      </w:r>
      <w:r>
        <w:rPr>
          <w:rFonts w:hint="eastAsia" w:ascii="仿宋_GB2312" w:hAnsi="仿宋_GB2312" w:eastAsia="仿宋_GB2312" w:cs="仿宋_GB2312"/>
          <w:color w:val="000000"/>
          <w:spacing w:val="0"/>
          <w:w w:val="100"/>
          <w:position w:val="0"/>
          <w:sz w:val="32"/>
          <w:szCs w:val="32"/>
          <w:lang w:val="en-US" w:eastAsia="zh-CN"/>
        </w:rPr>
        <w:t>466197.62</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9571</w:t>
      </w:r>
      <w:r>
        <w:rPr>
          <w:rFonts w:hint="eastAsia" w:ascii="仿宋_GB2312" w:hAnsi="仿宋_GB2312" w:eastAsia="仿宋_GB2312" w:cs="仿宋_GB2312"/>
          <w:color w:val="000000"/>
          <w:spacing w:val="0"/>
          <w:w w:val="100"/>
          <w:position w:val="0"/>
          <w:sz w:val="32"/>
          <w:szCs w:val="32"/>
        </w:rPr>
        <w:t>元，支出决算数为9571元，较年初预算数增加</w:t>
      </w:r>
      <w:r>
        <w:rPr>
          <w:rFonts w:hint="eastAsia" w:ascii="仿宋_GB2312" w:hAnsi="仿宋_GB2312" w:eastAsia="仿宋_GB2312" w:cs="仿宋_GB2312"/>
          <w:color w:val="000000"/>
          <w:spacing w:val="0"/>
          <w:w w:val="100"/>
          <w:position w:val="0"/>
          <w:sz w:val="32"/>
          <w:szCs w:val="32"/>
          <w:lang w:val="en-US" w:eastAsia="zh-CN"/>
        </w:rPr>
        <w:t>1571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救护车出行次数增加。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年初预算数为9571元，支出决算数为9571元,费用支出较年初预算数增加</w:t>
      </w:r>
      <w:r>
        <w:rPr>
          <w:rFonts w:hint="eastAsia" w:ascii="仿宋_GB2312" w:hAnsi="仿宋_GB2312" w:eastAsia="仿宋_GB2312" w:cs="仿宋_GB2312"/>
          <w:color w:val="000000"/>
          <w:spacing w:val="0"/>
          <w:w w:val="100"/>
          <w:position w:val="0"/>
          <w:sz w:val="32"/>
          <w:szCs w:val="32"/>
          <w:lang w:val="en-US" w:eastAsia="zh-CN"/>
        </w:rPr>
        <w:t>1571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9571</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9571</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（救护车）</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64660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64660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公共卫生印刷品、公共卫生医用器械。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38" w:leftChars="266"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bookmarkStart w:id="20" w:name="_GoBack"/>
      <w:bookmarkEnd w:id="20"/>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222096</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bookmarkEnd w:id="18"/>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0"/>
  <w:displayVerticalDrawingGridEvery w:val="2"/>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YjRlYTBlYWY1NmE4MjQ2ZjBmOGE3OTAxYWZkYWEyMWQifQ=="/>
  </w:docVars>
  <w:rsids>
    <w:rsidRoot w:val="00172A27"/>
    <w:rsid w:val="0511788F"/>
    <w:rsid w:val="06AA1511"/>
    <w:rsid w:val="0A4C6688"/>
    <w:rsid w:val="0C9217A3"/>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7238</Words>
  <Characters>7841</Characters>
  <Lines>1</Lines>
  <Paragraphs>1</Paragraphs>
  <TotalTime>2</TotalTime>
  <ScaleCrop>false</ScaleCrop>
  <LinksUpToDate>false</LinksUpToDate>
  <CharactersWithSpaces>7889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馬富海</cp:lastModifiedBy>
  <cp:lastPrinted>2022-08-31T08:40:00Z</cp:lastPrinted>
  <dcterms:modified xsi:type="dcterms:W3CDTF">2022-09-18T08:22:38Z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