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zh-CN"/>
        </w:rPr>
        <w:t>北岭乡</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lang w:eastAsia="zh-CN"/>
        </w:rPr>
      </w:pPr>
      <w:bookmarkStart w:id="16" w:name="bookmark24"/>
      <w:r>
        <w:rPr>
          <w:rFonts w:hint="eastAsia" w:ascii="仿宋_GB2312" w:hAnsi="宋体" w:eastAsia="仿宋_GB2312" w:cs="宋体"/>
          <w:kern w:val="0"/>
          <w:sz w:val="32"/>
          <w:szCs w:val="32"/>
          <w:highlight w:val="none"/>
        </w:rPr>
        <w:t>宣传和贯彻执行党的路线方针政策和法律法规;制定地方经济社会发展规划和年度计划并组织实施;坚持依法行政,推进民主政治,加强基层政权建设做好农业、农村、农民和社区工作,推进乡村振兴。</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r>
        <w:rPr>
          <w:rFonts w:hint="eastAsia" w:ascii="仿宋_GB2312" w:hAnsi="宋体" w:eastAsia="仿宋_GB2312" w:cs="宋体"/>
          <w:kern w:val="0"/>
          <w:sz w:val="32"/>
          <w:szCs w:val="32"/>
          <w:highlight w:val="none"/>
          <w:lang w:eastAsia="zh-CN"/>
        </w:rPr>
        <w:t>。</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w:t>
      </w:r>
    </w:p>
    <w:p>
      <w:pPr>
        <w:numPr>
          <w:ilvl w:val="0"/>
          <w:numId w:val="1"/>
        </w:numPr>
        <w:spacing w:line="840" w:lineRule="exact"/>
        <w:ind w:left="-10" w:leftChars="0" w:firstLine="640" w:firstLineChars="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按照管理权限,负责机关和事业单位工作人员的教育、培养、选拔和监督工作; 协助管理好派驻单位人员。</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依法依规承担下放的经济社会管理权限和行政执法事项。</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法律、法规规定和县委、县政府交办的其他事项。</w:t>
      </w:r>
    </w:p>
    <w:p>
      <w:pPr>
        <w:numPr>
          <w:ilvl w:val="0"/>
          <w:numId w:val="0"/>
        </w:numPr>
        <w:spacing w:line="840" w:lineRule="exact"/>
        <w:ind w:firstLine="640" w:firstLineChars="20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10.职能转变</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1）加强基层党的建设。坚持党要管党、全面从严治党,切实加强党的政治建设、思想建设、组织建设、作风建设、纪律建设,把制度建设贯穿其中,深入推进反腐败斗争,推动全面从严治党向基层延伸。(2)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(5)强化公共安全职能。加强安全生产、食品药品、生态建设、农产品质量安全等监督管理,建立健全隐患排查治理体系和安全预防控制体系。推进基层行政执法体系改革，完善执法保障机制，增强执法监管能力。</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pacing w:line="84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党政机构： 1.党政综合办公室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2.党建工作办公室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3.经济发展和社会事务办公室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4.社会治理和应急管理办公室</w:t>
      </w:r>
      <w:r>
        <w:rPr>
          <w:rFonts w:hint="eastAsia" w:ascii="仿宋_GB2312" w:hAnsi="宋体" w:eastAsia="仿宋_GB2312" w:cs="宋体"/>
          <w:kern w:val="0"/>
          <w:sz w:val="32"/>
          <w:szCs w:val="32"/>
          <w:highlight w:val="none"/>
          <w:lang w:eastAsia="zh-CN"/>
        </w:rPr>
        <w:t>；</w:t>
      </w:r>
    </w:p>
    <w:p>
      <w:pPr>
        <w:keepNext w:val="0"/>
        <w:keepLines w:val="0"/>
        <w:widowControl/>
        <w:suppressLineNumbers w:val="0"/>
        <w:ind w:firstLine="640" w:firstLineChars="200"/>
        <w:jc w:val="left"/>
      </w:pPr>
      <w:r>
        <w:rPr>
          <w:rFonts w:hint="eastAsia" w:ascii="仿宋_GB2312" w:hAnsi="宋体" w:eastAsia="仿宋_GB2312" w:cs="宋体"/>
          <w:kern w:val="0"/>
          <w:sz w:val="32"/>
          <w:szCs w:val="32"/>
          <w:highlight w:val="none"/>
        </w:rPr>
        <w:t>事业单位： 1.农业农村综合服务中心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2.公共事务服务中心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3.政务（便民）服务中心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4.社会治安综合治理中心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 xml:space="preserve"> 5.综合行政执法队</w:t>
      </w:r>
      <w:r>
        <w:rPr>
          <w:rFonts w:hint="eastAsia" w:ascii="仿宋_GB2312" w:hAnsi="宋体" w:eastAsia="仿宋_GB2312" w:cs="宋体"/>
          <w:kern w:val="0"/>
          <w:sz w:val="32"/>
          <w:szCs w:val="32"/>
          <w:highlight w:val="none"/>
          <w:lang w:eastAsia="zh-CN"/>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60670" cy="4194810"/>
            <wp:effectExtent l="0" t="0" r="11430" b="152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5360670" cy="419481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62575" cy="2837180"/>
            <wp:effectExtent l="0" t="0" r="9525" b="12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5362575" cy="283718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55590" cy="3226435"/>
            <wp:effectExtent l="0" t="0" r="16510" b="1206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5355590" cy="322643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eastAsia="宋体"/>
          <w:lang w:eastAsia="zh-CN"/>
        </w:rPr>
      </w:pPr>
      <w:r>
        <w:drawing>
          <wp:inline distT="0" distB="0" distL="114300" distR="114300">
            <wp:extent cx="5358765" cy="3874135"/>
            <wp:effectExtent l="0" t="0" r="13335" b="1206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1"/>
                    <a:stretch>
                      <a:fillRect/>
                    </a:stretch>
                  </pic:blipFill>
                  <pic:spPr>
                    <a:xfrm>
                      <a:off x="0" y="0"/>
                      <a:ext cx="5358765" cy="387413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63845" cy="4346575"/>
            <wp:effectExtent l="0" t="0" r="8255" b="1587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2"/>
                    <a:stretch>
                      <a:fillRect/>
                    </a:stretch>
                  </pic:blipFill>
                  <pic:spPr>
                    <a:xfrm>
                      <a:off x="0" y="0"/>
                      <a:ext cx="5363845" cy="434657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54320" cy="3029585"/>
            <wp:effectExtent l="0" t="0" r="17780" b="1841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3"/>
                    <a:stretch>
                      <a:fillRect/>
                    </a:stretch>
                  </pic:blipFill>
                  <pic:spPr>
                    <a:xfrm>
                      <a:off x="0" y="0"/>
                      <a:ext cx="5354320" cy="302958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60035" cy="896620"/>
            <wp:effectExtent l="0" t="0" r="12065" b="1778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4"/>
                    <a:stretch>
                      <a:fillRect/>
                    </a:stretch>
                  </pic:blipFill>
                  <pic:spPr>
                    <a:xfrm>
                      <a:off x="0" y="0"/>
                      <a:ext cx="5360035" cy="89662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60670" cy="1595120"/>
            <wp:effectExtent l="0" t="0" r="11430" b="508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5"/>
                    <a:stretch>
                      <a:fillRect/>
                    </a:stretch>
                  </pic:blipFill>
                  <pic:spPr>
                    <a:xfrm>
                      <a:off x="0" y="0"/>
                      <a:ext cx="5360670" cy="159512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60670" cy="2382520"/>
            <wp:effectExtent l="0" t="0" r="11430" b="1778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6"/>
                    <a:stretch>
                      <a:fillRect/>
                    </a:stretch>
                  </pic:blipFill>
                  <pic:spPr>
                    <a:xfrm>
                      <a:off x="0" y="0"/>
                      <a:ext cx="5360670" cy="2382520"/>
                    </a:xfrm>
                    <a:prstGeom prst="rect">
                      <a:avLst/>
                    </a:prstGeom>
                    <a:noFill/>
                    <a:ln>
                      <a:noFill/>
                    </a:ln>
                  </pic:spPr>
                </pic:pic>
              </a:graphicData>
            </a:graphic>
          </wp:inline>
        </w:drawing>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2021年度收入总计851.26万元，支出总计851.26万元，与2020年决算数相比，收入</w:t>
      </w:r>
      <w:r>
        <w:rPr>
          <w:rFonts w:hint="eastAsia" w:ascii="仿宋_GB2312" w:hAnsi="仿宋_GB2312" w:eastAsia="仿宋_GB2312" w:cs="仿宋_GB2312"/>
          <w:color w:val="auto"/>
          <w:spacing w:val="0"/>
          <w:w w:val="100"/>
          <w:position w:val="0"/>
          <w:sz w:val="32"/>
          <w:szCs w:val="32"/>
          <w:lang w:val="en-US" w:eastAsia="zh-CN"/>
        </w:rPr>
        <w:t>减少170.85万元，减少16%，支出减少170.85万元，减少16%。</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减少，收入支出相应减少</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851.26</w:t>
      </w:r>
      <w:r>
        <w:rPr>
          <w:rFonts w:hint="eastAsia" w:ascii="仿宋_GB2312" w:hAnsi="仿宋_GB2312" w:eastAsia="仿宋_GB2312" w:cs="仿宋_GB2312"/>
          <w:color w:val="000000"/>
          <w:spacing w:val="0"/>
          <w:w w:val="100"/>
          <w:position w:val="0"/>
          <w:sz w:val="32"/>
          <w:szCs w:val="32"/>
          <w:lang w:val="en-US" w:eastAsia="zh-CN" w:bidi="en-US"/>
        </w:rPr>
        <w:t>万</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851.26万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851.26万</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851.26</w:t>
      </w:r>
      <w:r>
        <w:rPr>
          <w:rFonts w:hint="eastAsia" w:ascii="仿宋_GB2312" w:hAnsi="仿宋_GB2312" w:eastAsia="仿宋_GB2312" w:cs="仿宋_GB2312"/>
          <w:color w:val="000000"/>
          <w:spacing w:val="0"/>
          <w:w w:val="100"/>
          <w:position w:val="0"/>
          <w:sz w:val="32"/>
          <w:szCs w:val="32"/>
          <w:lang w:val="en-US" w:eastAsia="zh-CN" w:bidi="en-US"/>
        </w:rPr>
        <w:t>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851.26</w:t>
      </w:r>
      <w:r>
        <w:rPr>
          <w:rFonts w:hint="eastAsia" w:ascii="仿宋_GB2312" w:hAnsi="仿宋_GB2312" w:eastAsia="仿宋_GB2312" w:cs="仿宋_GB2312"/>
          <w:color w:val="000000"/>
          <w:spacing w:val="0"/>
          <w:w w:val="100"/>
          <w:position w:val="0"/>
          <w:sz w:val="32"/>
          <w:szCs w:val="32"/>
          <w:lang w:val="en-US" w:eastAsia="zh-CN" w:bidi="en-US"/>
        </w:rPr>
        <w:t>万</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auto"/>
          <w:spacing w:val="0"/>
          <w:w w:val="100"/>
          <w:position w:val="0"/>
          <w:sz w:val="32"/>
          <w:szCs w:val="32"/>
          <w:lang w:val="en-US" w:eastAsia="zh-CN"/>
        </w:rPr>
        <w:t>减少170.85</w:t>
      </w:r>
      <w:r>
        <w:rPr>
          <w:rFonts w:hint="eastAsia" w:ascii="仿宋_GB2312" w:hAnsi="仿宋_GB2312" w:eastAsia="仿宋_GB2312" w:cs="仿宋_GB2312"/>
          <w:color w:val="000000"/>
          <w:spacing w:val="0"/>
          <w:w w:val="100"/>
          <w:position w:val="0"/>
          <w:sz w:val="32"/>
          <w:szCs w:val="32"/>
          <w:lang w:val="en-US" w:eastAsia="zh-CN"/>
        </w:rPr>
        <w:t>万</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auto"/>
          <w:spacing w:val="0"/>
          <w:w w:val="100"/>
          <w:position w:val="0"/>
          <w:sz w:val="32"/>
          <w:szCs w:val="32"/>
          <w:lang w:val="en-US" w:eastAsia="zh-CN"/>
        </w:rPr>
        <w:t>减少16%</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减少，收入相应减少。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851.26</w:t>
      </w:r>
      <w:r>
        <w:rPr>
          <w:rFonts w:hint="eastAsia" w:ascii="仿宋_GB2312" w:hAnsi="仿宋_GB2312" w:eastAsia="仿宋_GB2312" w:cs="仿宋_GB2312"/>
          <w:color w:val="000000"/>
          <w:spacing w:val="0"/>
          <w:w w:val="100"/>
          <w:position w:val="0"/>
          <w:sz w:val="32"/>
          <w:szCs w:val="32"/>
          <w:lang w:val="en-US" w:eastAsia="zh-CN" w:bidi="en-US"/>
        </w:rPr>
        <w:t>万</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auto"/>
          <w:spacing w:val="0"/>
          <w:w w:val="100"/>
          <w:position w:val="0"/>
          <w:sz w:val="32"/>
          <w:szCs w:val="32"/>
          <w:lang w:val="en-US" w:eastAsia="zh-CN"/>
        </w:rPr>
        <w:t>减少170.85</w:t>
      </w:r>
      <w:r>
        <w:rPr>
          <w:rFonts w:hint="eastAsia" w:ascii="仿宋_GB2312" w:hAnsi="仿宋_GB2312" w:eastAsia="仿宋_GB2312" w:cs="仿宋_GB2312"/>
          <w:color w:val="000000"/>
          <w:spacing w:val="0"/>
          <w:w w:val="100"/>
          <w:position w:val="0"/>
          <w:sz w:val="32"/>
          <w:szCs w:val="32"/>
          <w:lang w:val="en-US" w:eastAsia="zh-CN"/>
        </w:rPr>
        <w:t>万</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auto"/>
          <w:spacing w:val="0"/>
          <w:w w:val="100"/>
          <w:position w:val="0"/>
          <w:sz w:val="32"/>
          <w:szCs w:val="32"/>
          <w:lang w:val="en-US" w:eastAsia="zh-CN"/>
        </w:rPr>
        <w:t>减少16%</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减少，收入相应减少。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五、一般公共预算财政拨款支出决算情况说明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年度一般公共预算财政拨款支出829.67万元，占本年支出的 100%，较上年决算数增加49.5万元，增加6.35%。</w:t>
      </w:r>
      <w:r>
        <w:rPr>
          <w:rFonts w:hint="eastAsia" w:ascii="仿宋_GB2312" w:eastAsia="仿宋_GB2312"/>
          <w:sz w:val="30"/>
          <w:szCs w:val="30"/>
        </w:rPr>
        <w:t>主要原因是</w:t>
      </w:r>
      <w:r>
        <w:rPr>
          <w:rFonts w:hint="eastAsia" w:ascii="仿宋_GB2312" w:eastAsia="仿宋_GB2312"/>
          <w:sz w:val="30"/>
          <w:szCs w:val="30"/>
          <w:lang w:val="en-US" w:eastAsia="zh-CN"/>
        </w:rPr>
        <w:t>专项经费增加。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r>
        <w:rPr>
          <w:rFonts w:hint="eastAsia" w:ascii="仿宋_GB2312" w:eastAsia="仿宋_GB2312"/>
          <w:b w:val="0"/>
          <w:bCs w:val="0"/>
          <w:color w:val="000000"/>
          <w:sz w:val="30"/>
          <w:szCs w:val="30"/>
        </w:rPr>
        <w:t>一般公共服务支出</w:t>
      </w:r>
      <w:r>
        <w:rPr>
          <w:rFonts w:hint="eastAsia" w:ascii="仿宋_GB2312" w:eastAsia="仿宋_GB2312"/>
          <w:color w:val="auto"/>
          <w:sz w:val="30"/>
          <w:szCs w:val="30"/>
          <w:lang w:val="en-US" w:eastAsia="zh-CN"/>
        </w:rPr>
        <w:t>628.53万</w:t>
      </w:r>
      <w:r>
        <w:rPr>
          <w:rFonts w:hint="eastAsia" w:ascii="仿宋_GB2312" w:eastAsia="仿宋_GB2312"/>
          <w:b w:val="0"/>
          <w:bCs w:val="0"/>
          <w:color w:val="000000"/>
          <w:sz w:val="30"/>
          <w:szCs w:val="30"/>
        </w:rPr>
        <w:t>元，占</w:t>
      </w:r>
      <w:r>
        <w:rPr>
          <w:rFonts w:hint="eastAsia" w:ascii="仿宋_GB2312" w:eastAsia="仿宋_GB2312"/>
          <w:b w:val="0"/>
          <w:bCs w:val="0"/>
          <w:color w:val="000000"/>
          <w:sz w:val="30"/>
          <w:szCs w:val="30"/>
          <w:lang w:val="en-US" w:eastAsia="zh-CN"/>
        </w:rPr>
        <w:t>75.75</w:t>
      </w:r>
      <w:r>
        <w:rPr>
          <w:rFonts w:hint="eastAsia" w:ascii="仿宋_GB2312" w:eastAsia="仿宋_GB2312"/>
          <w:b w:val="0"/>
          <w:bCs w:val="0"/>
          <w:color w:val="000000"/>
          <w:sz w:val="30"/>
          <w:szCs w:val="30"/>
        </w:rPr>
        <w:t>%；社会保障和就业支出</w:t>
      </w:r>
      <w:r>
        <w:rPr>
          <w:rFonts w:hint="eastAsia" w:ascii="仿宋_GB2312" w:eastAsia="仿宋_GB2312"/>
          <w:b w:val="0"/>
          <w:bCs w:val="0"/>
          <w:color w:val="000000"/>
          <w:sz w:val="30"/>
          <w:szCs w:val="30"/>
          <w:lang w:val="en-US" w:eastAsia="zh-CN"/>
        </w:rPr>
        <w:t>36.34万</w:t>
      </w:r>
      <w:r>
        <w:rPr>
          <w:rFonts w:hint="eastAsia" w:ascii="仿宋_GB2312" w:eastAsia="仿宋_GB2312"/>
          <w:b w:val="0"/>
          <w:bCs w:val="0"/>
          <w:color w:val="000000"/>
          <w:sz w:val="30"/>
          <w:szCs w:val="30"/>
        </w:rPr>
        <w:t>元，占</w:t>
      </w:r>
      <w:r>
        <w:rPr>
          <w:rFonts w:hint="eastAsia" w:ascii="仿宋_GB2312" w:eastAsia="仿宋_GB2312"/>
          <w:b w:val="0"/>
          <w:bCs w:val="0"/>
          <w:color w:val="000000"/>
          <w:sz w:val="30"/>
          <w:szCs w:val="30"/>
          <w:lang w:val="en-US" w:eastAsia="zh-CN"/>
        </w:rPr>
        <w:t>4.38%</w:t>
      </w:r>
      <w:r>
        <w:rPr>
          <w:rFonts w:hint="eastAsia" w:ascii="仿宋_GB2312" w:eastAsia="仿宋_GB2312"/>
          <w:b w:val="0"/>
          <w:bCs w:val="0"/>
          <w:color w:val="000000"/>
          <w:sz w:val="30"/>
          <w:szCs w:val="30"/>
        </w:rPr>
        <w:t>；</w:t>
      </w:r>
      <w:r>
        <w:rPr>
          <w:rFonts w:hint="eastAsia" w:ascii="仿宋_GB2312" w:eastAsia="仿宋_GB2312"/>
          <w:b w:val="0"/>
          <w:bCs w:val="0"/>
          <w:color w:val="000000"/>
          <w:sz w:val="30"/>
          <w:szCs w:val="30"/>
          <w:lang w:eastAsia="zh-CN"/>
        </w:rPr>
        <w:t>卫生健康支出</w:t>
      </w:r>
      <w:r>
        <w:rPr>
          <w:rFonts w:hint="eastAsia" w:ascii="仿宋_GB2312" w:eastAsia="仿宋_GB2312"/>
          <w:b w:val="0"/>
          <w:bCs w:val="0"/>
          <w:color w:val="000000"/>
          <w:sz w:val="30"/>
          <w:szCs w:val="30"/>
          <w:lang w:val="en-US" w:eastAsia="zh-CN"/>
        </w:rPr>
        <w:t>11.11万</w:t>
      </w:r>
      <w:r>
        <w:rPr>
          <w:rFonts w:hint="eastAsia" w:ascii="仿宋_GB2312" w:eastAsia="仿宋_GB2312"/>
          <w:b w:val="0"/>
          <w:bCs w:val="0"/>
          <w:color w:val="000000"/>
          <w:sz w:val="30"/>
          <w:szCs w:val="30"/>
          <w:lang w:eastAsia="zh-CN"/>
        </w:rPr>
        <w:t>元，占</w:t>
      </w:r>
      <w:r>
        <w:rPr>
          <w:rFonts w:hint="eastAsia" w:ascii="仿宋_GB2312" w:eastAsia="仿宋_GB2312"/>
          <w:b w:val="0"/>
          <w:bCs w:val="0"/>
          <w:color w:val="000000"/>
          <w:sz w:val="30"/>
          <w:szCs w:val="30"/>
          <w:lang w:val="en-US" w:eastAsia="zh-CN"/>
        </w:rPr>
        <w:t>1.33</w:t>
      </w:r>
      <w:r>
        <w:rPr>
          <w:rFonts w:hint="eastAsia" w:ascii="仿宋_GB2312" w:eastAsia="仿宋_GB2312"/>
          <w:b w:val="0"/>
          <w:bCs w:val="0"/>
          <w:color w:val="000000"/>
          <w:sz w:val="30"/>
          <w:szCs w:val="30"/>
        </w:rPr>
        <w:t>%；</w:t>
      </w:r>
      <w:r>
        <w:rPr>
          <w:rFonts w:hint="eastAsia" w:ascii="仿宋" w:hAnsi="仿宋" w:eastAsia="仿宋" w:cs="仿宋"/>
          <w:b w:val="0"/>
          <w:bCs w:val="0"/>
          <w:color w:val="000000"/>
          <w:sz w:val="32"/>
          <w:lang w:eastAsia="zh-CN"/>
        </w:rPr>
        <w:t>农林水支出</w:t>
      </w:r>
      <w:r>
        <w:rPr>
          <w:rFonts w:hint="eastAsia" w:ascii="仿宋_GB2312" w:eastAsia="仿宋_GB2312"/>
          <w:b w:val="0"/>
          <w:bCs w:val="0"/>
          <w:color w:val="000000"/>
          <w:sz w:val="30"/>
          <w:szCs w:val="30"/>
          <w:lang w:val="en-US" w:eastAsia="zh-CN"/>
        </w:rPr>
        <w:t>153.68万</w:t>
      </w:r>
      <w:r>
        <w:rPr>
          <w:rFonts w:hint="eastAsia" w:ascii="仿宋_GB2312" w:eastAsia="仿宋_GB2312"/>
          <w:b w:val="0"/>
          <w:bCs w:val="0"/>
          <w:color w:val="000000"/>
          <w:sz w:val="30"/>
          <w:szCs w:val="30"/>
        </w:rPr>
        <w:t>元，占</w:t>
      </w:r>
      <w:r>
        <w:rPr>
          <w:rFonts w:hint="eastAsia" w:ascii="仿宋_GB2312" w:eastAsia="仿宋_GB2312"/>
          <w:b w:val="0"/>
          <w:bCs w:val="0"/>
          <w:color w:val="000000"/>
          <w:sz w:val="30"/>
          <w:szCs w:val="30"/>
          <w:lang w:val="en-US" w:eastAsia="zh-CN"/>
        </w:rPr>
        <w:t>18.52%</w:t>
      </w:r>
      <w:r>
        <w:rPr>
          <w:rFonts w:hint="eastAsia" w:ascii="仿宋" w:hAnsi="仿宋" w:eastAsia="仿宋" w:cs="仿宋"/>
          <w:b w:val="0"/>
          <w:bCs w:val="0"/>
          <w:color w:val="000000"/>
          <w:sz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591.84万</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507.87万</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减少140.19万</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83.97万</w:t>
      </w:r>
      <w:r>
        <w:rPr>
          <w:rFonts w:hint="eastAsia" w:ascii="仿宋_GB2312" w:hAnsi="仿宋_GB2312" w:eastAsia="仿宋_GB2312" w:cs="仿宋_GB2312"/>
          <w:color w:val="000000"/>
          <w:spacing w:val="0"/>
          <w:w w:val="100"/>
          <w:position w:val="0"/>
          <w:sz w:val="32"/>
          <w:szCs w:val="32"/>
        </w:rPr>
        <w:t>元，公用经费用途主要包括办公费、</w:t>
      </w:r>
      <w:r>
        <w:rPr>
          <w:rFonts w:hint="eastAsia" w:ascii="仿宋_GB2312" w:hAnsi="仿宋_GB2312" w:eastAsia="仿宋_GB2312" w:cs="仿宋_GB2312"/>
          <w:color w:val="000000"/>
          <w:spacing w:val="0"/>
          <w:w w:val="100"/>
          <w:position w:val="0"/>
          <w:sz w:val="32"/>
          <w:szCs w:val="32"/>
          <w:lang w:val="en-US" w:eastAsia="zh-CN"/>
        </w:rPr>
        <w:t>电费、水费、取暖费、劳务费</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公车已报废</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rPr>
        <w:t>2</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500000</w:t>
      </w:r>
      <w:r>
        <w:rPr>
          <w:rFonts w:hint="eastAsia" w:ascii="仿宋_GB2312" w:hAnsi="仿宋_GB2312" w:eastAsia="仿宋_GB2312" w:cs="仿宋_GB2312"/>
          <w:color w:val="000000"/>
          <w:spacing w:val="0"/>
          <w:w w:val="100"/>
          <w:position w:val="0"/>
          <w:sz w:val="32"/>
          <w:szCs w:val="32"/>
        </w:rPr>
        <w:t>元，机关运行经费主要用于开支办公费、印刷费、</w:t>
      </w:r>
      <w:r>
        <w:rPr>
          <w:rFonts w:hint="eastAsia" w:ascii="仿宋_GB2312" w:hAnsi="仿宋_GB2312" w:eastAsia="仿宋_GB2312" w:cs="仿宋_GB2312"/>
          <w:color w:val="000000"/>
          <w:spacing w:val="0"/>
          <w:w w:val="100"/>
          <w:position w:val="0"/>
          <w:sz w:val="32"/>
          <w:szCs w:val="32"/>
          <w:lang w:eastAsia="zh-CN"/>
        </w:rPr>
        <w:t>取暖费、电费、通讯费、</w:t>
      </w:r>
      <w:r>
        <w:rPr>
          <w:rFonts w:hint="eastAsia" w:ascii="仿宋_GB2312" w:hAnsi="仿宋_GB2312" w:eastAsia="仿宋_GB2312" w:cs="仿宋_GB2312"/>
          <w:color w:val="000000"/>
          <w:spacing w:val="0"/>
          <w:w w:val="100"/>
          <w:position w:val="0"/>
          <w:sz w:val="32"/>
          <w:szCs w:val="32"/>
        </w:rPr>
        <w:t>手续费等。机关运行经费较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auto"/>
          <w:spacing w:val="0"/>
          <w:w w:val="100"/>
          <w:position w:val="0"/>
          <w:sz w:val="32"/>
          <w:szCs w:val="32"/>
          <w:highlight w:val="none"/>
        </w:rPr>
      </w:pPr>
      <w:r>
        <w:rPr>
          <w:rFonts w:hint="eastAsia" w:ascii="仿宋_GB2312" w:hAnsi="仿宋_GB2312" w:eastAsia="仿宋_GB2312" w:cs="仿宋_GB2312"/>
          <w:b/>
          <w:bCs/>
          <w:i w:val="0"/>
          <w:iCs w:val="0"/>
          <w:smallCaps w:val="0"/>
          <w:strike w:val="0"/>
          <w:color w:val="auto"/>
          <w:spacing w:val="0"/>
          <w:w w:val="100"/>
          <w:position w:val="0"/>
          <w:sz w:val="32"/>
          <w:szCs w:val="32"/>
          <w:highlight w:val="none"/>
          <w:lang w:eastAsia="zh-CN"/>
        </w:rPr>
        <w:t>十</w:t>
      </w:r>
      <w:r>
        <w:rPr>
          <w:rFonts w:hint="eastAsia" w:ascii="仿宋_GB2312" w:hAnsi="仿宋_GB2312" w:eastAsia="仿宋_GB2312" w:cs="仿宋_GB2312"/>
          <w:b/>
          <w:bCs/>
          <w:i w:val="0"/>
          <w:iCs w:val="0"/>
          <w:smallCaps w:val="0"/>
          <w:strike w:val="0"/>
          <w:color w:val="auto"/>
          <w:spacing w:val="0"/>
          <w:w w:val="100"/>
          <w:position w:val="0"/>
          <w:sz w:val="32"/>
          <w:szCs w:val="32"/>
          <w:highlight w:val="none"/>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pacing w:val="0"/>
          <w:w w:val="100"/>
          <w:position w:val="0"/>
          <w:sz w:val="32"/>
          <w:szCs w:val="32"/>
          <w:highlight w:val="none"/>
          <w:lang w:eastAsia="zh-CN"/>
        </w:rPr>
        <w:t>2021</w:t>
      </w:r>
      <w:r>
        <w:rPr>
          <w:rFonts w:hint="eastAsia" w:ascii="仿宋_GB2312" w:hAnsi="仿宋_GB2312" w:eastAsia="仿宋_GB2312" w:cs="仿宋_GB2312"/>
          <w:color w:val="auto"/>
          <w:spacing w:val="0"/>
          <w:w w:val="100"/>
          <w:position w:val="0"/>
          <w:sz w:val="32"/>
          <w:szCs w:val="32"/>
          <w:highlight w:val="none"/>
        </w:rPr>
        <w:t>年本部门（本单位）政府采购支出合计</w:t>
      </w:r>
      <w:r>
        <w:rPr>
          <w:rFonts w:hint="eastAsia" w:ascii="仿宋_GB2312" w:hAnsi="仿宋_GB2312" w:eastAsia="仿宋_GB2312" w:cs="仿宋_GB2312"/>
          <w:color w:val="auto"/>
          <w:spacing w:val="0"/>
          <w:w w:val="100"/>
          <w:position w:val="0"/>
          <w:sz w:val="32"/>
          <w:szCs w:val="32"/>
          <w:highlight w:val="none"/>
          <w:lang w:val="en-US" w:eastAsia="zh-CN" w:bidi="en-US"/>
        </w:rPr>
        <w:t>27.83万</w:t>
      </w:r>
      <w:r>
        <w:rPr>
          <w:rFonts w:hint="eastAsia" w:ascii="仿宋_GB2312" w:hAnsi="仿宋_GB2312" w:eastAsia="仿宋_GB2312" w:cs="仿宋_GB2312"/>
          <w:color w:val="auto"/>
          <w:spacing w:val="0"/>
          <w:w w:val="100"/>
          <w:position w:val="0"/>
          <w:sz w:val="32"/>
          <w:szCs w:val="32"/>
          <w:highlight w:val="none"/>
        </w:rPr>
        <w:t>元，其中：政府釆购货物支出</w:t>
      </w:r>
      <w:r>
        <w:rPr>
          <w:rFonts w:hint="eastAsia" w:ascii="仿宋_GB2312" w:hAnsi="仿宋_GB2312" w:eastAsia="仿宋_GB2312" w:cs="仿宋_GB2312"/>
          <w:color w:val="auto"/>
          <w:spacing w:val="0"/>
          <w:w w:val="100"/>
          <w:position w:val="0"/>
          <w:sz w:val="32"/>
          <w:szCs w:val="32"/>
          <w:highlight w:val="none"/>
          <w:lang w:val="en-US" w:eastAsia="zh-CN" w:bidi="en-US"/>
        </w:rPr>
        <w:t>27.83</w:t>
      </w:r>
      <w:r>
        <w:rPr>
          <w:rFonts w:hint="eastAsia" w:ascii="仿宋_GB2312" w:hAnsi="仿宋_GB2312" w:eastAsia="仿宋_GB2312" w:cs="仿宋_GB2312"/>
          <w:color w:val="auto"/>
          <w:spacing w:val="0"/>
          <w:w w:val="100"/>
          <w:position w:val="0"/>
          <w:sz w:val="32"/>
          <w:szCs w:val="32"/>
          <w:highlight w:val="none"/>
        </w:rPr>
        <w:t>元、政府采购工程支出</w:t>
      </w:r>
      <w:r>
        <w:rPr>
          <w:rFonts w:hint="eastAsia" w:ascii="仿宋_GB2312" w:hAnsi="仿宋_GB2312" w:eastAsia="仿宋_GB2312" w:cs="仿宋_GB2312"/>
          <w:color w:val="auto"/>
          <w:spacing w:val="0"/>
          <w:w w:val="100"/>
          <w:position w:val="0"/>
          <w:sz w:val="32"/>
          <w:szCs w:val="32"/>
          <w:highlight w:val="none"/>
          <w:lang w:val="en-US" w:eastAsia="zh-CN" w:bidi="en-US"/>
        </w:rPr>
        <w:t>0</w:t>
      </w:r>
      <w:r>
        <w:rPr>
          <w:rFonts w:hint="eastAsia" w:ascii="仿宋_GB2312" w:hAnsi="仿宋_GB2312" w:eastAsia="仿宋_GB2312" w:cs="仿宋_GB2312"/>
          <w:color w:val="auto"/>
          <w:spacing w:val="0"/>
          <w:w w:val="100"/>
          <w:position w:val="0"/>
          <w:sz w:val="32"/>
          <w:szCs w:val="32"/>
          <w:highlight w:val="none"/>
        </w:rPr>
        <w:t>元、政府釆购服务支出</w:t>
      </w:r>
      <w:r>
        <w:rPr>
          <w:rFonts w:hint="eastAsia" w:ascii="仿宋_GB2312" w:hAnsi="仿宋_GB2312" w:eastAsia="仿宋_GB2312" w:cs="仿宋_GB2312"/>
          <w:color w:val="auto"/>
          <w:spacing w:val="0"/>
          <w:w w:val="100"/>
          <w:position w:val="0"/>
          <w:sz w:val="32"/>
          <w:szCs w:val="32"/>
          <w:highlight w:val="none"/>
          <w:lang w:val="en-US" w:eastAsia="zh-CN"/>
        </w:rPr>
        <w:t>0</w:t>
      </w:r>
      <w:r>
        <w:rPr>
          <w:rFonts w:hint="eastAsia" w:ascii="仿宋_GB2312" w:hAnsi="仿宋_GB2312" w:eastAsia="仿宋_GB2312" w:cs="仿宋_GB2312"/>
          <w:color w:val="auto"/>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w:t>
      </w:r>
      <w:bookmarkStart w:id="17" w:name="_GoBack"/>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2" w:firstLineChars="200"/>
        <w:jc w:val="left"/>
        <w:textAlignment w:val="auto"/>
        <w:rPr>
          <w:rFonts w:hint="eastAsia" w:ascii="楷体_GB2312" w:eastAsia="楷体_GB2312"/>
          <w:b/>
          <w:sz w:val="30"/>
          <w:szCs w:val="30"/>
          <w:lang w:eastAsia="zh-CN"/>
        </w:rPr>
      </w:pPr>
      <w:r>
        <w:rPr>
          <w:rFonts w:hint="eastAsia" w:ascii="楷体_GB2312" w:eastAsia="楷体_GB2312"/>
          <w:b/>
          <w:sz w:val="30"/>
          <w:szCs w:val="30"/>
        </w:rPr>
        <w:t>预算绩效管理情况说明</w:t>
      </w:r>
      <w:r>
        <w:rPr>
          <w:rFonts w:hint="eastAsia" w:ascii="楷体_GB2312" w:eastAsia="楷体_GB2312"/>
          <w:b/>
          <w:sz w:val="30"/>
          <w:szCs w:val="30"/>
          <w:lang w:val="en-US" w:eastAsia="zh-CN"/>
        </w:rPr>
        <w:t xml:space="preserve"> </w:t>
      </w:r>
      <w:r>
        <w:rPr>
          <w:rFonts w:hint="eastAsia" w:ascii="楷体_GB2312" w:eastAsia="楷体_GB2312"/>
          <w:b/>
          <w:sz w:val="30"/>
          <w:szCs w:val="30"/>
          <w:lang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71BF1"/>
    <w:multiLevelType w:val="singleLevel"/>
    <w:tmpl w:val="94371BF1"/>
    <w:lvl w:ilvl="0" w:tentative="0">
      <w:start w:val="1"/>
      <w:numFmt w:val="decimal"/>
      <w:lvlText w:val="%1."/>
      <w:lvlJc w:val="left"/>
      <w:pPr>
        <w:tabs>
          <w:tab w:val="left" w:pos="312"/>
        </w:tabs>
        <w:ind w:left="-10"/>
      </w:pPr>
      <w:rPr>
        <w:rFonts w:hint="default"/>
        <w:sz w:val="36"/>
        <w:szCs w:val="36"/>
      </w:rPr>
    </w:lvl>
  </w:abstractNum>
  <w:abstractNum w:abstractNumId="1">
    <w:nsid w:val="37BE8353"/>
    <w:multiLevelType w:val="singleLevel"/>
    <w:tmpl w:val="37BE8353"/>
    <w:lvl w:ilvl="0" w:tentative="0">
      <w:start w:val="3"/>
      <w:numFmt w:val="chineseCounting"/>
      <w:suff w:val="space"/>
      <w:lvlText w:val="第%1部分"/>
      <w:lvlJc w:val="left"/>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GE0NDY0Y2YxMWNjNjBjZTY3YmJmNmIzODEzMzgyZDEifQ=="/>
  </w:docVars>
  <w:rsids>
    <w:rsidRoot w:val="00000000"/>
    <w:rsid w:val="02242AD4"/>
    <w:rsid w:val="035E5282"/>
    <w:rsid w:val="04B70834"/>
    <w:rsid w:val="0511788F"/>
    <w:rsid w:val="06AA1511"/>
    <w:rsid w:val="094A33A3"/>
    <w:rsid w:val="09BA2AC6"/>
    <w:rsid w:val="0A4C6688"/>
    <w:rsid w:val="1739327C"/>
    <w:rsid w:val="19BA4320"/>
    <w:rsid w:val="19CE05F3"/>
    <w:rsid w:val="1B205130"/>
    <w:rsid w:val="1E712589"/>
    <w:rsid w:val="1F523B54"/>
    <w:rsid w:val="254C4748"/>
    <w:rsid w:val="25FD0C5D"/>
    <w:rsid w:val="29C05E6C"/>
    <w:rsid w:val="2D3851DA"/>
    <w:rsid w:val="2F990904"/>
    <w:rsid w:val="31837A9C"/>
    <w:rsid w:val="37D944E9"/>
    <w:rsid w:val="39F46F0A"/>
    <w:rsid w:val="3ABD5DEE"/>
    <w:rsid w:val="3BD710AD"/>
    <w:rsid w:val="40C70436"/>
    <w:rsid w:val="41670196"/>
    <w:rsid w:val="42736B67"/>
    <w:rsid w:val="43D445BB"/>
    <w:rsid w:val="4B60103E"/>
    <w:rsid w:val="4C9E2B30"/>
    <w:rsid w:val="4F1428B3"/>
    <w:rsid w:val="537062B7"/>
    <w:rsid w:val="57D535F7"/>
    <w:rsid w:val="58806626"/>
    <w:rsid w:val="5AC02939"/>
    <w:rsid w:val="5D7938C0"/>
    <w:rsid w:val="60D720E0"/>
    <w:rsid w:val="62922058"/>
    <w:rsid w:val="720E4E8D"/>
    <w:rsid w:val="726D3C91"/>
    <w:rsid w:val="745D61E5"/>
    <w:rsid w:val="785A5C57"/>
    <w:rsid w:val="794C38BE"/>
    <w:rsid w:val="7961773C"/>
    <w:rsid w:val="79744376"/>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4947</Words>
  <Characters>5203</Characters>
  <TotalTime>1</TotalTime>
  <ScaleCrop>false</ScaleCrop>
  <LinksUpToDate>false</LinksUpToDate>
  <CharactersWithSpaces>5243</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@伯野</cp:lastModifiedBy>
  <cp:lastPrinted>2022-08-31T08:40:00Z</cp:lastPrinted>
  <dcterms:modified xsi:type="dcterms:W3CDTF">2022-09-20T07:02:26Z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F19C3DF86E844572A32FCD1C331DFF64</vt:lpwstr>
  </property>
</Properties>
</file>