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en-US"/>
        </w:rPr>
        <w:t>***</w:t>
      </w:r>
      <w:r>
        <w:rPr>
          <w:rFonts w:hint="eastAsia" w:ascii="方正小标宋_GBK" w:hAnsi="方正小标宋_GBK" w:eastAsia="方正小标宋_GBK" w:cs="方正小标宋_GBK"/>
          <w:sz w:val="40"/>
          <w:szCs w:val="40"/>
        </w:rPr>
        <w:t>部门（</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 w:hAnsi="仿宋" w:eastAsia="仿宋" w:cs="仿宋"/>
          <w:b w:val="0"/>
          <w:i w:val="0"/>
          <w:caps w:val="0"/>
          <w:color w:val="333333"/>
          <w:spacing w:val="0"/>
          <w:kern w:val="0"/>
          <w:sz w:val="30"/>
          <w:szCs w:val="30"/>
          <w:shd w:val="clear" w:fill="FFFFFF"/>
          <w:lang w:val="en-US" w:eastAsia="zh-CN" w:bidi="ar"/>
        </w:rPr>
        <w:t>1、宣传贯彻执行党和国家的教育方针、政策、法律法规等，坚持依法治教、依法治学，贯彻执行县教育局的行政规章制度。</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2、配合县、乡人民政府制定符合党的教育方针和国家教育法律法规以及本校实际的教育发展规划和学校布局调整规划,并抓好组织实施和落实工作。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3、配合各级人民政府依法动员、组织适龄儿童少年入学，严格控制辍学。负责抓所在镇的成人教育工作，抓好扫盲和巩固工作，推进普及义务教育。</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4、组织开展本校的教育教学科研和教育教学改革，科研兴教，科研兴校。负责对本校教育教学业务的具体管理，负责教育教学管理及教研教改工作，全力推进素质教育实施。</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5、按照教师的职数、编制和管理权限，负责本校教师人事管理、继续教育、考核考评等工作。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6、指导、管理、检查、评价本校的教育教学工作，提高办学质量和办学效益。按照义务教育课程计划，开齐课程，开足课时，认真实施中小学的教育教学管理，全面推进素质教育，全面提高教育教学质量。</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 w:hAnsi="仿宋" w:eastAsia="仿宋" w:cs="仿宋"/>
          <w:b w:val="0"/>
          <w:i w:val="0"/>
          <w:caps w:val="0"/>
          <w:color w:val="333333"/>
          <w:spacing w:val="0"/>
          <w:kern w:val="0"/>
          <w:sz w:val="30"/>
          <w:szCs w:val="30"/>
          <w:shd w:val="clear" w:fill="FFFFFF"/>
          <w:lang w:val="en-US" w:eastAsia="zh-CN" w:bidi="ar"/>
        </w:rPr>
      </w:pPr>
      <w:r>
        <w:rPr>
          <w:rFonts w:hint="eastAsia" w:ascii="仿宋" w:hAnsi="仿宋" w:eastAsia="仿宋" w:cs="仿宋"/>
          <w:b w:val="0"/>
          <w:i w:val="0"/>
          <w:caps w:val="0"/>
          <w:color w:val="333333"/>
          <w:spacing w:val="0"/>
          <w:kern w:val="0"/>
          <w:sz w:val="30"/>
          <w:szCs w:val="30"/>
          <w:shd w:val="clear" w:fill="FFFFFF"/>
          <w:lang w:val="en-US" w:eastAsia="zh-CN" w:bidi="ar"/>
        </w:rPr>
        <w:t>本部门由1所中心小学，为汪集学校，12所村小，其中1所完全小学，为瓦子岭小学，11所教学点，为高家小学、前进小学、何家小学、对坡小学、包家小学、池沟小学、沙黑池小学、盐沟小学、盐沟教学点、李家沟教学点、瓦子岭教学点，11所幼儿园，为高家幼儿园、李家沟幼儿园、包家幼儿园、池沟幼儿园、马家幼儿园、盐沟幼儿园、沙黑池幼儿园、对坡幼儿园、瓦子岭幼儿园、何家幼儿园、汪集幼儿园，共计24个机构。</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en-US" w:eastAsia="zh-CN"/>
        </w:rPr>
        <w:t>一、</w:t>
      </w:r>
      <w:r>
        <w:rPr>
          <w:rFonts w:hint="eastAsia" w:ascii="黑体" w:hAnsi="黑体" w:eastAsia="黑体" w:cs="黑体"/>
          <w:b/>
          <w:bCs/>
          <w:i w:val="0"/>
          <w:iCs w:val="0"/>
          <w:smallCaps w:val="0"/>
          <w:strike w:val="0"/>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color w:val="000000"/>
          <w:spacing w:val="0"/>
          <w:w w:val="100"/>
          <w:position w:val="0"/>
          <w:sz w:val="30"/>
          <w:szCs w:val="30"/>
          <w:lang w:val="en-US" w:eastAsia="zh-CN"/>
        </w:rPr>
      </w:pPr>
      <w:r>
        <w:rPr>
          <w:rFonts w:hint="eastAsia" w:ascii="仿宋_GB2312" w:hAnsi="仿宋_GB2312" w:eastAsia="仿宋_GB2312" w:cs="仿宋_GB2312"/>
          <w:color w:val="000000"/>
          <w:spacing w:val="0"/>
          <w:w w:val="100"/>
          <w:position w:val="0"/>
          <w:sz w:val="30"/>
          <w:szCs w:val="30"/>
          <w:lang w:val="en-US" w:eastAsia="zh-CN"/>
        </w:rPr>
        <w:t>本部门2021年度收入总计19,842,150.52元，支出总计19,842,150.52元。与2020年决算数相比，收入增加360879.96元，增长1.85%，支出增加360879.96元，增长1.85%。主要原因是财政返还上年度未支出结余资金，在本年度进行指出等。</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lang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二、</w:t>
      </w:r>
      <w:r>
        <w:rPr>
          <w:rFonts w:hint="eastAsia" w:ascii="黑体" w:hAnsi="黑体" w:eastAsia="黑体" w:cs="黑体"/>
          <w:b/>
          <w:bCs/>
          <w:i w:val="0"/>
          <w:iCs w:val="0"/>
          <w:smallCaps w:val="0"/>
          <w:strike w:val="0"/>
          <w:color w:val="000000"/>
          <w:spacing w:val="0"/>
          <w:w w:val="100"/>
          <w:position w:val="0"/>
          <w:sz w:val="32"/>
          <w:szCs w:val="32"/>
          <w:lang w:eastAsia="zh-CN"/>
        </w:rPr>
        <w:t>收入决算情况说明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color w:val="000000"/>
          <w:spacing w:val="0"/>
          <w:w w:val="100"/>
          <w:position w:val="0"/>
          <w:sz w:val="30"/>
          <w:szCs w:val="30"/>
          <w:lang w:val="en-US" w:eastAsia="zh-CN"/>
        </w:rPr>
      </w:pPr>
      <w:r>
        <w:rPr>
          <w:rFonts w:hint="eastAsia" w:ascii="仿宋_GB2312" w:hAnsi="仿宋_GB2312" w:eastAsia="仿宋_GB2312" w:cs="仿宋_GB2312"/>
          <w:color w:val="000000"/>
          <w:spacing w:val="0"/>
          <w:w w:val="100"/>
          <w:position w:val="0"/>
          <w:sz w:val="30"/>
          <w:szCs w:val="30"/>
          <w:lang w:val="en-US" w:eastAsia="zh-CN"/>
        </w:rPr>
        <w:t>本部门2021年度收入合计19,783,644.93元，其中：财政拨款收入19,782,644.93元，占99.99%，其他收入1000元，占0.01%。</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 w:hAnsi="仿宋" w:eastAsia="仿宋" w:cs="仿宋"/>
          <w:b w:val="0"/>
          <w:i w:val="0"/>
          <w:caps w:val="0"/>
          <w:color w:val="333333"/>
          <w:spacing w:val="0"/>
          <w:w w:val="100"/>
          <w:kern w:val="0"/>
          <w:position w:val="0"/>
          <w:sz w:val="30"/>
          <w:szCs w:val="30"/>
          <w:u w:val="none"/>
          <w:shd w:val="clear" w:color="auto" w:fill="FFFFFF"/>
          <w:lang w:val="en-US" w:eastAsia="zh-CN" w:bidi="ar"/>
        </w:rPr>
        <w:t xml:space="preserve">    </w:t>
      </w:r>
      <w:r>
        <w:rPr>
          <w:rFonts w:hint="eastAsia" w:ascii="黑体" w:hAnsi="黑体" w:eastAsia="黑体" w:cs="黑体"/>
          <w:b/>
          <w:bCs/>
          <w:i w:val="0"/>
          <w:iCs w:val="0"/>
          <w:smallCaps w:val="0"/>
          <w:strike w:val="0"/>
          <w:color w:val="000000"/>
          <w:spacing w:val="0"/>
          <w:w w:val="100"/>
          <w:position w:val="0"/>
          <w:sz w:val="32"/>
          <w:szCs w:val="32"/>
          <w:lang w:val="en-US" w:eastAsia="zh-CN"/>
        </w:rPr>
        <w:t>三、支出</w:t>
      </w:r>
      <w:r>
        <w:rPr>
          <w:rFonts w:hint="eastAsia" w:ascii="黑体" w:hAnsi="黑体" w:eastAsia="黑体" w:cs="黑体"/>
          <w:b/>
          <w:bCs/>
          <w:i w:val="0"/>
          <w:iCs w:val="0"/>
          <w:smallCaps w:val="0"/>
          <w:strike w:val="0"/>
          <w:color w:val="000000"/>
          <w:spacing w:val="0"/>
          <w:w w:val="100"/>
          <w:position w:val="0"/>
          <w:sz w:val="32"/>
          <w:szCs w:val="32"/>
          <w:lang w:eastAsia="zh-CN"/>
        </w:rPr>
        <w:t>决算情况说明</w:t>
      </w:r>
      <w:r>
        <w:rPr>
          <w:rFonts w:hint="eastAsia" w:ascii="仿宋" w:hAnsi="仿宋" w:eastAsia="仿宋" w:cs="仿宋"/>
          <w:b w:val="0"/>
          <w:i w:val="0"/>
          <w:caps w:val="0"/>
          <w:color w:val="333333"/>
          <w:spacing w:val="0"/>
          <w:w w:val="100"/>
          <w:kern w:val="0"/>
          <w:position w:val="0"/>
          <w:sz w:val="30"/>
          <w:szCs w:val="30"/>
          <w:u w:val="none"/>
          <w:shd w:val="clear" w:color="auto" w:fill="FFFFFF"/>
          <w:lang w:val="en-US" w:eastAsia="zh-CN" w:bidi="ar"/>
        </w:rPr>
        <w:t xml:space="preserve">      </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color w:val="000000"/>
          <w:spacing w:val="0"/>
          <w:w w:val="100"/>
          <w:position w:val="0"/>
          <w:sz w:val="30"/>
          <w:szCs w:val="30"/>
          <w:lang w:val="en-US" w:eastAsia="zh-CN"/>
        </w:rPr>
      </w:pPr>
      <w:r>
        <w:rPr>
          <w:rFonts w:hint="eastAsia" w:ascii="仿宋_GB2312" w:hAnsi="仿宋_GB2312" w:eastAsia="仿宋_GB2312" w:cs="仿宋_GB2312"/>
          <w:color w:val="000000"/>
          <w:spacing w:val="0"/>
          <w:w w:val="100"/>
          <w:position w:val="0"/>
          <w:sz w:val="30"/>
          <w:szCs w:val="30"/>
          <w:lang w:val="en-US" w:eastAsia="zh-CN"/>
        </w:rPr>
        <w:t>本部门2021年度支出合计19,835,151.72元，其中：基本支出19,835,151.72元，占100%。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val="en-US"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color w:val="000000"/>
          <w:spacing w:val="0"/>
          <w:w w:val="100"/>
          <w:position w:val="0"/>
          <w:sz w:val="30"/>
          <w:szCs w:val="30"/>
          <w:lang w:val="en-US" w:eastAsia="zh-CN"/>
        </w:rPr>
      </w:pPr>
      <w:r>
        <w:rPr>
          <w:rFonts w:hint="eastAsia" w:ascii="仿宋_GB2312" w:hAnsi="仿宋_GB2312" w:eastAsia="仿宋_GB2312" w:cs="仿宋_GB2312"/>
          <w:color w:val="000000"/>
          <w:spacing w:val="0"/>
          <w:w w:val="100"/>
          <w:position w:val="0"/>
          <w:sz w:val="30"/>
          <w:szCs w:val="30"/>
          <w:lang w:val="en-US" w:eastAsia="zh-CN"/>
        </w:rPr>
        <w:t>本部门2021年度财政拨款收入</w:t>
      </w:r>
      <w:r>
        <w:rPr>
          <w:rFonts w:hint="eastAsia" w:ascii="仿宋_GB2312" w:hAnsi="仿宋_GB2312" w:eastAsia="仿宋_GB2312" w:cs="仿宋_GB2312"/>
          <w:color w:val="000000"/>
          <w:spacing w:val="0"/>
          <w:w w:val="100"/>
          <w:position w:val="0"/>
          <w:sz w:val="30"/>
          <w:szCs w:val="30"/>
          <w:lang w:val="en-US" w:eastAsia="en-US"/>
        </w:rPr>
        <w:t>19,782,644.93</w:t>
      </w:r>
      <w:r>
        <w:rPr>
          <w:rFonts w:hint="eastAsia" w:ascii="仿宋_GB2312" w:hAnsi="仿宋_GB2312" w:eastAsia="仿宋_GB2312" w:cs="仿宋_GB2312"/>
          <w:color w:val="000000"/>
          <w:spacing w:val="0"/>
          <w:w w:val="100"/>
          <w:position w:val="0"/>
          <w:sz w:val="30"/>
          <w:szCs w:val="30"/>
          <w:lang w:val="en-US" w:eastAsia="zh-CN"/>
        </w:rPr>
        <w:t>元，较上年决算数增加866469.88元，增长4.58%。主要原因是，财政返还上年结余、两免一补资金提标、人员奖金、人员职称工资及学生数变动等。</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color w:val="000000"/>
          <w:spacing w:val="0"/>
          <w:w w:val="100"/>
          <w:position w:val="0"/>
          <w:sz w:val="30"/>
          <w:szCs w:val="30"/>
          <w:lang w:val="en-US" w:eastAsia="zh-CN"/>
        </w:rPr>
      </w:pPr>
      <w:r>
        <w:rPr>
          <w:rFonts w:hint="eastAsia" w:ascii="仿宋_GB2312" w:hAnsi="仿宋_GB2312" w:eastAsia="仿宋_GB2312" w:cs="仿宋_GB2312"/>
          <w:color w:val="000000"/>
          <w:spacing w:val="0"/>
          <w:w w:val="100"/>
          <w:position w:val="0"/>
          <w:sz w:val="30"/>
          <w:szCs w:val="30"/>
          <w:lang w:val="en-US" w:eastAsia="zh-CN"/>
        </w:rPr>
        <w:t>本部门2021年度财政拨款支出19,834,151.72元，较上年决算数增加411386.75元，增长2.12%。主要原因是财政返还上年结余，在本年进行支出等。</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en-US" w:eastAsia="zh-CN"/>
        </w:rPr>
        <w:t>五、</w:t>
      </w:r>
      <w:r>
        <w:rPr>
          <w:rFonts w:hint="eastAsia" w:ascii="黑体" w:hAnsi="黑体" w:eastAsia="黑体" w:cs="黑体"/>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default" w:ascii="仿宋_GB2312" w:hAnsi="仿宋_GB2312" w:eastAsia="仿宋_GB2312" w:cs="仿宋_GB2312"/>
          <w:color w:val="000000"/>
          <w:spacing w:val="0"/>
          <w:w w:val="100"/>
          <w:position w:val="0"/>
          <w:sz w:val="30"/>
          <w:szCs w:val="30"/>
          <w:lang w:val="en-US" w:eastAsia="zh-CN"/>
        </w:rPr>
      </w:pPr>
      <w:r>
        <w:rPr>
          <w:rFonts w:hint="eastAsia" w:ascii="仿宋_GB2312" w:hAnsi="仿宋_GB2312" w:eastAsia="仿宋_GB2312" w:cs="仿宋_GB2312"/>
          <w:color w:val="000000"/>
          <w:spacing w:val="0"/>
          <w:w w:val="100"/>
          <w:position w:val="0"/>
          <w:sz w:val="30"/>
          <w:szCs w:val="30"/>
          <w:lang w:val="en-US" w:eastAsia="zh-CN"/>
        </w:rPr>
        <w:t xml:space="preserve"> 2021 年度一般公共预算财政拨款支出 1978.92万元，占本年支出的 100%，较上年决算数增加40.74 万元，增长2.1%。主要原因：财政返还上年结余，本年度进行支出，人员资金增加等。</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color w:val="000000"/>
          <w:spacing w:val="0"/>
          <w:w w:val="100"/>
          <w:position w:val="0"/>
          <w:sz w:val="30"/>
          <w:szCs w:val="30"/>
          <w:lang w:val="en-US" w:eastAsia="zh-CN"/>
        </w:rPr>
      </w:pPr>
      <w:r>
        <w:rPr>
          <w:rFonts w:hint="eastAsia" w:ascii="仿宋_GB2312" w:hAnsi="仿宋_GB2312" w:eastAsia="仿宋_GB2312" w:cs="仿宋_GB2312"/>
          <w:color w:val="000000"/>
          <w:spacing w:val="0"/>
          <w:w w:val="100"/>
          <w:position w:val="0"/>
          <w:sz w:val="30"/>
          <w:szCs w:val="30"/>
          <w:lang w:val="en-US" w:eastAsia="zh-CN"/>
        </w:rPr>
        <w:t>主要用于以下几个方面：</w:t>
      </w:r>
      <w:r>
        <w:rPr>
          <w:rFonts w:hint="eastAsia" w:ascii="仿宋_GB2312" w:hAnsi="仿宋_GB2312" w:eastAsia="仿宋_GB2312" w:cs="仿宋_GB2312"/>
          <w:color w:val="000000"/>
          <w:spacing w:val="0"/>
          <w:w w:val="100"/>
          <w:position w:val="0"/>
          <w:sz w:val="30"/>
          <w:szCs w:val="30"/>
          <w:lang w:val="en-US" w:eastAsia="zh-CN"/>
        </w:rPr>
        <w:fldChar w:fldCharType="begin"/>
      </w:r>
      <w:r>
        <w:rPr>
          <w:rFonts w:hint="eastAsia" w:ascii="仿宋_GB2312" w:hAnsi="仿宋_GB2312" w:eastAsia="仿宋_GB2312" w:cs="仿宋_GB2312"/>
          <w:color w:val="000000"/>
          <w:spacing w:val="0"/>
          <w:w w:val="100"/>
          <w:position w:val="0"/>
          <w:sz w:val="30"/>
          <w:szCs w:val="30"/>
          <w:lang w:val="en-US" w:eastAsia="zh-CN"/>
        </w:rPr>
        <w:instrText xml:space="preserve">TOC\o"1-5"\h\z</w:instrText>
      </w:r>
      <w:r>
        <w:rPr>
          <w:rFonts w:hint="eastAsia" w:ascii="仿宋_GB2312" w:hAnsi="仿宋_GB2312" w:eastAsia="仿宋_GB2312" w:cs="仿宋_GB2312"/>
          <w:color w:val="000000"/>
          <w:spacing w:val="0"/>
          <w:w w:val="100"/>
          <w:position w:val="0"/>
          <w:sz w:val="30"/>
          <w:szCs w:val="30"/>
          <w:lang w:val="en-US" w:eastAsia="zh-CN"/>
        </w:rPr>
        <w:fldChar w:fldCharType="separate"/>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560" w:firstLineChars="200"/>
        <w:jc w:val="both"/>
        <w:textAlignment w:val="auto"/>
        <w:rPr>
          <w:rFonts w:hint="eastAsia" w:ascii="仿宋_GB2312" w:hAnsi="仿宋_GB2312" w:eastAsia="仿宋_GB2312" w:cs="仿宋_GB2312"/>
          <w:color w:val="000000"/>
          <w:spacing w:val="0"/>
          <w:w w:val="100"/>
          <w:position w:val="0"/>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教育支出17926966.78元，占90.6%,较年初预算数增加453074.77元，主要原因是财政返还上年度结余资金，在本年初进行支出，人员增资等；</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560" w:firstLineChars="200"/>
        <w:jc w:val="both"/>
        <w:textAlignment w:val="auto"/>
        <w:rPr>
          <w:rFonts w:hint="eastAsia" w:ascii="仿宋_GB2312" w:hAnsi="仿宋_GB2312" w:eastAsia="仿宋_GB2312" w:cs="仿宋_GB2312"/>
          <w:color w:val="000000"/>
          <w:spacing w:val="0"/>
          <w:w w:val="100"/>
          <w:position w:val="0"/>
          <w:sz w:val="30"/>
          <w:szCs w:val="30"/>
          <w:lang w:val="en-US" w:eastAsia="zh-CN"/>
        </w:rPr>
      </w:pPr>
      <w:r>
        <w:rPr>
          <w:rFonts w:hint="eastAsia" w:ascii="仿宋_GB2312" w:hAnsi="仿宋_GB2312" w:eastAsia="仿宋_GB2312" w:cs="仿宋_GB2312"/>
          <w:color w:val="000000"/>
          <w:spacing w:val="0"/>
          <w:w w:val="100"/>
          <w:position w:val="0"/>
          <w:sz w:val="28"/>
          <w:szCs w:val="28"/>
          <w:lang w:val="en-US" w:eastAsia="zh-CN"/>
        </w:rPr>
        <w:t>社会保障与就业支出1283326.48元，占6.48%,较年初预算数减少39801.2元</w:t>
      </w:r>
      <w:r>
        <w:rPr>
          <w:rFonts w:hint="eastAsia" w:ascii="仿宋_GB2312" w:hAnsi="仿宋_GB2312" w:eastAsia="仿宋_GB2312" w:cs="仿宋_GB2312"/>
          <w:color w:val="000000"/>
          <w:spacing w:val="0"/>
          <w:w w:val="100"/>
          <w:position w:val="0"/>
          <w:sz w:val="30"/>
          <w:szCs w:val="30"/>
          <w:lang w:val="en-US" w:eastAsia="zh-CN"/>
        </w:rPr>
        <w:t>，主要原因是人员退休，调出，死亡等;</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color w:val="000000"/>
          <w:spacing w:val="0"/>
          <w:w w:val="100"/>
          <w:position w:val="0"/>
          <w:sz w:val="30"/>
          <w:szCs w:val="30"/>
          <w:lang w:val="en-US" w:eastAsia="zh-CN"/>
        </w:rPr>
      </w:pPr>
      <w:r>
        <w:rPr>
          <w:rFonts w:hint="eastAsia" w:ascii="仿宋_GB2312" w:hAnsi="仿宋_GB2312" w:eastAsia="仿宋_GB2312" w:cs="仿宋_GB2312"/>
          <w:color w:val="000000"/>
          <w:spacing w:val="0"/>
          <w:w w:val="100"/>
          <w:position w:val="0"/>
          <w:sz w:val="30"/>
          <w:szCs w:val="30"/>
          <w:lang w:val="en-US" w:eastAsia="zh-CN"/>
        </w:rPr>
        <w:t>卫生健康支出578935.68元，占2.92%,较年初预算数减少46809.6元，主要原因是主要原因是人员退休，调出，死亡等；</w:t>
      </w:r>
      <w:r>
        <w:rPr>
          <w:rFonts w:hint="eastAsia" w:ascii="仿宋_GB2312" w:hAnsi="仿宋_GB2312" w:eastAsia="仿宋_GB2312" w:cs="仿宋_GB2312"/>
          <w:color w:val="000000"/>
          <w:spacing w:val="0"/>
          <w:w w:val="100"/>
          <w:position w:val="0"/>
          <w:sz w:val="30"/>
          <w:szCs w:val="30"/>
          <w:lang w:val="en-US" w:eastAsia="zh-CN"/>
        </w:rPr>
        <w:fldChar w:fldCharType="end"/>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leftChars="0" w:right="0" w:firstLine="321" w:firstLineChars="100"/>
        <w:jc w:val="both"/>
        <w:textAlignment w:val="auto"/>
        <w:rPr>
          <w:rFonts w:hint="default" w:ascii="黑体" w:hAnsi="黑体" w:eastAsia="黑体" w:cs="黑体"/>
          <w:b/>
          <w:bCs/>
          <w:i w:val="0"/>
          <w:iCs w:val="0"/>
          <w:smallCaps w:val="0"/>
          <w:strike w:val="0"/>
          <w:color w:val="000000"/>
          <w:spacing w:val="0"/>
          <w:w w:val="100"/>
          <w:position w:val="0"/>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en-US" w:eastAsia="zh-CN"/>
        </w:rPr>
        <w:t>六、一般公共预算财政拨款基本支出决算情况说明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hAnsi="仿宋_GB2312" w:eastAsia="仿宋_GB2312" w:cs="仿宋_GB2312"/>
          <w:color w:val="000000"/>
          <w:spacing w:val="0"/>
          <w:w w:val="100"/>
          <w:position w:val="0"/>
          <w:sz w:val="30"/>
          <w:szCs w:val="30"/>
          <w:lang w:val="en-US" w:eastAsia="zh-CN"/>
        </w:rPr>
      </w:pPr>
      <w:r>
        <w:rPr>
          <w:rFonts w:hint="eastAsia" w:ascii="仿宋_GB2312" w:hAnsi="仿宋_GB2312" w:eastAsia="仿宋_GB2312" w:cs="仿宋_GB2312"/>
          <w:color w:val="000000"/>
          <w:spacing w:val="0"/>
          <w:w w:val="100"/>
          <w:position w:val="0"/>
          <w:sz w:val="30"/>
          <w:szCs w:val="30"/>
          <w:lang w:val="en-US" w:eastAsia="zh-CN"/>
        </w:rPr>
        <w:t>本部门2021年度一般公共财政拨款基本支出19789228.94元。其中：人员经费16699252.1元，较上年减少502304.2元，主要原因是人员退休，调出，死亡等。人员经费用途主要包括基本工资、津贴补贴、奖金、社会保障缴费等。公用经费3089976.84元，较上年增加909768.17元，主要原因是财政返还上年结余资金，在本年进行支出等，公用经费用途主要包括办公费、印刷费、电费、手续费、劳务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321" w:firstLineChars="1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en-US"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bookmarkStart w:id="17" w:name="_GoBack"/>
      <w:bookmarkEnd w:id="17"/>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252021</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252021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其中上级调拨支出117536元，自行采购134485元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。主要用于釆购</w:t>
      </w:r>
      <w:r>
        <w:rPr>
          <w:rFonts w:hint="eastAsia" w:ascii="仿宋_GB2312" w:hAnsi="仿宋_GB2312" w:eastAsia="仿宋_GB2312" w:cs="仿宋_GB2312"/>
          <w:color w:val="000000"/>
          <w:spacing w:val="0"/>
          <w:w w:val="100"/>
          <w:position w:val="0"/>
          <w:sz w:val="32"/>
          <w:szCs w:val="32"/>
          <w:lang w:val="en-US" w:eastAsia="zh-CN"/>
        </w:rPr>
        <w:t>办公设备、办公家具等固定资产</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年度政府性基金预算财政拨款收入44922.78元，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44922.78</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少年宫设施设备采购，如体育设施、乐器设备、绘画工具等。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DkyMzlkNGQ2NDUzMDBjNTU4OTgyMjk3ZGZhOTBiNzAifQ=="/>
  </w:docVars>
  <w:rsids>
    <w:rsidRoot w:val="00000000"/>
    <w:rsid w:val="0511788F"/>
    <w:rsid w:val="06AA1511"/>
    <w:rsid w:val="0A4C6688"/>
    <w:rsid w:val="11EA2B0D"/>
    <w:rsid w:val="1739327C"/>
    <w:rsid w:val="19BA4320"/>
    <w:rsid w:val="1B205130"/>
    <w:rsid w:val="1E712589"/>
    <w:rsid w:val="1F523B54"/>
    <w:rsid w:val="25FD0C5D"/>
    <w:rsid w:val="29C05E6C"/>
    <w:rsid w:val="2F990904"/>
    <w:rsid w:val="35396A06"/>
    <w:rsid w:val="39F46F0A"/>
    <w:rsid w:val="3ABD5DEE"/>
    <w:rsid w:val="3BD710AD"/>
    <w:rsid w:val="41670196"/>
    <w:rsid w:val="42736B67"/>
    <w:rsid w:val="43D445BB"/>
    <w:rsid w:val="499D5A1F"/>
    <w:rsid w:val="4B60103E"/>
    <w:rsid w:val="4F1428B3"/>
    <w:rsid w:val="537062B7"/>
    <w:rsid w:val="57D535F7"/>
    <w:rsid w:val="58806626"/>
    <w:rsid w:val="5FEE0C8B"/>
    <w:rsid w:val="60D720E0"/>
    <w:rsid w:val="62922058"/>
    <w:rsid w:val="6898186F"/>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4148</Words>
  <Characters>4538</Characters>
  <TotalTime>42</TotalTime>
  <ScaleCrop>false</ScaleCrop>
  <LinksUpToDate>false</LinksUpToDate>
  <CharactersWithSpaces>4621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汪集学校</cp:lastModifiedBy>
  <cp:lastPrinted>2022-08-31T08:40:00Z</cp:lastPrinted>
  <dcterms:modified xsi:type="dcterms:W3CDTF">2022-09-14T07:37:01Z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