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 xml:space="preserve">中共临夏州东乡族自治县共青团东乡县委   </w:t>
      </w:r>
      <w:r>
        <w:rPr>
          <w:rFonts w:hint="eastAsia" w:ascii="方正小标宋简体" w:eastAsia="方正小标宋简体"/>
          <w:sz w:val="36"/>
          <w:szCs w:val="36"/>
          <w:lang w:val="en-US" w:eastAsia="zh-CN"/>
        </w:rPr>
        <w:t xml:space="preserve">         </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bookmarkStart w:id="19" w:name="_GoBack"/>
      <w:bookmarkEnd w:id="19"/>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lang w:val="en-US" w:eastAsia="zh-CN"/>
        </w:rPr>
        <w:t>.</w:t>
      </w:r>
      <w:r>
        <w:rPr>
          <w:rFonts w:hint="eastAsia" w:ascii="仿宋_GB2312" w:hAnsi="仿宋_GB2312" w:eastAsia="仿宋_GB2312" w:cs="仿宋_GB2312"/>
          <w:b/>
          <w:bCs/>
          <w:color w:val="000000"/>
          <w:spacing w:val="0"/>
          <w:w w:val="100"/>
          <w:position w:val="0"/>
          <w:sz w:val="32"/>
          <w:szCs w:val="32"/>
        </w:rPr>
        <w:t>职能职责</w:t>
      </w:r>
    </w:p>
    <w:p>
      <w:pPr>
        <w:widowControl/>
        <w:shd w:val="clear" w:color="auto" w:fill="F5F5F5"/>
        <w:spacing w:line="560" w:lineRule="atLeast"/>
        <w:ind w:firstLine="640" w:firstLineChars="200"/>
        <w:jc w:val="left"/>
        <w:rPr>
          <w:rFonts w:ascii="微软雅黑" w:hAnsi="微软雅黑" w:eastAsia="微软雅黑" w:cs="微软雅黑"/>
          <w:b w:val="0"/>
          <w:bCs w:val="0"/>
          <w:color w:val="auto"/>
          <w:sz w:val="16"/>
          <w:szCs w:val="16"/>
        </w:rPr>
      </w:pPr>
      <w:bookmarkStart w:id="15" w:name="bookmark24"/>
      <w:r>
        <w:rPr>
          <w:rFonts w:hint="eastAsia" w:ascii="仿宋_GB2312" w:hAnsi="仿宋_GB2312" w:eastAsia="仿宋_GB2312" w:cs="仿宋_GB2312"/>
          <w:b w:val="0"/>
          <w:bCs w:val="0"/>
          <w:color w:val="auto"/>
          <w:spacing w:val="0"/>
          <w:w w:val="100"/>
          <w:position w:val="0"/>
          <w:sz w:val="32"/>
          <w:szCs w:val="32"/>
          <w:lang w:val="en-US" w:eastAsia="zh-CN"/>
        </w:rPr>
        <w:t>(一)领导全县共青团工作，围绕县委、县政府的中心工作，提出每个时期全县青年工作任务，制定全县团的工作计划、指导、检查、督促基层团的工作。 (二)调查青年的思想动态和 青年工作状况，并及时向县委和上级团组织报告，为县委和上级团组织制定青年工作的方针、政策提供依据。</w:t>
      </w:r>
      <w:r>
        <w:rPr>
          <w:rFonts w:hint="eastAsia" w:ascii="微软雅黑" w:hAnsi="微软雅黑" w:eastAsia="微软雅黑" w:cs="微软雅黑"/>
          <w:b w:val="0"/>
          <w:bCs w:val="0"/>
          <w:color w:val="auto"/>
          <w:kern w:val="0"/>
          <w:sz w:val="32"/>
          <w:szCs w:val="32"/>
          <w:shd w:val="clear" w:color="auto" w:fill="F5F5F5"/>
          <w:lang w:bidi="ar"/>
        </w:rPr>
        <w:t>(</w:t>
      </w:r>
      <w:r>
        <w:rPr>
          <w:rFonts w:hint="eastAsia" w:ascii="仿宋_GB2312" w:hAnsi="微软雅黑" w:eastAsia="仿宋_GB2312" w:cs="仿宋_GB2312"/>
          <w:b w:val="0"/>
          <w:bCs w:val="0"/>
          <w:color w:val="auto"/>
          <w:kern w:val="0"/>
          <w:sz w:val="32"/>
          <w:szCs w:val="32"/>
          <w:shd w:val="clear" w:color="auto" w:fill="F5F5F5"/>
          <w:lang w:val="en-US" w:eastAsia="zh-CN" w:bidi="ar"/>
        </w:rPr>
        <w:t>三</w:t>
      </w:r>
      <w:r>
        <w:rPr>
          <w:rFonts w:hint="eastAsia" w:ascii="仿宋_GB2312" w:hAnsi="微软雅黑" w:eastAsia="仿宋_GB2312" w:cs="仿宋_GB2312"/>
          <w:b w:val="0"/>
          <w:bCs w:val="0"/>
          <w:color w:val="auto"/>
          <w:kern w:val="0"/>
          <w:sz w:val="32"/>
          <w:szCs w:val="32"/>
          <w:shd w:val="clear" w:color="auto" w:fill="F5F5F5"/>
          <w:lang w:bidi="ar"/>
        </w:rPr>
        <w:t>)</w:t>
      </w:r>
      <w:r>
        <w:rPr>
          <w:rFonts w:ascii="仿宋_GB2312" w:hAnsi="微软雅黑" w:eastAsia="仿宋_GB2312" w:cs="仿宋_GB2312"/>
          <w:b w:val="0"/>
          <w:bCs w:val="0"/>
          <w:color w:val="auto"/>
          <w:kern w:val="0"/>
          <w:sz w:val="32"/>
          <w:szCs w:val="32"/>
          <w:shd w:val="clear" w:color="auto" w:fill="F5F5F5"/>
          <w:lang w:bidi="ar"/>
        </w:rPr>
        <w:t>、加强阵地建设，开展丰富多彩的符合青少年特点的健康向上的文化娱乐活动。</w:t>
      </w:r>
      <w:r>
        <w:rPr>
          <w:rFonts w:hint="eastAsia" w:ascii="仿宋_GB2312" w:hAnsi="微软雅黑" w:eastAsia="仿宋_GB2312" w:cs="仿宋_GB2312"/>
          <w:b w:val="0"/>
          <w:bCs w:val="0"/>
          <w:color w:val="auto"/>
          <w:kern w:val="0"/>
          <w:sz w:val="32"/>
          <w:szCs w:val="32"/>
          <w:shd w:val="clear" w:color="auto" w:fill="F5F5F5"/>
          <w:lang w:bidi="ar"/>
        </w:rPr>
        <w:t>(</w:t>
      </w:r>
      <w:r>
        <w:rPr>
          <w:rFonts w:hint="eastAsia" w:ascii="仿宋_GB2312" w:hAnsi="微软雅黑" w:eastAsia="仿宋_GB2312" w:cs="仿宋_GB2312"/>
          <w:b w:val="0"/>
          <w:bCs w:val="0"/>
          <w:color w:val="auto"/>
          <w:kern w:val="0"/>
          <w:sz w:val="32"/>
          <w:szCs w:val="32"/>
          <w:shd w:val="clear" w:color="auto" w:fill="F5F5F5"/>
          <w:lang w:val="en-US" w:eastAsia="zh-CN" w:bidi="ar"/>
        </w:rPr>
        <w:t>四</w:t>
      </w:r>
      <w:r>
        <w:rPr>
          <w:rFonts w:hint="eastAsia" w:ascii="仿宋_GB2312" w:hAnsi="微软雅黑" w:eastAsia="仿宋_GB2312" w:cs="仿宋_GB2312"/>
          <w:b w:val="0"/>
          <w:bCs w:val="0"/>
          <w:color w:val="auto"/>
          <w:kern w:val="0"/>
          <w:sz w:val="32"/>
          <w:szCs w:val="32"/>
          <w:shd w:val="clear" w:color="auto" w:fill="F5F5F5"/>
          <w:lang w:bidi="ar"/>
        </w:rPr>
        <w:t>)</w:t>
      </w:r>
      <w:r>
        <w:rPr>
          <w:rFonts w:ascii="仿宋_GB2312" w:hAnsi="微软雅黑" w:eastAsia="仿宋_GB2312" w:cs="仿宋_GB2312"/>
          <w:b w:val="0"/>
          <w:bCs w:val="0"/>
          <w:color w:val="auto"/>
          <w:kern w:val="0"/>
          <w:sz w:val="32"/>
          <w:szCs w:val="32"/>
          <w:shd w:val="clear" w:color="auto" w:fill="F5F5F5"/>
          <w:lang w:bidi="ar"/>
        </w:rPr>
        <w:t>、建立健全团的基层组织，提高团员素质和团青比例，壮大团员队伍。</w:t>
      </w:r>
      <w:r>
        <w:rPr>
          <w:rFonts w:hint="eastAsia" w:ascii="仿宋_GB2312" w:hAnsi="微软雅黑" w:eastAsia="仿宋_GB2312" w:cs="仿宋_GB2312"/>
          <w:b w:val="0"/>
          <w:bCs w:val="0"/>
          <w:color w:val="auto"/>
          <w:kern w:val="0"/>
          <w:sz w:val="32"/>
          <w:szCs w:val="32"/>
          <w:shd w:val="clear" w:color="auto" w:fill="F5F5F5"/>
          <w:lang w:bidi="ar"/>
        </w:rPr>
        <w:t>(</w:t>
      </w:r>
      <w:r>
        <w:rPr>
          <w:rFonts w:hint="eastAsia" w:ascii="仿宋_GB2312" w:hAnsi="微软雅黑" w:eastAsia="仿宋_GB2312" w:cs="仿宋_GB2312"/>
          <w:b w:val="0"/>
          <w:bCs w:val="0"/>
          <w:color w:val="auto"/>
          <w:kern w:val="0"/>
          <w:sz w:val="32"/>
          <w:szCs w:val="32"/>
          <w:shd w:val="clear" w:color="auto" w:fill="F5F5F5"/>
          <w:lang w:val="en-US" w:eastAsia="zh-CN" w:bidi="ar"/>
        </w:rPr>
        <w:t>五</w:t>
      </w:r>
      <w:r>
        <w:rPr>
          <w:rFonts w:hint="eastAsia" w:ascii="仿宋_GB2312" w:hAnsi="微软雅黑" w:eastAsia="仿宋_GB2312" w:cs="仿宋_GB2312"/>
          <w:b w:val="0"/>
          <w:bCs w:val="0"/>
          <w:color w:val="auto"/>
          <w:kern w:val="0"/>
          <w:sz w:val="32"/>
          <w:szCs w:val="32"/>
          <w:shd w:val="clear" w:color="auto" w:fill="F5F5F5"/>
          <w:lang w:bidi="ar"/>
        </w:rPr>
        <w:t>)</w:t>
      </w:r>
      <w:r>
        <w:rPr>
          <w:rFonts w:ascii="仿宋_GB2312" w:hAnsi="微软雅黑" w:eastAsia="仿宋_GB2312" w:cs="仿宋_GB2312"/>
          <w:b w:val="0"/>
          <w:bCs w:val="0"/>
          <w:color w:val="auto"/>
          <w:kern w:val="0"/>
          <w:sz w:val="32"/>
          <w:szCs w:val="32"/>
          <w:shd w:val="clear" w:color="auto" w:fill="F5F5F5"/>
          <w:lang w:bidi="ar"/>
        </w:rPr>
        <w:t>、研究共青团工作和青少年事业发展问题，为县委和县政府对青少年工作决策提供参考和依据。</w:t>
      </w:r>
      <w:r>
        <w:rPr>
          <w:rFonts w:hint="eastAsia" w:ascii="微软雅黑" w:hAnsi="微软雅黑" w:eastAsia="微软雅黑" w:cs="微软雅黑"/>
          <w:b w:val="0"/>
          <w:bCs w:val="0"/>
          <w:color w:val="auto"/>
          <w:kern w:val="0"/>
          <w:sz w:val="32"/>
          <w:szCs w:val="32"/>
          <w:shd w:val="clear" w:color="auto" w:fill="F5F5F5"/>
          <w:lang w:bidi="ar"/>
        </w:rPr>
        <w:t> </w:t>
      </w:r>
      <w:r>
        <w:rPr>
          <w:rFonts w:hint="eastAsia" w:ascii="仿宋_GB2312" w:hAnsi="微软雅黑" w:eastAsia="仿宋_GB2312" w:cs="仿宋_GB2312"/>
          <w:b w:val="0"/>
          <w:bCs w:val="0"/>
          <w:color w:val="auto"/>
          <w:kern w:val="0"/>
          <w:sz w:val="32"/>
          <w:szCs w:val="32"/>
          <w:shd w:val="clear" w:color="auto" w:fill="F5F5F5"/>
          <w:lang w:bidi="ar"/>
        </w:rPr>
        <w:t>(</w:t>
      </w:r>
      <w:r>
        <w:rPr>
          <w:rFonts w:hint="eastAsia" w:ascii="仿宋_GB2312" w:hAnsi="微软雅黑" w:eastAsia="仿宋_GB2312" w:cs="仿宋_GB2312"/>
          <w:b w:val="0"/>
          <w:bCs w:val="0"/>
          <w:color w:val="auto"/>
          <w:kern w:val="0"/>
          <w:sz w:val="32"/>
          <w:szCs w:val="32"/>
          <w:shd w:val="clear" w:color="auto" w:fill="F5F5F5"/>
          <w:lang w:val="en-US" w:eastAsia="zh-CN" w:bidi="ar"/>
        </w:rPr>
        <w:t>六</w:t>
      </w:r>
      <w:r>
        <w:rPr>
          <w:rFonts w:hint="eastAsia" w:ascii="仿宋_GB2312" w:hAnsi="微软雅黑" w:eastAsia="仿宋_GB2312" w:cs="仿宋_GB2312"/>
          <w:b w:val="0"/>
          <w:bCs w:val="0"/>
          <w:color w:val="auto"/>
          <w:kern w:val="0"/>
          <w:sz w:val="32"/>
          <w:szCs w:val="32"/>
          <w:shd w:val="clear" w:color="auto" w:fill="F5F5F5"/>
          <w:lang w:bidi="ar"/>
        </w:rPr>
        <w:t>)</w:t>
      </w:r>
      <w:r>
        <w:rPr>
          <w:rFonts w:ascii="仿宋_GB2312" w:hAnsi="微软雅黑" w:eastAsia="仿宋_GB2312" w:cs="仿宋_GB2312"/>
          <w:b w:val="0"/>
          <w:bCs w:val="0"/>
          <w:color w:val="auto"/>
          <w:kern w:val="0"/>
          <w:sz w:val="32"/>
          <w:szCs w:val="32"/>
          <w:shd w:val="clear" w:color="auto" w:fill="F5F5F5"/>
          <w:lang w:bidi="ar"/>
        </w:rPr>
        <w:t>、承办县委、县政府和上级团组织交办的其他工作。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720" w:firstLineChars="200"/>
        <w:jc w:val="left"/>
        <w:textAlignment w:val="auto"/>
        <w:rPr>
          <w:rFonts w:hint="eastAsia" w:ascii="仿宋_GB2312" w:hAnsi="黑体" w:eastAsia="仿宋_GB2312"/>
          <w:sz w:val="36"/>
          <w:szCs w:val="36"/>
          <w:lang w:val="en-US" w:eastAsia="zh-CN"/>
        </w:rPr>
      </w:pPr>
      <w:r>
        <w:rPr>
          <w:rFonts w:hint="eastAsia" w:ascii="仿宋_GB2312" w:hAnsi="黑体" w:eastAsia="仿宋_GB2312"/>
          <w:sz w:val="36"/>
          <w:szCs w:val="36"/>
          <w:lang w:val="en-US" w:eastAsia="zh-CN"/>
        </w:rPr>
        <w:t xml:space="preserve"> </w:t>
      </w:r>
    </w:p>
    <w:bookmarkEnd w:id="15"/>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lang w:val="en-US" w:eastAsia="zh-CN"/>
        </w:rPr>
        <w:t>.</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640" w:lineRule="exact"/>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共青团东乡县委为参公事业单位，核定参公行政编制3名，事业编制12名，实有工作人员17人。</w:t>
      </w:r>
      <w:r>
        <w:rPr>
          <w:rFonts w:hint="eastAsia" w:ascii="仿宋_GB2312" w:eastAsia="仿宋_GB2312"/>
          <w:sz w:val="30"/>
          <w:szCs w:val="30"/>
          <w:lang w:val="en-US" w:eastAsia="zh-CN"/>
        </w:rPr>
        <w:t>内设机构：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（一）综合办公室。（二）组织宣传部(机关团委)。（三）青年发展与统战联络部。负责 青少年发展、规划及服务青年项目推动工作，统筹推进青年社会组织、青年志愿者、青少年事 务社工队伍建设，联系新兴青年群体，维护青少年合法权益，做好未成年人保护工作，负责预 青办日常工作。</w:t>
      </w:r>
    </w:p>
    <w:p>
      <w:pPr>
        <w:spacing w:line="840" w:lineRule="exact"/>
        <w:ind w:left="1767"/>
        <w:rPr>
          <w:rFonts w:ascii="仿宋_GB2312" w:hAnsi="黑体" w:eastAsia="仿宋_GB2312"/>
          <w:b/>
          <w:sz w:val="44"/>
          <w:szCs w:val="44"/>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2021年度收入总计2179946.62元，支出总计2165116.05元，与2020年决算数相比，收入</w:t>
      </w:r>
      <w:r>
        <w:rPr>
          <w:rFonts w:hint="eastAsia" w:ascii="仿宋_GB2312" w:hAnsi="仿宋_GB2312" w:eastAsia="仿宋_GB2312" w:cs="仿宋_GB2312"/>
          <w:color w:val="000000"/>
          <w:spacing w:val="0"/>
          <w:w w:val="100"/>
          <w:position w:val="0"/>
          <w:sz w:val="32"/>
          <w:szCs w:val="32"/>
        </w:rPr>
        <w:t>减少</w:t>
      </w:r>
      <w:r>
        <w:rPr>
          <w:rFonts w:hint="eastAsia" w:ascii="仿宋_GB2312" w:hAnsi="仿宋_GB2312" w:eastAsia="仿宋_GB2312" w:cs="仿宋_GB2312"/>
          <w:color w:val="000000"/>
          <w:spacing w:val="0"/>
          <w:w w:val="100"/>
          <w:position w:val="0"/>
          <w:sz w:val="32"/>
          <w:szCs w:val="32"/>
          <w:lang w:val="en-US" w:eastAsia="zh-CN"/>
        </w:rPr>
        <w:t>570285.42元，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20.7%，主要原因是</w:t>
      </w:r>
      <w:r>
        <w:rPr>
          <w:rFonts w:hint="eastAsia" w:ascii="仿宋_GB2312" w:eastAsia="仿宋_GB2312"/>
          <w:sz w:val="30"/>
          <w:szCs w:val="30"/>
          <w:lang w:val="en-US" w:eastAsia="zh-CN"/>
        </w:rPr>
        <w:t>下半年西部计划志愿者转岗无社保经费及</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eastAsia="仿宋_GB2312"/>
          <w:sz w:val="30"/>
          <w:szCs w:val="30"/>
          <w:lang w:val="en-US" w:eastAsia="zh-CN"/>
        </w:rPr>
        <w:t>学生资助金及其它收入</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2179946.62</w:t>
      </w:r>
      <w:r>
        <w:rPr>
          <w:rFonts w:hint="eastAsia" w:ascii="仿宋_GB2312" w:hAnsi="仿宋_GB2312" w:eastAsia="仿宋_GB2312" w:cs="仿宋_GB2312"/>
          <w:color w:val="000000"/>
          <w:spacing w:val="0"/>
          <w:w w:val="100"/>
          <w:position w:val="0"/>
          <w:sz w:val="32"/>
          <w:szCs w:val="32"/>
        </w:rPr>
        <w:t>元，其中：财政拨款收入1900456.62元，占</w:t>
      </w:r>
      <w:r>
        <w:rPr>
          <w:rFonts w:hint="eastAsia" w:ascii="仿宋_GB2312" w:hAnsi="仿宋_GB2312" w:eastAsia="仿宋_GB2312" w:cs="仿宋_GB2312"/>
          <w:color w:val="000000"/>
          <w:spacing w:val="0"/>
          <w:w w:val="100"/>
          <w:position w:val="0"/>
          <w:sz w:val="32"/>
          <w:szCs w:val="32"/>
          <w:lang w:val="en-US" w:eastAsia="zh-CN"/>
        </w:rPr>
        <w:t>87.2</w:t>
      </w:r>
      <w:r>
        <w:rPr>
          <w:rFonts w:hint="eastAsia" w:ascii="仿宋_GB2312" w:hAnsi="仿宋_GB2312" w:eastAsia="仿宋_GB2312" w:cs="仿宋_GB2312"/>
          <w:color w:val="000000"/>
          <w:spacing w:val="0"/>
          <w:w w:val="100"/>
          <w:position w:val="0"/>
          <w:sz w:val="32"/>
          <w:szCs w:val="32"/>
        </w:rPr>
        <w:t>%;其他收入279490</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12.8</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年度支出合计2165116.05元，其中：基本支出2165116.05元，占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年度财政拨款收入1900456.62元，较上年决算数减少</w:t>
      </w:r>
      <w:r>
        <w:rPr>
          <w:rFonts w:hint="eastAsia" w:ascii="仿宋_GB2312" w:hAnsi="仿宋_GB2312" w:eastAsia="仿宋_GB2312" w:cs="仿宋_GB2312"/>
          <w:color w:val="000000"/>
          <w:spacing w:val="0"/>
          <w:w w:val="100"/>
          <w:position w:val="0"/>
          <w:sz w:val="32"/>
          <w:szCs w:val="32"/>
          <w:lang w:val="en-US" w:eastAsia="zh-CN"/>
        </w:rPr>
        <w:t>120313.70</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6.0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人员经费减少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auto"/>
          <w:spacing w:val="0"/>
          <w:w w:val="100"/>
          <w:position w:val="0"/>
          <w:sz w:val="32"/>
          <w:szCs w:val="32"/>
        </w:rPr>
        <w:t>增加</w:t>
      </w:r>
      <w:r>
        <w:rPr>
          <w:rFonts w:hint="eastAsia" w:ascii="仿宋_GB2312" w:hAnsi="仿宋_GB2312" w:eastAsia="仿宋_GB2312" w:cs="仿宋_GB2312"/>
          <w:color w:val="000000"/>
          <w:spacing w:val="0"/>
          <w:w w:val="100"/>
          <w:position w:val="0"/>
          <w:sz w:val="32"/>
          <w:szCs w:val="32"/>
          <w:lang w:val="en-US" w:eastAsia="zh-CN" w:bidi="en-US"/>
        </w:rPr>
        <w:t>187982.62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中途人员调入及人</w:t>
      </w:r>
      <w:r>
        <w:rPr>
          <w:rFonts w:hint="eastAsia" w:ascii="仿宋_GB2312" w:hAnsi="仿宋_GB2312" w:eastAsia="仿宋_GB2312" w:cs="仿宋_GB2312"/>
          <w:color w:val="000000"/>
          <w:spacing w:val="0"/>
          <w:w w:val="100"/>
          <w:position w:val="0"/>
          <w:sz w:val="32"/>
          <w:szCs w:val="32"/>
          <w:lang w:eastAsia="zh-CN"/>
        </w:rPr>
        <w:t>员经费</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年度财政拨款支出1900456.62元，较上年决算数减少</w:t>
      </w:r>
      <w:r>
        <w:rPr>
          <w:rFonts w:hint="eastAsia" w:ascii="仿宋_GB2312" w:hAnsi="仿宋_GB2312" w:eastAsia="仿宋_GB2312" w:cs="仿宋_GB2312"/>
          <w:color w:val="000000"/>
          <w:spacing w:val="0"/>
          <w:w w:val="100"/>
          <w:position w:val="0"/>
          <w:sz w:val="32"/>
          <w:szCs w:val="32"/>
          <w:lang w:val="en-US" w:eastAsia="zh-CN"/>
        </w:rPr>
        <w:t>120313.70</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6.0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人员经费减少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auto"/>
          <w:spacing w:val="0"/>
          <w:w w:val="100"/>
          <w:position w:val="0"/>
          <w:sz w:val="32"/>
          <w:szCs w:val="32"/>
        </w:rPr>
        <w:t>增加</w:t>
      </w:r>
      <w:r>
        <w:rPr>
          <w:rFonts w:hint="eastAsia" w:ascii="仿宋_GB2312" w:hAnsi="仿宋_GB2312" w:eastAsia="仿宋_GB2312" w:cs="仿宋_GB2312"/>
          <w:color w:val="000000"/>
          <w:spacing w:val="0"/>
          <w:w w:val="100"/>
          <w:position w:val="0"/>
          <w:sz w:val="32"/>
          <w:szCs w:val="32"/>
          <w:lang w:val="en-US" w:eastAsia="zh-CN" w:bidi="en-US"/>
        </w:rPr>
        <w:t>187982.62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中途人员调入及人</w:t>
      </w:r>
      <w:r>
        <w:rPr>
          <w:rFonts w:hint="eastAsia" w:ascii="仿宋_GB2312" w:hAnsi="仿宋_GB2312" w:eastAsia="仿宋_GB2312" w:cs="仿宋_GB2312"/>
          <w:color w:val="000000"/>
          <w:spacing w:val="0"/>
          <w:w w:val="100"/>
          <w:position w:val="0"/>
          <w:sz w:val="32"/>
          <w:szCs w:val="32"/>
          <w:lang w:eastAsia="zh-CN"/>
        </w:rPr>
        <w:t>员经费</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1900456.62万元，占本年支出的87.2%，较上年决算数</w:t>
      </w:r>
      <w:r>
        <w:rPr>
          <w:rFonts w:hint="eastAsia" w:ascii="仿宋_GB2312" w:hAnsi="仿宋_GB2312" w:eastAsia="仿宋_GB2312" w:cs="仿宋_GB2312"/>
          <w:color w:val="auto"/>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rPr>
        <w:t>120313.70万元，</w:t>
      </w:r>
      <w:r>
        <w:rPr>
          <w:rFonts w:hint="eastAsia" w:ascii="仿宋_GB2312" w:hAnsi="仿宋_GB2312" w:eastAsia="仿宋_GB2312" w:cs="仿宋_GB2312"/>
          <w:color w:val="auto"/>
          <w:spacing w:val="0"/>
          <w:w w:val="100"/>
          <w:position w:val="0"/>
          <w:sz w:val="32"/>
          <w:szCs w:val="32"/>
          <w:lang w:val="en-US" w:eastAsia="zh-CN"/>
        </w:rPr>
        <w:t>减少6.</w:t>
      </w:r>
      <w:r>
        <w:rPr>
          <w:rFonts w:hint="eastAsia" w:ascii="仿宋_GB2312" w:hAnsi="仿宋_GB2312" w:eastAsia="仿宋_GB2312" w:cs="仿宋_GB2312"/>
          <w:color w:val="000000"/>
          <w:spacing w:val="0"/>
          <w:w w:val="100"/>
          <w:position w:val="0"/>
          <w:sz w:val="32"/>
          <w:szCs w:val="32"/>
          <w:lang w:val="en-US" w:eastAsia="zh-CN"/>
        </w:rPr>
        <w:t>0%。主要原因是人员经费减少。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auto"/>
          <w:spacing w:val="0"/>
          <w:w w:val="100"/>
          <w:position w:val="0"/>
          <w:sz w:val="32"/>
          <w:szCs w:val="32"/>
        </w:rPr>
        <w:t>增加</w:t>
      </w:r>
      <w:r>
        <w:rPr>
          <w:rFonts w:hint="eastAsia" w:ascii="仿宋_GB2312" w:hAnsi="仿宋_GB2312" w:eastAsia="仿宋_GB2312" w:cs="仿宋_GB2312"/>
          <w:color w:val="000000"/>
          <w:spacing w:val="0"/>
          <w:w w:val="100"/>
          <w:position w:val="0"/>
          <w:sz w:val="32"/>
          <w:szCs w:val="32"/>
          <w:lang w:val="en-US" w:eastAsia="zh-CN"/>
        </w:rPr>
        <w:t>187982.62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人员经费增加。</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ind w:firstLine="640" w:firstLineChars="200"/>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1577179.5</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83.0</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auto"/>
          <w:spacing w:val="0"/>
          <w:w w:val="100"/>
          <w:position w:val="0"/>
          <w:sz w:val="32"/>
          <w:szCs w:val="32"/>
        </w:rPr>
        <w:t>增加</w:t>
      </w:r>
      <w:r>
        <w:rPr>
          <w:rFonts w:hint="eastAsia" w:ascii="仿宋_GB2312" w:hAnsi="仿宋_GB2312" w:eastAsia="仿宋_GB2312" w:cs="仿宋_GB2312"/>
          <w:color w:val="auto"/>
          <w:spacing w:val="0"/>
          <w:w w:val="100"/>
          <w:position w:val="0"/>
          <w:sz w:val="32"/>
          <w:szCs w:val="32"/>
          <w:lang w:val="en-US" w:eastAsia="zh-CN" w:bidi="en-US"/>
        </w:rPr>
        <w:t>136984.42</w:t>
      </w:r>
      <w:r>
        <w:rPr>
          <w:rFonts w:hint="eastAsia" w:ascii="仿宋_GB2312" w:hAnsi="仿宋_GB2312" w:eastAsia="仿宋_GB2312" w:cs="仿宋_GB2312"/>
          <w:color w:val="auto"/>
          <w:spacing w:val="0"/>
          <w:w w:val="100"/>
          <w:position w:val="0"/>
          <w:sz w:val="32"/>
          <w:szCs w:val="32"/>
        </w:rPr>
        <w:t>元，主要原因</w:t>
      </w:r>
      <w:r>
        <w:rPr>
          <w:rFonts w:hint="eastAsia" w:ascii="仿宋_GB2312" w:hAnsi="仿宋_GB2312" w:eastAsia="仿宋_GB2312" w:cs="仿宋_GB2312"/>
          <w:color w:val="auto"/>
          <w:spacing w:val="0"/>
          <w:w w:val="100"/>
          <w:position w:val="0"/>
          <w:sz w:val="32"/>
          <w:szCs w:val="32"/>
          <w:lang w:val="en-US" w:eastAsia="zh-CN"/>
        </w:rPr>
        <w:t>人员及</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人员经费增加</w:t>
      </w:r>
      <w:r>
        <w:rPr>
          <w:rFonts w:hint="eastAsia" w:ascii="仿宋_GB2312" w:hAnsi="仿宋_GB2312" w:eastAsia="仿宋_GB2312" w:cs="仿宋_GB2312"/>
          <w:color w:val="auto"/>
          <w:spacing w:val="0"/>
          <w:w w:val="100"/>
          <w:position w:val="0"/>
          <w:sz w:val="32"/>
          <w:szCs w:val="32"/>
        </w:rPr>
        <w:t>；</w:t>
      </w:r>
    </w:p>
    <w:p>
      <w:pPr>
        <w:ind w:firstLine="640" w:firstLineChars="200"/>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社会保障和就业支出196054.20元</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，占</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10.3</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%，较年初预算数</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增加1498.2</w:t>
      </w:r>
      <w:r>
        <w:rPr>
          <w:rFonts w:hint="eastAsia" w:ascii="仿宋_GB2312" w:hAnsi="仿宋_GB2312" w:eastAsia="仿宋_GB2312" w:cs="仿宋_GB2312"/>
          <w:color w:val="auto"/>
          <w:spacing w:val="0"/>
          <w:w w:val="100"/>
          <w:position w:val="0"/>
          <w:sz w:val="32"/>
          <w:szCs w:val="32"/>
          <w:u w:val="none"/>
          <w:shd w:val="clear" w:color="auto" w:fill="auto"/>
          <w:lang w:val="zh-TW" w:eastAsia="zh-CN" w:bidi="zh-TW"/>
        </w:rPr>
        <w:t>元</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，主要原因是</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人员经费增加；</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卫生健康支出77722.92元，占</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4.1</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%，较年初预算数增加</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77722.92元，主要原因是医疗保险不再财政统一代扣,由单位向税务局缴费；</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农林水支出49500元，占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2.6</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%，较年初预算数</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增加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元，主要原因是财政下达驻村工作队员生活补助</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无变化。</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964" w:firstLineChars="3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 xml:space="preserve"> 1900456.62</w:t>
      </w:r>
      <w:r>
        <w:rPr>
          <w:rFonts w:hint="eastAsia" w:ascii="仿宋_GB2312" w:hAnsi="仿宋_GB2312" w:eastAsia="仿宋_GB2312" w:cs="仿宋_GB2312"/>
          <w:color w:val="000000"/>
          <w:spacing w:val="0"/>
          <w:w w:val="100"/>
          <w:position w:val="0"/>
          <w:sz w:val="32"/>
          <w:szCs w:val="32"/>
        </w:rPr>
        <w:t>元。其中：人员经费1739328.62元，较上年减少</w:t>
      </w:r>
      <w:r>
        <w:rPr>
          <w:rFonts w:hint="eastAsia" w:ascii="仿宋_GB2312" w:hAnsi="仿宋_GB2312" w:eastAsia="仿宋_GB2312" w:cs="仿宋_GB2312"/>
          <w:color w:val="000000"/>
          <w:spacing w:val="0"/>
          <w:w w:val="100"/>
          <w:position w:val="0"/>
          <w:sz w:val="32"/>
          <w:szCs w:val="32"/>
          <w:lang w:val="en-US" w:eastAsia="zh-CN"/>
        </w:rPr>
        <w:t>121849.30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人员经费减少</w:t>
      </w:r>
      <w:r>
        <w:rPr>
          <w:rFonts w:hint="eastAsia" w:ascii="仿宋_GB2312" w:hAnsi="仿宋_GB2312" w:eastAsia="仿宋_GB2312" w:cs="仿宋_GB2312"/>
          <w:color w:val="000000"/>
          <w:spacing w:val="0"/>
          <w:w w:val="100"/>
          <w:position w:val="0"/>
          <w:sz w:val="32"/>
          <w:szCs w:val="32"/>
        </w:rPr>
        <w:t>。人员经费用途主要包括</w:t>
      </w:r>
      <w:r>
        <w:rPr>
          <w:rFonts w:hint="eastAsia" w:ascii="仿宋_GB2312" w:eastAsia="仿宋_GB2312"/>
          <w:sz w:val="30"/>
          <w:szCs w:val="30"/>
        </w:rPr>
        <w:t>基本工资、津贴补贴、奖金、社会保障缴费等</w:t>
      </w:r>
      <w:r>
        <w:rPr>
          <w:rFonts w:hint="eastAsia" w:ascii="仿宋_GB2312" w:eastAsia="仿宋_GB2312"/>
          <w:sz w:val="30"/>
          <w:szCs w:val="30"/>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公用经费161128</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1535.60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经费支出增多了。</w:t>
      </w:r>
      <w:r>
        <w:rPr>
          <w:rFonts w:hint="eastAsia" w:ascii="仿宋_GB2312" w:hAnsi="仿宋_GB2312" w:eastAsia="仿宋_GB2312" w:cs="仿宋_GB2312"/>
          <w:color w:val="000000"/>
          <w:spacing w:val="0"/>
          <w:w w:val="100"/>
          <w:position w:val="0"/>
          <w:sz w:val="32"/>
          <w:szCs w:val="32"/>
        </w:rPr>
        <w:t>公用经费用途主要包括办公费、印刷费、</w:t>
      </w:r>
      <w:r>
        <w:rPr>
          <w:rFonts w:hint="eastAsia" w:ascii="仿宋_GB2312" w:hAnsi="仿宋_GB2312" w:eastAsia="仿宋_GB2312" w:cs="仿宋_GB2312"/>
          <w:color w:val="000000"/>
          <w:spacing w:val="0"/>
          <w:w w:val="100"/>
          <w:position w:val="0"/>
          <w:sz w:val="32"/>
          <w:szCs w:val="32"/>
          <w:lang w:eastAsia="zh-CN"/>
        </w:rPr>
        <w:t>差旅</w:t>
      </w:r>
      <w:r>
        <w:rPr>
          <w:rFonts w:hint="eastAsia" w:ascii="仿宋_GB2312" w:hAnsi="仿宋_GB2312" w:eastAsia="仿宋_GB2312" w:cs="仿宋_GB2312"/>
          <w:color w:val="000000"/>
          <w:spacing w:val="0"/>
          <w:w w:val="100"/>
          <w:position w:val="0"/>
          <w:sz w:val="32"/>
          <w:szCs w:val="32"/>
        </w:rPr>
        <w:t>费、手续费等。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964" w:firstLineChars="3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eastAsia="zh-CN"/>
        </w:rPr>
        <w:t>161128</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元，机关运行经费主要用于开支办公费、印刷费、</w:t>
      </w:r>
      <w:r>
        <w:rPr>
          <w:rFonts w:hint="eastAsia" w:ascii="仿宋_GB2312" w:hAnsi="仿宋_GB2312" w:eastAsia="仿宋_GB2312" w:cs="仿宋_GB2312"/>
          <w:color w:val="000000"/>
          <w:spacing w:val="0"/>
          <w:w w:val="100"/>
          <w:position w:val="0"/>
          <w:sz w:val="32"/>
          <w:szCs w:val="32"/>
          <w:lang w:eastAsia="zh-CN"/>
        </w:rPr>
        <w:t>差旅</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eastAsia="zh-CN"/>
        </w:rPr>
        <w:t>、会议费、公务交通补贴等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1535.6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15950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15950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办公用品、</w:t>
      </w:r>
      <w:r>
        <w:rPr>
          <w:rFonts w:hint="eastAsia" w:ascii="仿宋_GB2312" w:hAnsi="仿宋_GB2312" w:eastAsia="仿宋_GB2312" w:cs="仿宋_GB2312"/>
          <w:color w:val="000000"/>
          <w:spacing w:val="0"/>
          <w:w w:val="100"/>
          <w:position w:val="0"/>
          <w:sz w:val="32"/>
          <w:szCs w:val="32"/>
          <w:lang w:val="en-US" w:eastAsia="zh-CN"/>
        </w:rPr>
        <w:t>复印纸、印刷品</w:t>
      </w:r>
      <w:r>
        <w:rPr>
          <w:rFonts w:hint="eastAsia" w:ascii="仿宋_GB2312" w:hAnsi="仿宋_GB2312" w:eastAsia="仿宋_GB2312" w:cs="仿宋_GB2312"/>
          <w:color w:val="000000"/>
          <w:spacing w:val="0"/>
          <w:w w:val="100"/>
          <w:position w:val="0"/>
          <w:sz w:val="32"/>
          <w:szCs w:val="32"/>
          <w:lang w:eastAsia="zh-CN"/>
        </w:rPr>
        <w:t>等</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rPr>
        <w:t>1900456.62</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人员经费</w:t>
      </w:r>
      <w:r>
        <w:rPr>
          <w:rFonts w:hint="eastAsia" w:ascii="仿宋_GB2312" w:hAnsi="仿宋_GB2312" w:eastAsia="仿宋_GB2312" w:cs="仿宋_GB2312"/>
          <w:color w:val="000000"/>
          <w:spacing w:val="0"/>
          <w:w w:val="100"/>
          <w:position w:val="0"/>
          <w:sz w:val="32"/>
          <w:szCs w:val="32"/>
        </w:rPr>
        <w:t>1739328.62</w:t>
      </w:r>
      <w:r>
        <w:rPr>
          <w:rFonts w:hint="eastAsia" w:ascii="仿宋_GB2312" w:hAnsi="仿宋_GB2312" w:eastAsia="仿宋_GB2312" w:cs="仿宋_GB2312"/>
          <w:color w:val="000000"/>
          <w:spacing w:val="0"/>
          <w:w w:val="100"/>
          <w:position w:val="0"/>
          <w:sz w:val="32"/>
          <w:szCs w:val="32"/>
          <w:lang w:val="en-US" w:eastAsia="zh-CN"/>
        </w:rPr>
        <w:t>元，公用经费</w:t>
      </w:r>
      <w:r>
        <w:rPr>
          <w:rFonts w:hint="eastAsia" w:ascii="仿宋_GB2312" w:hAnsi="仿宋_GB2312" w:eastAsia="仿宋_GB2312" w:cs="仿宋_GB2312"/>
          <w:color w:val="000000"/>
          <w:spacing w:val="0"/>
          <w:w w:val="100"/>
          <w:position w:val="0"/>
          <w:sz w:val="32"/>
          <w:szCs w:val="32"/>
        </w:rPr>
        <w:t>161128</w:t>
      </w:r>
      <w:r>
        <w:rPr>
          <w:rFonts w:hint="eastAsia" w:ascii="仿宋_GB2312" w:hAnsi="仿宋_GB2312" w:eastAsia="仿宋_GB2312" w:cs="仿宋_GB2312"/>
          <w:color w:val="000000"/>
          <w:spacing w:val="0"/>
          <w:w w:val="100"/>
          <w:position w:val="0"/>
          <w:sz w:val="32"/>
          <w:szCs w:val="32"/>
          <w:lang w:val="en-US" w:eastAsia="zh-CN"/>
        </w:rPr>
        <w:t>.00元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加强了绩效评价管理与财政资金监管、财政监督检查工作的相互融合，绩效评价在预算分配、预算执行、结果应用的全过程管理机制不断完善。建立了部门整体支出绩效评价指标体系，初步建立了较为完整的绩效评价指标体系。组织机构方面，明确了各</w:t>
      </w:r>
      <w:r>
        <w:rPr>
          <w:rFonts w:hint="eastAsia" w:ascii="仿宋_GB2312" w:hAnsi="仿宋_GB2312" w:eastAsia="仿宋_GB2312" w:cs="仿宋_GB2312"/>
          <w:color w:val="000000"/>
          <w:spacing w:val="0"/>
          <w:w w:val="100"/>
          <w:position w:val="0"/>
          <w:sz w:val="32"/>
          <w:szCs w:val="32"/>
          <w:lang w:val="en-US" w:eastAsia="zh-CN"/>
        </w:rPr>
        <w:t>部门</w:t>
      </w:r>
      <w:r>
        <w:rPr>
          <w:rFonts w:hint="eastAsia" w:ascii="仿宋_GB2312" w:hAnsi="仿宋_GB2312" w:eastAsia="仿宋_GB2312" w:cs="仿宋_GB2312"/>
          <w:color w:val="000000"/>
          <w:spacing w:val="0"/>
          <w:w w:val="100"/>
          <w:position w:val="0"/>
          <w:sz w:val="32"/>
          <w:szCs w:val="32"/>
        </w:rPr>
        <w:t>工作重点及承担的具体工作职责；规范了工作程序，明确了分阶段工作任务，强化了预算绩效在预算编制、执行中的全过程管理。</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我单位按照预算法和经费管理办法，加强预算、决算管理，较好地执行了预算，完成了决算，较好地完成了</w:t>
      </w:r>
      <w:r>
        <w:rPr>
          <w:rFonts w:hint="eastAsia" w:ascii="仿宋_GB2312" w:hAnsi="仿宋_GB2312" w:eastAsia="仿宋_GB2312" w:cs="仿宋_GB2312"/>
          <w:color w:val="000000"/>
          <w:spacing w:val="0"/>
          <w:w w:val="100"/>
          <w:position w:val="0"/>
          <w:sz w:val="32"/>
          <w:szCs w:val="32"/>
          <w:lang w:val="en-US" w:eastAsia="zh-CN"/>
        </w:rPr>
        <w:t>共青团</w:t>
      </w:r>
      <w:r>
        <w:rPr>
          <w:rFonts w:hint="eastAsia" w:ascii="仿宋_GB2312" w:hAnsi="仿宋_GB2312" w:eastAsia="仿宋_GB2312" w:cs="仿宋_GB2312"/>
          <w:color w:val="000000"/>
          <w:spacing w:val="0"/>
          <w:w w:val="100"/>
          <w:position w:val="0"/>
          <w:sz w:val="32"/>
          <w:szCs w:val="32"/>
          <w:lang w:eastAsia="zh-CN"/>
        </w:rPr>
        <w:t>各项工作，</w:t>
      </w:r>
      <w:r>
        <w:rPr>
          <w:rFonts w:ascii="仿宋_GB2312" w:hAnsi="微软雅黑" w:eastAsia="仿宋_GB2312" w:cs="仿宋_GB2312"/>
          <w:color w:val="000000"/>
          <w:kern w:val="0"/>
          <w:sz w:val="32"/>
          <w:szCs w:val="32"/>
          <w:shd w:val="clear" w:color="auto" w:fill="F5F5F5"/>
          <w:lang w:bidi="ar"/>
        </w:rPr>
        <w:t>加强</w:t>
      </w:r>
      <w:r>
        <w:rPr>
          <w:rFonts w:hint="eastAsia" w:ascii="仿宋_GB2312" w:hAnsi="微软雅黑" w:eastAsia="仿宋_GB2312" w:cs="仿宋_GB2312"/>
          <w:color w:val="000000"/>
          <w:kern w:val="0"/>
          <w:sz w:val="32"/>
          <w:szCs w:val="32"/>
          <w:shd w:val="clear" w:color="auto" w:fill="F5F5F5"/>
          <w:lang w:val="en-US" w:eastAsia="zh-CN" w:bidi="ar"/>
        </w:rPr>
        <w:t>了团的</w:t>
      </w:r>
      <w:r>
        <w:rPr>
          <w:rFonts w:ascii="仿宋_GB2312" w:hAnsi="微软雅黑" w:eastAsia="仿宋_GB2312" w:cs="仿宋_GB2312"/>
          <w:color w:val="000000"/>
          <w:kern w:val="0"/>
          <w:sz w:val="32"/>
          <w:szCs w:val="32"/>
          <w:shd w:val="clear" w:color="auto" w:fill="F5F5F5"/>
          <w:lang w:bidi="ar"/>
        </w:rPr>
        <w:t>阵地建设</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健全了团的基层组织，保障了党的共青团事业健康发展</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本</w:t>
      </w:r>
      <w:r>
        <w:rPr>
          <w:rFonts w:hint="eastAsia" w:ascii="仿宋_GB2312" w:hAnsi="仿宋_GB2312" w:eastAsia="仿宋_GB2312" w:cs="仿宋_GB2312"/>
          <w:color w:val="000000"/>
          <w:spacing w:val="0"/>
          <w:w w:val="100"/>
          <w:position w:val="0"/>
          <w:sz w:val="32"/>
          <w:szCs w:val="32"/>
        </w:rPr>
        <w:t>单位本年无项目支出，未开展项目支出绩效自评</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960" w:firstLineChars="3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TY0YmExZThjNzQ3NjhkY2E5M2UxZTAwMjY0ZGZlYWUifQ=="/>
  </w:docVars>
  <w:rsids>
    <w:rsidRoot w:val="00000000"/>
    <w:rsid w:val="014D28C9"/>
    <w:rsid w:val="03A20338"/>
    <w:rsid w:val="04365896"/>
    <w:rsid w:val="0511788F"/>
    <w:rsid w:val="0697097B"/>
    <w:rsid w:val="06AA1511"/>
    <w:rsid w:val="09E93970"/>
    <w:rsid w:val="0A4C6688"/>
    <w:rsid w:val="0ACE4A7B"/>
    <w:rsid w:val="0DB3570E"/>
    <w:rsid w:val="104F4CCF"/>
    <w:rsid w:val="11EA7F4F"/>
    <w:rsid w:val="13367661"/>
    <w:rsid w:val="13A4281C"/>
    <w:rsid w:val="152359C3"/>
    <w:rsid w:val="15EA64E1"/>
    <w:rsid w:val="1739327C"/>
    <w:rsid w:val="18B1573D"/>
    <w:rsid w:val="19595E57"/>
    <w:rsid w:val="196D36B1"/>
    <w:rsid w:val="19BA4320"/>
    <w:rsid w:val="1A2C3D5B"/>
    <w:rsid w:val="1AC63078"/>
    <w:rsid w:val="1B205130"/>
    <w:rsid w:val="1B9926B0"/>
    <w:rsid w:val="1D4354BA"/>
    <w:rsid w:val="1E1C5A38"/>
    <w:rsid w:val="1E712589"/>
    <w:rsid w:val="1F523B54"/>
    <w:rsid w:val="1FB060A5"/>
    <w:rsid w:val="21907490"/>
    <w:rsid w:val="21B06830"/>
    <w:rsid w:val="25FD0C5D"/>
    <w:rsid w:val="26153106"/>
    <w:rsid w:val="27212A53"/>
    <w:rsid w:val="27547C5E"/>
    <w:rsid w:val="28125951"/>
    <w:rsid w:val="28773C04"/>
    <w:rsid w:val="28A32C4B"/>
    <w:rsid w:val="291678C1"/>
    <w:rsid w:val="296D04CE"/>
    <w:rsid w:val="29C05E6C"/>
    <w:rsid w:val="2A7228D5"/>
    <w:rsid w:val="2C8F6BC8"/>
    <w:rsid w:val="2D483760"/>
    <w:rsid w:val="2F990904"/>
    <w:rsid w:val="3075311F"/>
    <w:rsid w:val="31AF08B2"/>
    <w:rsid w:val="34951647"/>
    <w:rsid w:val="34DC7C16"/>
    <w:rsid w:val="399B53B4"/>
    <w:rsid w:val="39F46F0A"/>
    <w:rsid w:val="3ABD5DEE"/>
    <w:rsid w:val="3B0A096E"/>
    <w:rsid w:val="3B563B4D"/>
    <w:rsid w:val="3BA23236"/>
    <w:rsid w:val="3BD710AD"/>
    <w:rsid w:val="3C4A202E"/>
    <w:rsid w:val="3DBB238D"/>
    <w:rsid w:val="3F5A44FF"/>
    <w:rsid w:val="41670196"/>
    <w:rsid w:val="419E1DAA"/>
    <w:rsid w:val="42736B67"/>
    <w:rsid w:val="429F5DD9"/>
    <w:rsid w:val="430208A0"/>
    <w:rsid w:val="43D445BB"/>
    <w:rsid w:val="45375273"/>
    <w:rsid w:val="47573126"/>
    <w:rsid w:val="493059DD"/>
    <w:rsid w:val="4A82495E"/>
    <w:rsid w:val="4B1355B6"/>
    <w:rsid w:val="4B386DCB"/>
    <w:rsid w:val="4B60103E"/>
    <w:rsid w:val="4C5D5EC4"/>
    <w:rsid w:val="4D947395"/>
    <w:rsid w:val="4ECC264C"/>
    <w:rsid w:val="4F1428B3"/>
    <w:rsid w:val="4F6603AB"/>
    <w:rsid w:val="51AA547D"/>
    <w:rsid w:val="521630F2"/>
    <w:rsid w:val="529214B7"/>
    <w:rsid w:val="52AF3E17"/>
    <w:rsid w:val="53540736"/>
    <w:rsid w:val="537062B7"/>
    <w:rsid w:val="53FD0BB2"/>
    <w:rsid w:val="541E28A9"/>
    <w:rsid w:val="548D2454"/>
    <w:rsid w:val="54AD4386"/>
    <w:rsid w:val="57D535F7"/>
    <w:rsid w:val="58806626"/>
    <w:rsid w:val="59570D64"/>
    <w:rsid w:val="5A2A1202"/>
    <w:rsid w:val="5B3A1EF6"/>
    <w:rsid w:val="5B4A4658"/>
    <w:rsid w:val="5C7019C3"/>
    <w:rsid w:val="5C7D6D34"/>
    <w:rsid w:val="5F4B4EC7"/>
    <w:rsid w:val="60D720E0"/>
    <w:rsid w:val="61023CAB"/>
    <w:rsid w:val="61270F2F"/>
    <w:rsid w:val="615E78BB"/>
    <w:rsid w:val="61F23D20"/>
    <w:rsid w:val="626E5A68"/>
    <w:rsid w:val="62922058"/>
    <w:rsid w:val="62B12139"/>
    <w:rsid w:val="63CE4319"/>
    <w:rsid w:val="66002F95"/>
    <w:rsid w:val="67C65A33"/>
    <w:rsid w:val="6B785296"/>
    <w:rsid w:val="6B8970AA"/>
    <w:rsid w:val="6D9B34BE"/>
    <w:rsid w:val="6E5D43D0"/>
    <w:rsid w:val="6F906926"/>
    <w:rsid w:val="70737DC4"/>
    <w:rsid w:val="720E4E8D"/>
    <w:rsid w:val="726D3C91"/>
    <w:rsid w:val="72D82ABE"/>
    <w:rsid w:val="7349576A"/>
    <w:rsid w:val="745D61E5"/>
    <w:rsid w:val="75D61A57"/>
    <w:rsid w:val="763E0EED"/>
    <w:rsid w:val="784C1F84"/>
    <w:rsid w:val="785A5C57"/>
    <w:rsid w:val="78C7160B"/>
    <w:rsid w:val="78F91261"/>
    <w:rsid w:val="794C38BE"/>
    <w:rsid w:val="79CC49FF"/>
    <w:rsid w:val="7C2B3C5E"/>
    <w:rsid w:val="7C584EE5"/>
    <w:rsid w:val="7CF44998"/>
    <w:rsid w:val="7D012C11"/>
    <w:rsid w:val="7D9336D7"/>
    <w:rsid w:val="7F5641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line="480" w:lineRule="auto"/>
      <w:ind w:left="420" w:leftChars="200"/>
    </w:pPr>
    <w:rPr>
      <w:rFonts w:ascii="Times New Roman" w:hAnsi="Times New Roman" w:eastAsia="宋体" w:cs="Times New Roman"/>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5241</Words>
  <Characters>5664</Characters>
  <TotalTime>3</TotalTime>
  <ScaleCrop>false</ScaleCrop>
  <LinksUpToDate>false</LinksUpToDate>
  <CharactersWithSpaces>5811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dell</cp:lastModifiedBy>
  <cp:lastPrinted>2022-08-31T08:40:00Z</cp:lastPrinted>
  <dcterms:modified xsi:type="dcterms:W3CDTF">2022-09-19T14:01:31Z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D11AD33CAE594FEB9FC8593C0F7BAC0D</vt:lpwstr>
  </property>
</Properties>
</file>