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沿岭学区</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5"/>
      <w:r>
        <w:rPr>
          <w:rFonts w:hint="eastAsia" w:ascii="仿宋_GB2312" w:hAnsi="仿宋_GB2312" w:eastAsia="仿宋_GB2312" w:cs="仿宋_GB2312"/>
          <w:color w:val="000000"/>
          <w:spacing w:val="0"/>
          <w:w w:val="100"/>
          <w:position w:val="0"/>
          <w:sz w:val="32"/>
          <w:szCs w:val="32"/>
        </w:rPr>
        <w:t>一</w:t>
      </w:r>
      <w:bookmarkEnd w:id="4"/>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6"/>
      <w:r>
        <w:rPr>
          <w:rFonts w:hint="eastAsia" w:ascii="仿宋_GB2312" w:hAnsi="仿宋_GB2312" w:eastAsia="仿宋_GB2312" w:cs="仿宋_GB2312"/>
          <w:color w:val="000000"/>
          <w:spacing w:val="0"/>
          <w:w w:val="100"/>
          <w:position w:val="0"/>
          <w:sz w:val="32"/>
          <w:szCs w:val="32"/>
        </w:rPr>
        <w:t>二</w:t>
      </w:r>
      <w:bookmarkEnd w:id="5"/>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7"/>
      <w:r>
        <w:rPr>
          <w:rFonts w:hint="eastAsia" w:ascii="仿宋_GB2312" w:hAnsi="仿宋_GB2312" w:eastAsia="仿宋_GB2312" w:cs="仿宋_GB2312"/>
          <w:color w:val="000000"/>
          <w:spacing w:val="0"/>
          <w:w w:val="100"/>
          <w:position w:val="0"/>
          <w:sz w:val="32"/>
          <w:szCs w:val="32"/>
        </w:rPr>
        <w:t>三</w:t>
      </w:r>
      <w:bookmarkEnd w:id="6"/>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8"/>
      <w:r>
        <w:rPr>
          <w:rFonts w:hint="eastAsia" w:ascii="仿宋_GB2312" w:hAnsi="仿宋_GB2312" w:eastAsia="仿宋_GB2312" w:cs="仿宋_GB2312"/>
          <w:color w:val="000000"/>
          <w:spacing w:val="0"/>
          <w:w w:val="100"/>
          <w:position w:val="0"/>
          <w:sz w:val="32"/>
          <w:szCs w:val="32"/>
        </w:rPr>
        <w:t>四</w:t>
      </w:r>
      <w:bookmarkEnd w:id="7"/>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9"/>
      <w:r>
        <w:rPr>
          <w:rFonts w:hint="eastAsia" w:ascii="仿宋_GB2312" w:hAnsi="仿宋_GB2312" w:eastAsia="仿宋_GB2312" w:cs="仿宋_GB2312"/>
          <w:color w:val="000000"/>
          <w:spacing w:val="0"/>
          <w:w w:val="100"/>
          <w:position w:val="0"/>
          <w:sz w:val="32"/>
          <w:szCs w:val="32"/>
        </w:rPr>
        <w:t>五</w:t>
      </w:r>
      <w:bookmarkEnd w:id="8"/>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9" w:name="bookmark10"/>
      <w:r>
        <w:rPr>
          <w:rFonts w:hint="eastAsia" w:ascii="仿宋_GB2312" w:hAnsi="仿宋_GB2312" w:eastAsia="仿宋_GB2312" w:cs="仿宋_GB2312"/>
          <w:color w:val="000000"/>
          <w:spacing w:val="0"/>
          <w:w w:val="100"/>
          <w:position w:val="0"/>
          <w:sz w:val="32"/>
          <w:szCs w:val="32"/>
        </w:rPr>
        <w:t>六</w:t>
      </w:r>
      <w:bookmarkEnd w:id="9"/>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1"/>
      <w:r>
        <w:rPr>
          <w:rFonts w:hint="eastAsia" w:ascii="仿宋_GB2312" w:hAnsi="仿宋_GB2312" w:eastAsia="仿宋_GB2312" w:cs="仿宋_GB2312"/>
          <w:color w:val="000000"/>
          <w:spacing w:val="0"/>
          <w:w w:val="100"/>
          <w:position w:val="0"/>
          <w:sz w:val="32"/>
          <w:szCs w:val="32"/>
        </w:rPr>
        <w:t>七</w:t>
      </w:r>
      <w:bookmarkEnd w:id="10"/>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2"/>
      <w:r>
        <w:rPr>
          <w:rFonts w:hint="eastAsia" w:ascii="仿宋_GB2312" w:hAnsi="仿宋_GB2312" w:eastAsia="仿宋_GB2312" w:cs="仿宋_GB2312"/>
          <w:color w:val="000000"/>
          <w:spacing w:val="0"/>
          <w:w w:val="100"/>
          <w:position w:val="0"/>
          <w:sz w:val="32"/>
          <w:szCs w:val="32"/>
        </w:rPr>
        <w:t>八</w:t>
      </w:r>
      <w:bookmarkEnd w:id="11"/>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3"/>
      <w:r>
        <w:rPr>
          <w:rFonts w:hint="eastAsia" w:ascii="仿宋_GB2312" w:hAnsi="仿宋_GB2312" w:eastAsia="仿宋_GB2312" w:cs="仿宋_GB2312"/>
          <w:color w:val="000000"/>
          <w:spacing w:val="0"/>
          <w:w w:val="100"/>
          <w:position w:val="0"/>
          <w:sz w:val="32"/>
          <w:szCs w:val="32"/>
        </w:rPr>
        <w:t>九</w:t>
      </w:r>
      <w:bookmarkEnd w:id="12"/>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3" w:name="bookmark14"/>
      <w:r>
        <w:rPr>
          <w:rFonts w:hint="eastAsia" w:ascii="仿宋_GB2312" w:hAnsi="仿宋_GB2312" w:eastAsia="仿宋_GB2312" w:cs="仿宋_GB2312"/>
          <w:color w:val="000000"/>
          <w:spacing w:val="0"/>
          <w:w w:val="100"/>
          <w:position w:val="0"/>
          <w:sz w:val="32"/>
          <w:szCs w:val="32"/>
        </w:rPr>
        <w:t>一</w:t>
      </w:r>
      <w:bookmarkEnd w:id="13"/>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ascii="楷体_GB2312" w:eastAsia="楷体_GB2312"/>
          <w:b/>
          <w:sz w:val="30"/>
          <w:szCs w:val="30"/>
        </w:rPr>
      </w:pPr>
      <w:r>
        <w:rPr>
          <w:rFonts w:hint="eastAsia" w:ascii="楷体_GB2312" w:eastAsia="楷体_GB2312"/>
          <w:b/>
          <w:sz w:val="30"/>
          <w:szCs w:val="30"/>
        </w:rPr>
        <w:t>（一）职能职责</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沿岭学区是东乡县教育局管理的公益一类事业单位，人员经费由县财政核拨。负责规划沿岭乡内小学、幼儿园的布局、调整，促进基础教育均衡发展。综合管理小学、幼儿园的教学改革、教育科研、教学研究和教学任务的落实，积极推进教育改革的创新。</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ascii="楷体_GB2312" w:eastAsia="楷体_GB2312"/>
          <w:b/>
          <w:sz w:val="30"/>
          <w:szCs w:val="30"/>
        </w:rPr>
      </w:pPr>
      <w:r>
        <w:rPr>
          <w:rFonts w:hint="eastAsia" w:ascii="楷体_GB2312" w:eastAsia="楷体_GB2312"/>
          <w:b/>
          <w:sz w:val="30"/>
          <w:szCs w:val="30"/>
        </w:rPr>
        <w:t>（二）机构设置</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按照部门决算编报要求，纳入我学区（东乡族自治县中报希望学校）</w:t>
      </w:r>
      <w:r>
        <w:rPr>
          <w:rFonts w:hint="eastAsia" w:ascii="仿宋_GB2312" w:eastAsia="仿宋_GB2312"/>
          <w:sz w:val="30"/>
          <w:szCs w:val="30"/>
          <w:lang w:eastAsia="zh-CN"/>
        </w:rPr>
        <w:t>2019</w:t>
      </w:r>
      <w:r>
        <w:rPr>
          <w:rFonts w:hint="eastAsia" w:ascii="仿宋_GB2312" w:eastAsia="仿宋_GB2312"/>
          <w:sz w:val="30"/>
          <w:szCs w:val="30"/>
        </w:rPr>
        <w:t>年部门决算编报范围的单位共</w:t>
      </w:r>
      <w:r>
        <w:rPr>
          <w:rFonts w:hint="eastAsia" w:ascii="仿宋_GB2312" w:eastAsia="仿宋_GB2312"/>
          <w:sz w:val="30"/>
          <w:szCs w:val="30"/>
          <w:lang w:val="en-US" w:eastAsia="zh-CN"/>
        </w:rPr>
        <w:t>9</w:t>
      </w:r>
      <w:r>
        <w:rPr>
          <w:rFonts w:hint="eastAsia" w:ascii="仿宋_GB2312" w:eastAsia="仿宋_GB2312"/>
          <w:sz w:val="30"/>
          <w:szCs w:val="30"/>
        </w:rPr>
        <w:t>个，包括东乡县中报希望学校，东乡县和平学校，东乡县新星学校，东乡县红崖学校，东乡县三合沟学校，及东乡县沿岭乡中心幼儿园，东乡县和平幼儿园</w:t>
      </w:r>
      <w:r>
        <w:rPr>
          <w:rFonts w:hint="eastAsia" w:ascii="仿宋_GB2312" w:eastAsia="仿宋_GB2312"/>
          <w:sz w:val="30"/>
          <w:szCs w:val="30"/>
          <w:lang w:eastAsia="zh-CN"/>
        </w:rPr>
        <w:t>，东乡县新星幼儿园，东乡县红崖幼儿园</w:t>
      </w:r>
      <w:r>
        <w:rPr>
          <w:rFonts w:hint="eastAsia" w:ascii="仿宋_GB2312" w:eastAsia="仿宋_GB2312"/>
          <w:sz w:val="30"/>
          <w:szCs w:val="30"/>
        </w:rPr>
        <w:t>。</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drawing>
          <wp:inline distT="0" distB="0" distL="114300" distR="114300">
            <wp:extent cx="5356860" cy="4669155"/>
            <wp:effectExtent l="0" t="0" r="15240" b="1714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5356860" cy="466915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drawing>
          <wp:inline distT="0" distB="0" distL="114300" distR="114300">
            <wp:extent cx="5353685" cy="3021965"/>
            <wp:effectExtent l="0" t="0" r="18415" b="698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5353685" cy="302196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drawing>
          <wp:inline distT="0" distB="0" distL="114300" distR="114300">
            <wp:extent cx="5355590" cy="3340735"/>
            <wp:effectExtent l="0" t="0" r="16510" b="1206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0"/>
                    <a:stretch>
                      <a:fillRect/>
                    </a:stretch>
                  </pic:blipFill>
                  <pic:spPr>
                    <a:xfrm>
                      <a:off x="0" y="0"/>
                      <a:ext cx="5355590" cy="334073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46"/>
        <w:gridCol w:w="328"/>
        <w:gridCol w:w="889"/>
        <w:gridCol w:w="1897"/>
        <w:gridCol w:w="328"/>
        <w:gridCol w:w="889"/>
        <w:gridCol w:w="889"/>
        <w:gridCol w:w="720"/>
        <w:gridCol w:w="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028" w:type="pct"/>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171"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0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0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1"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6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0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05"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44"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财决批复04表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028" w:type="pct"/>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部门：临夏州东乡族自治县沿岭学区</w:t>
            </w:r>
          </w:p>
        </w:tc>
        <w:tc>
          <w:tcPr>
            <w:tcW w:w="171"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0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0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1"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6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0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05"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44"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06"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收     入</w:t>
            </w:r>
          </w:p>
        </w:tc>
        <w:tc>
          <w:tcPr>
            <w:tcW w:w="3293"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1028"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17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行次</w:t>
            </w:r>
          </w:p>
        </w:tc>
        <w:tc>
          <w:tcPr>
            <w:tcW w:w="50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金额</w:t>
            </w:r>
          </w:p>
        </w:tc>
        <w:tc>
          <w:tcPr>
            <w:tcW w:w="110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17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行次</w:t>
            </w:r>
          </w:p>
        </w:tc>
        <w:tc>
          <w:tcPr>
            <w:tcW w:w="462"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50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一般公共预算财政拨款</w:t>
            </w:r>
          </w:p>
        </w:tc>
        <w:tc>
          <w:tcPr>
            <w:tcW w:w="50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政府性基金预算财政拨款</w:t>
            </w:r>
          </w:p>
        </w:tc>
        <w:tc>
          <w:tcPr>
            <w:tcW w:w="54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1028"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2"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0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171"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171"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6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5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5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5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一、一般公共预算财政拨款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5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9,155,418.86</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一、一般公共服务支出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w:t>
            </w:r>
          </w:p>
        </w:tc>
        <w:tc>
          <w:tcPr>
            <w:tcW w:w="46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5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二、政府性基金预算财政拨款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5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33,000.00</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二、外交支出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34</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三、国有资本经营财政拨款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三、国防支出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35</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四、公共安全支出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36</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五、教育支出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37</w:t>
            </w:r>
          </w:p>
        </w:tc>
        <w:tc>
          <w:tcPr>
            <w:tcW w:w="46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8,282,888.59</w:t>
            </w:r>
          </w:p>
        </w:tc>
        <w:tc>
          <w:tcPr>
            <w:tcW w:w="5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8,282,888.59</w:t>
            </w: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六、科学技术支出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38</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七、文化旅游体育与传媒支出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八、社会保障和就业支出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w:t>
            </w:r>
          </w:p>
        </w:tc>
        <w:tc>
          <w:tcPr>
            <w:tcW w:w="46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5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九、卫生健康支出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41</w:t>
            </w:r>
          </w:p>
        </w:tc>
        <w:tc>
          <w:tcPr>
            <w:tcW w:w="46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5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十、节能环保支出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十一、城乡社区支出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43</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十二、农林水支出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44</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13</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十三、交通运输支出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45</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14</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十四、资源勘探工业信息等支出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46</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十五、商业服务业等支出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47</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十六、金融支出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48</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十七、援助其他地区支出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49</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十八、自然资源海洋气象等支出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50</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十九、住房保障支出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51</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二十、粮油物资储备支出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52</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二十一、国有资本经营预算支出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53</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二十二、灾害防治及应急管理支出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54</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23</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二十三、其他支出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55</w:t>
            </w:r>
          </w:p>
        </w:tc>
        <w:tc>
          <w:tcPr>
            <w:tcW w:w="46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33,000.00</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33,000.00</w:t>
            </w: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二十四、债务还本支出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56</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25</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二十五、债务付息支出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57</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二十六、抗疫特别国债安排的支出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本年收入合计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w:t>
            </w:r>
          </w:p>
        </w:tc>
        <w:tc>
          <w:tcPr>
            <w:tcW w:w="5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9,188,418.86</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本年支出合计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59</w:t>
            </w:r>
          </w:p>
        </w:tc>
        <w:tc>
          <w:tcPr>
            <w:tcW w:w="46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9,233,234.23</w:t>
            </w:r>
          </w:p>
        </w:tc>
        <w:tc>
          <w:tcPr>
            <w:tcW w:w="5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9,200,234.23</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33,000.00</w:t>
            </w: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年初财政拨款结转和结余</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28</w:t>
            </w:r>
          </w:p>
        </w:tc>
        <w:tc>
          <w:tcPr>
            <w:tcW w:w="5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60,892.72</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年末财政拨款结转和结余</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w:t>
            </w:r>
          </w:p>
        </w:tc>
        <w:tc>
          <w:tcPr>
            <w:tcW w:w="46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16,077.35</w:t>
            </w:r>
          </w:p>
        </w:tc>
        <w:tc>
          <w:tcPr>
            <w:tcW w:w="5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16,077.35</w:t>
            </w: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一般公共预算财政拨款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w:t>
            </w:r>
          </w:p>
        </w:tc>
        <w:tc>
          <w:tcPr>
            <w:tcW w:w="5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60,892.72</w:t>
            </w:r>
          </w:p>
        </w:tc>
        <w:tc>
          <w:tcPr>
            <w:tcW w:w="1102"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政府性基金预算财政拨款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62</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国有资本经营预算财政拨款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w:t>
            </w: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63</w:t>
            </w:r>
          </w:p>
        </w:tc>
        <w:tc>
          <w:tcPr>
            <w:tcW w:w="46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总计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32</w:t>
            </w:r>
          </w:p>
        </w:tc>
        <w:tc>
          <w:tcPr>
            <w:tcW w:w="5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9,249,311.58</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总计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64</w:t>
            </w:r>
          </w:p>
        </w:tc>
        <w:tc>
          <w:tcPr>
            <w:tcW w:w="46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9,249,311.58</w:t>
            </w:r>
          </w:p>
        </w:tc>
        <w:tc>
          <w:tcPr>
            <w:tcW w:w="5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9,216,311.58</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33,000.00</w:t>
            </w:r>
          </w:p>
        </w:tc>
        <w:tc>
          <w:tcPr>
            <w:tcW w:w="54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63"/>
        <w:gridCol w:w="274"/>
        <w:gridCol w:w="274"/>
        <w:gridCol w:w="1206"/>
        <w:gridCol w:w="480"/>
        <w:gridCol w:w="480"/>
        <w:gridCol w:w="274"/>
        <w:gridCol w:w="568"/>
        <w:gridCol w:w="568"/>
        <w:gridCol w:w="274"/>
        <w:gridCol w:w="568"/>
        <w:gridCol w:w="565"/>
        <w:gridCol w:w="274"/>
        <w:gridCol w:w="480"/>
        <w:gridCol w:w="480"/>
        <w:gridCol w:w="275"/>
        <w:gridCol w:w="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000" w:type="pct"/>
            <w:gridSpan w:val="1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一般公共预算财政拨款收入支出决算批复表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634" w:type="pct"/>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12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3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3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7"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财决批复05表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634" w:type="pct"/>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部门：临夏州东乡族自治县沿岭学区</w:t>
            </w:r>
          </w:p>
        </w:tc>
        <w:tc>
          <w:tcPr>
            <w:tcW w:w="12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3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3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7"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科目编码</w:t>
            </w:r>
          </w:p>
        </w:tc>
        <w:tc>
          <w:tcPr>
            <w:tcW w:w="73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746"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年初结转和结余</w:t>
            </w:r>
          </w:p>
        </w:tc>
        <w:tc>
          <w:tcPr>
            <w:tcW w:w="793"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本年收入</w:t>
            </w:r>
          </w:p>
        </w:tc>
        <w:tc>
          <w:tcPr>
            <w:tcW w:w="768"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本年支出</w:t>
            </w:r>
          </w:p>
        </w:tc>
        <w:tc>
          <w:tcPr>
            <w:tcW w:w="1065" w:type="pct"/>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30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基本支出结转</w:t>
            </w:r>
          </w:p>
        </w:tc>
        <w:tc>
          <w:tcPr>
            <w:tcW w:w="13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项目支出结转和结余</w:t>
            </w:r>
          </w:p>
        </w:tc>
        <w:tc>
          <w:tcPr>
            <w:tcW w:w="31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33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14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c>
          <w:tcPr>
            <w:tcW w:w="31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31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13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c>
          <w:tcPr>
            <w:tcW w:w="30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30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基本支出结转</w:t>
            </w:r>
          </w:p>
        </w:tc>
        <w:tc>
          <w:tcPr>
            <w:tcW w:w="457" w:type="pct"/>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890"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项目支出结转</w:t>
            </w:r>
          </w:p>
        </w:tc>
        <w:tc>
          <w:tcPr>
            <w:tcW w:w="31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890"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34"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类</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款</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w:t>
            </w:r>
          </w:p>
        </w:tc>
        <w:tc>
          <w:tcPr>
            <w:tcW w:w="73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13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31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33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1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31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c>
          <w:tcPr>
            <w:tcW w:w="31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w:t>
            </w:r>
          </w:p>
        </w:tc>
        <w:tc>
          <w:tcPr>
            <w:tcW w:w="13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w:t>
            </w:r>
          </w:p>
        </w:tc>
        <w:tc>
          <w:tcPr>
            <w:tcW w:w="30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w:t>
            </w:r>
          </w:p>
        </w:tc>
        <w:tc>
          <w:tcPr>
            <w:tcW w:w="30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w:t>
            </w:r>
          </w:p>
        </w:tc>
        <w:tc>
          <w:tcPr>
            <w:tcW w:w="13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w:t>
            </w:r>
          </w:p>
        </w:tc>
        <w:tc>
          <w:tcPr>
            <w:tcW w:w="3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34"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3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60,892.72</w:t>
            </w:r>
          </w:p>
        </w:tc>
        <w:tc>
          <w:tcPr>
            <w:tcW w:w="3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60,892.72</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9,155,418.86</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9,155,418.86</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9,200,234.23</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a</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16,077.35</w:t>
            </w:r>
          </w:p>
        </w:tc>
        <w:tc>
          <w:tcPr>
            <w:tcW w:w="3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16,077.35</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一般公共服务支出</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群众团体事务</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2012906</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工会事务</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205</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教育支出</w:t>
            </w:r>
          </w:p>
        </w:tc>
        <w:tc>
          <w:tcPr>
            <w:tcW w:w="3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60,892.72</w:t>
            </w:r>
          </w:p>
        </w:tc>
        <w:tc>
          <w:tcPr>
            <w:tcW w:w="3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60,892.72</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8,238,073.22</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8,238,073.22</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8,282,888.59</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8,282,888.59</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16,077.35</w:t>
            </w:r>
          </w:p>
        </w:tc>
        <w:tc>
          <w:tcPr>
            <w:tcW w:w="3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16,077.35</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20501</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教育管理事务</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431,440.00</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431,440.00</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431,440.00</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431,440.00</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2050101</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6,000.00</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6,000.00</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6,000.00</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6,000.00</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2050199</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其他教育管理事务支出</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425,440.00</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425,440.00</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425,440.00</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425,440.00</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20502</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普通教育</w:t>
            </w:r>
          </w:p>
        </w:tc>
        <w:tc>
          <w:tcPr>
            <w:tcW w:w="3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60,892.72</w:t>
            </w:r>
          </w:p>
        </w:tc>
        <w:tc>
          <w:tcPr>
            <w:tcW w:w="3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60,892.72</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7,806,633.22</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7,806,633.22</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7,851,448.59</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7,851,448.59</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16,077.35</w:t>
            </w:r>
          </w:p>
        </w:tc>
        <w:tc>
          <w:tcPr>
            <w:tcW w:w="3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16,077.35</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2050201</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学前教育</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223,394.30</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223,394.30</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223,394.30</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223,394.30</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2050202</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小学教育</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5,525,951.00</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5,525,951.00</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5,525,951.00</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5,525,951.00</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2050299</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其他普通教育支出</w:t>
            </w:r>
          </w:p>
        </w:tc>
        <w:tc>
          <w:tcPr>
            <w:tcW w:w="3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60,892.72</w:t>
            </w:r>
          </w:p>
        </w:tc>
        <w:tc>
          <w:tcPr>
            <w:tcW w:w="3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60,892.72</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2,057,287.92</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2,057,287.92</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2,102,103.29</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2,102,103.29</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16,077.35</w:t>
            </w:r>
          </w:p>
        </w:tc>
        <w:tc>
          <w:tcPr>
            <w:tcW w:w="3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16,077.35</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社会保障和就业支出</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行政事业单位养老支出</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2080505</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机关事业单位基本养老保险缴费支出</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卫生健康支出</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财政对基本医疗保险基金的补助</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2101201</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财政对职工基本医疗保险基金的补助</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注：1.本表依据《一般公共预算财政拨款收入支出决算表》（财决07表）进行批复。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2.本表批复到项级科目。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3.本表以“万元”为金额单位（保留两位小数）。</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62"/>
        <w:gridCol w:w="274"/>
        <w:gridCol w:w="274"/>
        <w:gridCol w:w="1205"/>
        <w:gridCol w:w="480"/>
        <w:gridCol w:w="480"/>
        <w:gridCol w:w="274"/>
        <w:gridCol w:w="568"/>
        <w:gridCol w:w="568"/>
        <w:gridCol w:w="274"/>
        <w:gridCol w:w="568"/>
        <w:gridCol w:w="568"/>
        <w:gridCol w:w="274"/>
        <w:gridCol w:w="480"/>
        <w:gridCol w:w="480"/>
        <w:gridCol w:w="274"/>
        <w:gridCol w:w="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000" w:type="pct"/>
            <w:gridSpan w:val="1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一般公共预算财政拨款收入支出决算批复表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634" w:type="pct"/>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12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3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3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7"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财决批复05表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634" w:type="pct"/>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部门：临夏州东乡族自治县沿岭学区</w:t>
            </w:r>
          </w:p>
        </w:tc>
        <w:tc>
          <w:tcPr>
            <w:tcW w:w="12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3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3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7"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科目编码</w:t>
            </w:r>
          </w:p>
        </w:tc>
        <w:tc>
          <w:tcPr>
            <w:tcW w:w="73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746"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年初结转和结余</w:t>
            </w:r>
          </w:p>
        </w:tc>
        <w:tc>
          <w:tcPr>
            <w:tcW w:w="793"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本年收入</w:t>
            </w:r>
          </w:p>
        </w:tc>
        <w:tc>
          <w:tcPr>
            <w:tcW w:w="768"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本年支出</w:t>
            </w:r>
          </w:p>
        </w:tc>
        <w:tc>
          <w:tcPr>
            <w:tcW w:w="1065" w:type="pct"/>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30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基本支出结转</w:t>
            </w:r>
          </w:p>
        </w:tc>
        <w:tc>
          <w:tcPr>
            <w:tcW w:w="13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项目支出结转和结余</w:t>
            </w:r>
          </w:p>
        </w:tc>
        <w:tc>
          <w:tcPr>
            <w:tcW w:w="31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33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14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c>
          <w:tcPr>
            <w:tcW w:w="31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31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13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c>
          <w:tcPr>
            <w:tcW w:w="30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30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基本支出结转</w:t>
            </w:r>
          </w:p>
        </w:tc>
        <w:tc>
          <w:tcPr>
            <w:tcW w:w="457" w:type="pct"/>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890"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项目支出结转</w:t>
            </w:r>
          </w:p>
        </w:tc>
        <w:tc>
          <w:tcPr>
            <w:tcW w:w="31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890"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34"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类</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款</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w:t>
            </w:r>
          </w:p>
        </w:tc>
        <w:tc>
          <w:tcPr>
            <w:tcW w:w="73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3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13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31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33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1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31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c>
          <w:tcPr>
            <w:tcW w:w="31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w:t>
            </w:r>
          </w:p>
        </w:tc>
        <w:tc>
          <w:tcPr>
            <w:tcW w:w="13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w:t>
            </w:r>
          </w:p>
        </w:tc>
        <w:tc>
          <w:tcPr>
            <w:tcW w:w="30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w:t>
            </w:r>
          </w:p>
        </w:tc>
        <w:tc>
          <w:tcPr>
            <w:tcW w:w="30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w:t>
            </w:r>
          </w:p>
        </w:tc>
        <w:tc>
          <w:tcPr>
            <w:tcW w:w="13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w:t>
            </w:r>
          </w:p>
        </w:tc>
        <w:tc>
          <w:tcPr>
            <w:tcW w:w="3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34"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3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60,892.72</w:t>
            </w:r>
          </w:p>
        </w:tc>
        <w:tc>
          <w:tcPr>
            <w:tcW w:w="3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60,892.72</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9,155,418.86</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9,155,418.86</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9,200,234.23</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9,200,234.23</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16,077.35</w:t>
            </w:r>
          </w:p>
        </w:tc>
        <w:tc>
          <w:tcPr>
            <w:tcW w:w="3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16,077.35</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一般公共服务支出</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群众团体事务</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2012906</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工会事务</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42,216.00</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205</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教育支出</w:t>
            </w:r>
          </w:p>
        </w:tc>
        <w:tc>
          <w:tcPr>
            <w:tcW w:w="3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60,892.72</w:t>
            </w:r>
          </w:p>
        </w:tc>
        <w:tc>
          <w:tcPr>
            <w:tcW w:w="3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60,892.72</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8,238,073.22</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8,238,073.22</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8,282,888.59</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8,282,888.59</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16,077.35</w:t>
            </w:r>
          </w:p>
        </w:tc>
        <w:tc>
          <w:tcPr>
            <w:tcW w:w="3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16,077.35</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20501</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教育管理事务</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431,440.00</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431,440.00</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431,440.00</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431,440.00</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2050101</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6,000.00</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6,000.00</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6,000.00</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6,000.00</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2050199</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其他教育管理事务支出</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425,440.00</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425,440.00</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425,440.00</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425,440.00</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20502</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普通教育</w:t>
            </w:r>
          </w:p>
        </w:tc>
        <w:tc>
          <w:tcPr>
            <w:tcW w:w="3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60,892.72</w:t>
            </w:r>
          </w:p>
        </w:tc>
        <w:tc>
          <w:tcPr>
            <w:tcW w:w="3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60,892.72</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7,806,633.22</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7,806,633.22</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7,851,448.59</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7,851,448.59</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16,077.35</w:t>
            </w:r>
          </w:p>
        </w:tc>
        <w:tc>
          <w:tcPr>
            <w:tcW w:w="3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16,077.35</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2050201</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学前教育</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223,394.30</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223,394.30</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223,394.30</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223,394.30</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2050202</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小学教育</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5,525,951.00</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5,525,951.00</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5,525,951.00</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5,525,951.00</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2050299</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其他普通教育支出</w:t>
            </w:r>
          </w:p>
        </w:tc>
        <w:tc>
          <w:tcPr>
            <w:tcW w:w="3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60,892.72</w:t>
            </w:r>
          </w:p>
        </w:tc>
        <w:tc>
          <w:tcPr>
            <w:tcW w:w="3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60,892.72</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2,057,287.92</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2,057,287.92</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2,102,103.29</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2,102,103.29</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16,077.35</w:t>
            </w:r>
          </w:p>
        </w:tc>
        <w:tc>
          <w:tcPr>
            <w:tcW w:w="3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16,077.35</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社会保障和就业支出</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行政事业单位养老支出</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2080505</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机关事业单位基本养老保险缴费支出</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580,356.48</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卫生健康支出</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财政对基本医疗保险基金的补助</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0"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2101201</w:t>
            </w:r>
          </w:p>
        </w:tc>
        <w:tc>
          <w:tcPr>
            <w:tcW w:w="73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财政对职工基本医疗保险基金的补助</w:t>
            </w: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33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14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31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294,773.16</w:t>
            </w: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000" w:type="pct"/>
            <w:gridSpan w:val="1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注：1.本表依据《一般公共预算财政拨款收入支出决算表》（财决07表）进行批复。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000" w:type="pct"/>
            <w:gridSpan w:val="1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2.本表批复到项级科目。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000" w:type="pct"/>
            <w:gridSpan w:val="1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3.本表以“万元”为金额单位（保留两位小数）。</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58"/>
        <w:gridCol w:w="294"/>
        <w:gridCol w:w="294"/>
        <w:gridCol w:w="1393"/>
        <w:gridCol w:w="294"/>
        <w:gridCol w:w="294"/>
        <w:gridCol w:w="294"/>
        <w:gridCol w:w="572"/>
        <w:gridCol w:w="572"/>
        <w:gridCol w:w="294"/>
        <w:gridCol w:w="572"/>
        <w:gridCol w:w="572"/>
        <w:gridCol w:w="295"/>
        <w:gridCol w:w="295"/>
        <w:gridCol w:w="295"/>
        <w:gridCol w:w="295"/>
        <w:gridCol w:w="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000" w:type="pct"/>
            <w:gridSpan w:val="1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bookmarkStart w:id="14" w:name="_GoBack"/>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政府性基金预算财政拨款收入支出决算批复表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615" w:type="pct"/>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12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07"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31"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31"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31"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5"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2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41"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5"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5"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3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3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3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3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0"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财决批复07表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615" w:type="pct"/>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部门：临夏州东乡族自治县沿岭学区</w:t>
            </w:r>
          </w:p>
        </w:tc>
        <w:tc>
          <w:tcPr>
            <w:tcW w:w="12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07"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31"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31"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31"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5"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2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41"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5"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05"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3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3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3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3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0"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71" w:type="pct"/>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科目编码</w:t>
            </w:r>
          </w:p>
        </w:tc>
        <w:tc>
          <w:tcPr>
            <w:tcW w:w="70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695"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年初结转和结余</w:t>
            </w:r>
          </w:p>
        </w:tc>
        <w:tc>
          <w:tcPr>
            <w:tcW w:w="873"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本年收入</w:t>
            </w:r>
          </w:p>
        </w:tc>
        <w:tc>
          <w:tcPr>
            <w:tcW w:w="843"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本年支出</w:t>
            </w:r>
          </w:p>
        </w:tc>
        <w:tc>
          <w:tcPr>
            <w:tcW w:w="1008" w:type="pct"/>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71"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23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基本支出结转</w:t>
            </w:r>
          </w:p>
        </w:tc>
        <w:tc>
          <w:tcPr>
            <w:tcW w:w="23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项目支出结转和结余</w:t>
            </w:r>
          </w:p>
        </w:tc>
        <w:tc>
          <w:tcPr>
            <w:tcW w:w="30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32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24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c>
          <w:tcPr>
            <w:tcW w:w="30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30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23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c>
          <w:tcPr>
            <w:tcW w:w="23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23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基本支出结转</w:t>
            </w:r>
          </w:p>
        </w:tc>
        <w:tc>
          <w:tcPr>
            <w:tcW w:w="543" w:type="pct"/>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71"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项目支出结转</w:t>
            </w:r>
          </w:p>
        </w:tc>
        <w:tc>
          <w:tcPr>
            <w:tcW w:w="31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871"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15"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类</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款</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w:t>
            </w:r>
          </w:p>
        </w:tc>
        <w:tc>
          <w:tcPr>
            <w:tcW w:w="70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2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2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2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3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2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3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c>
          <w:tcPr>
            <w:tcW w:w="3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w:t>
            </w:r>
          </w:p>
        </w:tc>
        <w:tc>
          <w:tcPr>
            <w:tcW w:w="23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w:t>
            </w:r>
          </w:p>
        </w:tc>
        <w:tc>
          <w:tcPr>
            <w:tcW w:w="23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w:t>
            </w:r>
          </w:p>
        </w:tc>
        <w:tc>
          <w:tcPr>
            <w:tcW w:w="23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w:t>
            </w:r>
          </w:p>
        </w:tc>
        <w:tc>
          <w:tcPr>
            <w:tcW w:w="23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w:t>
            </w:r>
          </w:p>
        </w:tc>
        <w:tc>
          <w:tcPr>
            <w:tcW w:w="3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15"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33,000.00</w:t>
            </w:r>
          </w:p>
        </w:tc>
        <w:tc>
          <w:tcPr>
            <w:tcW w:w="3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33,000.00</w:t>
            </w:r>
          </w:p>
        </w:tc>
        <w:tc>
          <w:tcPr>
            <w:tcW w:w="24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33,000.00</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33,000.00</w:t>
            </w: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310"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7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229</w:t>
            </w:r>
          </w:p>
        </w:tc>
        <w:tc>
          <w:tcPr>
            <w:tcW w:w="70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其他支出</w:t>
            </w: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33,000.00</w:t>
            </w:r>
          </w:p>
        </w:tc>
        <w:tc>
          <w:tcPr>
            <w:tcW w:w="3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33,000.00</w:t>
            </w:r>
          </w:p>
        </w:tc>
        <w:tc>
          <w:tcPr>
            <w:tcW w:w="24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33,000.00</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33,000.00</w:t>
            </w: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7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22960</w:t>
            </w:r>
          </w:p>
        </w:tc>
        <w:tc>
          <w:tcPr>
            <w:tcW w:w="70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彩票公益金安排的支出</w:t>
            </w: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33,000.00</w:t>
            </w:r>
          </w:p>
        </w:tc>
        <w:tc>
          <w:tcPr>
            <w:tcW w:w="3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33,000.00</w:t>
            </w:r>
          </w:p>
        </w:tc>
        <w:tc>
          <w:tcPr>
            <w:tcW w:w="24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33,000.00</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33,000.00</w:t>
            </w: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2296004</w:t>
            </w:r>
          </w:p>
        </w:tc>
        <w:tc>
          <w:tcPr>
            <w:tcW w:w="70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用于教育事业的彩票公益金支出</w:t>
            </w: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33,000.00</w:t>
            </w:r>
          </w:p>
        </w:tc>
        <w:tc>
          <w:tcPr>
            <w:tcW w:w="3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33,000.00</w:t>
            </w:r>
          </w:p>
        </w:tc>
        <w:tc>
          <w:tcPr>
            <w:tcW w:w="24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33,000.00</w:t>
            </w:r>
          </w:p>
        </w:tc>
        <w:tc>
          <w:tcPr>
            <w:tcW w:w="3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33,000.00</w:t>
            </w: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1" w:type="pct"/>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2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4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1" w:type="pct"/>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2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4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1" w:type="pct"/>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2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4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1" w:type="pct"/>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2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4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1" w:type="pct"/>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2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41"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05"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32"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bookmarkEnd w:id="14"/>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无</w:t>
      </w: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2021年度收入总计9249311.58元，支出总计9249311.58万元，与2020年决算数相比，收入增加272627.92元，增长2.94%，支出增加272627.92元，增长2.94%。主要原因是</w:t>
      </w:r>
      <w:r>
        <w:rPr>
          <w:rFonts w:hint="eastAsia" w:ascii="仿宋_GB2312" w:hAnsi="仿宋_GB2312" w:eastAsia="仿宋_GB2312" w:cs="仿宋_GB2312"/>
          <w:color w:val="000000"/>
          <w:spacing w:val="0"/>
          <w:w w:val="100"/>
          <w:position w:val="0"/>
          <w:sz w:val="32"/>
          <w:szCs w:val="32"/>
          <w:lang w:eastAsia="zh-CN"/>
        </w:rPr>
        <w:t>人员开支增加。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9188418.86</w:t>
      </w:r>
      <w:r>
        <w:rPr>
          <w:rFonts w:hint="eastAsia" w:ascii="仿宋_GB2312" w:hAnsi="仿宋_GB2312" w:eastAsia="仿宋_GB2312" w:cs="仿宋_GB2312"/>
          <w:color w:val="000000"/>
          <w:spacing w:val="0"/>
          <w:w w:val="100"/>
          <w:position w:val="0"/>
          <w:sz w:val="32"/>
          <w:szCs w:val="32"/>
        </w:rPr>
        <w:t>元，其中：财政拨款收入9155418.86元，占</w:t>
      </w:r>
      <w:r>
        <w:rPr>
          <w:rFonts w:hint="eastAsia" w:ascii="仿宋_GB2312" w:hAnsi="仿宋_GB2312" w:eastAsia="仿宋_GB2312" w:cs="仿宋_GB2312"/>
          <w:color w:val="000000"/>
          <w:spacing w:val="0"/>
          <w:w w:val="100"/>
          <w:position w:val="0"/>
          <w:sz w:val="32"/>
          <w:szCs w:val="32"/>
          <w:lang w:val="en-US" w:eastAsia="zh-CN"/>
        </w:rPr>
        <w:t>99.64</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政府基金财政拨款收入</w:t>
      </w:r>
      <w:r>
        <w:rPr>
          <w:rFonts w:hint="eastAsia" w:ascii="仿宋_GB2312" w:hAnsi="仿宋_GB2312" w:eastAsia="仿宋_GB2312" w:cs="仿宋_GB2312"/>
          <w:color w:val="000000"/>
          <w:spacing w:val="0"/>
          <w:w w:val="100"/>
          <w:position w:val="0"/>
          <w:sz w:val="32"/>
          <w:szCs w:val="32"/>
        </w:rPr>
        <w:t>33000元，占</w:t>
      </w:r>
      <w:r>
        <w:rPr>
          <w:rFonts w:hint="eastAsia" w:ascii="仿宋_GB2312" w:hAnsi="仿宋_GB2312" w:eastAsia="仿宋_GB2312" w:cs="仿宋_GB2312"/>
          <w:color w:val="000000"/>
          <w:spacing w:val="0"/>
          <w:w w:val="100"/>
          <w:position w:val="0"/>
          <w:sz w:val="32"/>
          <w:szCs w:val="32"/>
          <w:lang w:val="en-US" w:eastAsia="zh-CN"/>
        </w:rPr>
        <w:t>0.36</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年度支出合计9233234.23元，其中：基本支出</w:t>
      </w:r>
      <w:r>
        <w:rPr>
          <w:rFonts w:hint="eastAsia" w:ascii="仿宋_GB2312" w:hAnsi="仿宋_GB2312" w:eastAsia="仿宋_GB2312" w:cs="仿宋_GB2312"/>
          <w:color w:val="000000"/>
          <w:spacing w:val="0"/>
          <w:w w:val="100"/>
          <w:position w:val="0"/>
          <w:sz w:val="32"/>
          <w:szCs w:val="32"/>
          <w:lang w:val="en-US" w:eastAsia="en-US" w:bidi="en-US"/>
        </w:rPr>
        <w:t>9233234.23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9249311.58</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增加272627.92元，增长2.94%，</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人员开支增加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w:t>
      </w:r>
      <w:r>
        <w:rPr>
          <w:rFonts w:hint="eastAsia" w:ascii="仿宋_GB2312" w:hAnsi="仿宋_GB2312" w:eastAsia="仿宋_GB2312" w:cs="仿宋_GB2312"/>
          <w:color w:val="000000"/>
          <w:spacing w:val="0"/>
          <w:w w:val="100"/>
          <w:position w:val="0"/>
          <w:sz w:val="32"/>
          <w:szCs w:val="32"/>
          <w:lang w:val="en-US" w:eastAsia="en-US" w:bidi="en-US"/>
        </w:rPr>
        <w:t>9233234.23</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增加256550.57元，增长2.77%，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人员开支增加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42216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0.46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严格按照预算支出</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教育</w:t>
      </w:r>
      <w:r>
        <w:rPr>
          <w:rFonts w:hint="eastAsia" w:ascii="仿宋_GB2312" w:hAnsi="仿宋_GB2312" w:eastAsia="仿宋_GB2312" w:cs="仿宋_GB2312"/>
          <w:color w:val="000000"/>
          <w:spacing w:val="0"/>
          <w:w w:val="100"/>
          <w:position w:val="0"/>
          <w:sz w:val="32"/>
          <w:szCs w:val="32"/>
        </w:rPr>
        <w:t>支出</w:t>
      </w:r>
      <w:r>
        <w:rPr>
          <w:rFonts w:hint="eastAsia" w:ascii="仿宋_GB2312" w:hAnsi="仿宋_GB2312" w:eastAsia="仿宋_GB2312" w:cs="仿宋_GB2312"/>
          <w:color w:val="000000"/>
          <w:spacing w:val="0"/>
          <w:w w:val="100"/>
          <w:position w:val="0"/>
          <w:sz w:val="32"/>
          <w:szCs w:val="32"/>
          <w:lang w:val="en-US" w:eastAsia="en-US" w:bidi="en-US"/>
        </w:rPr>
        <w:t>8282888.59</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89.7</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严格按照预算支出</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社会保障和就业支出580356.48元，占</w:t>
      </w:r>
      <w:r>
        <w:rPr>
          <w:rFonts w:hint="eastAsia" w:ascii="仿宋_GB2312" w:hAnsi="仿宋_GB2312" w:eastAsia="仿宋_GB2312" w:cs="仿宋_GB2312"/>
          <w:color w:val="000000"/>
          <w:spacing w:val="0"/>
          <w:w w:val="100"/>
          <w:position w:val="0"/>
          <w:sz w:val="32"/>
          <w:szCs w:val="32"/>
          <w:lang w:val="en-US" w:eastAsia="zh-CN"/>
        </w:rPr>
        <w:t>6.28</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严格按照预算支出</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24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卫生健康支出294773.16元，占</w:t>
      </w:r>
      <w:r>
        <w:rPr>
          <w:rFonts w:hint="eastAsia" w:ascii="仿宋_GB2312" w:hAnsi="仿宋_GB2312" w:eastAsia="仿宋_GB2312" w:cs="仿宋_GB2312"/>
          <w:color w:val="000000"/>
          <w:spacing w:val="0"/>
          <w:w w:val="100"/>
          <w:position w:val="0"/>
          <w:sz w:val="32"/>
          <w:szCs w:val="32"/>
          <w:lang w:val="en-US" w:eastAsia="zh-CN"/>
        </w:rPr>
        <w:t>3.19</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严格按照预算支出</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3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其他支出33000元，占</w:t>
      </w:r>
      <w:r>
        <w:rPr>
          <w:rFonts w:hint="eastAsia" w:ascii="仿宋_GB2312" w:hAnsi="仿宋_GB2312" w:eastAsia="仿宋_GB2312" w:cs="仿宋_GB2312"/>
          <w:color w:val="000000"/>
          <w:spacing w:val="0"/>
          <w:w w:val="100"/>
          <w:position w:val="0"/>
          <w:sz w:val="32"/>
          <w:szCs w:val="32"/>
          <w:lang w:val="en-US" w:eastAsia="zh-CN"/>
        </w:rPr>
        <w:t>0.35</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严格按照预算支出</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9200234.23</w:t>
      </w:r>
      <w:r>
        <w:rPr>
          <w:rFonts w:hint="eastAsia" w:ascii="仿宋_GB2312" w:hAnsi="仿宋_GB2312" w:eastAsia="仿宋_GB2312" w:cs="仿宋_GB2312"/>
          <w:color w:val="000000"/>
          <w:spacing w:val="0"/>
          <w:w w:val="100"/>
          <w:position w:val="0"/>
          <w:sz w:val="32"/>
          <w:szCs w:val="32"/>
        </w:rPr>
        <w:t>元。其中：人员经费8316008.32元，较上年增加</w:t>
      </w:r>
      <w:r>
        <w:rPr>
          <w:rFonts w:hint="eastAsia" w:ascii="仿宋_GB2312" w:hAnsi="仿宋_GB2312" w:eastAsia="仿宋_GB2312" w:cs="仿宋_GB2312"/>
          <w:color w:val="000000"/>
          <w:spacing w:val="0"/>
          <w:w w:val="100"/>
          <w:position w:val="0"/>
          <w:sz w:val="32"/>
          <w:szCs w:val="32"/>
          <w:lang w:val="en-US" w:eastAsia="zh-CN"/>
        </w:rPr>
        <w:t>1362512.73</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人员开支增加</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公用经费884225.91元，较上年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178343.53</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经费开支缩减</w:t>
      </w:r>
      <w:r>
        <w:rPr>
          <w:rFonts w:hint="eastAsia" w:ascii="仿宋_GB2312" w:hAnsi="仿宋_GB2312" w:eastAsia="仿宋_GB2312" w:cs="仿宋_GB2312"/>
          <w:color w:val="000000"/>
          <w:spacing w:val="0"/>
          <w:w w:val="100"/>
          <w:position w:val="0"/>
          <w:sz w:val="32"/>
          <w:szCs w:val="32"/>
        </w:rPr>
        <w:t>，公用经费用途主要包括办公费、印刷费、咨询费、手续费等。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严格按照预算执行</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严格按照预算执行。</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年本部门（本单位）机关运行经费支出884225.91元，机关运行经费主要用于开支主要用于办公费、印刷费、咨询费、手续费等，较上年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178343.53</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经费开支缩减。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33000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33000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学生活动开展。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D9952"/>
    <w:multiLevelType w:val="singleLevel"/>
    <w:tmpl w:val="37BD9952"/>
    <w:lvl w:ilvl="0" w:tentative="0">
      <w:start w:val="2"/>
      <w:numFmt w:val="chineseCounting"/>
      <w:lvlText w:val="%1、"/>
      <w:lvlJc w:val="left"/>
      <w:rPr>
        <w:rFonts w:hint="eastAsia"/>
      </w:rPr>
    </w:lvl>
  </w:abstractNum>
  <w:abstractNum w:abstractNumId="1">
    <w:nsid w:val="37BE8353"/>
    <w:multiLevelType w:val="singleLevel"/>
    <w:tmpl w:val="37BE8353"/>
    <w:lvl w:ilvl="0" w:tentative="0">
      <w:start w:val="3"/>
      <w:numFmt w:val="chineseCounting"/>
      <w:suff w:val="space"/>
      <w:lvlText w:val="第%1部分"/>
      <w:lvlJc w:val="left"/>
      <w:rPr>
        <w:rFonts w:hint="eastAsia"/>
      </w:rPr>
    </w:lvl>
  </w:abstractNum>
  <w:abstractNum w:abstractNumId="2">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2Q5NTAwZjI4NjBhY2Q3OWYwNDhhM2Q2Zjk5MTQxYjkifQ=="/>
  </w:docVars>
  <w:rsids>
    <w:rsidRoot w:val="00000000"/>
    <w:rsid w:val="0511788F"/>
    <w:rsid w:val="06AA1511"/>
    <w:rsid w:val="0A4C6688"/>
    <w:rsid w:val="1739327C"/>
    <w:rsid w:val="19BA4320"/>
    <w:rsid w:val="1B205130"/>
    <w:rsid w:val="1E712589"/>
    <w:rsid w:val="1F523B54"/>
    <w:rsid w:val="25FD0C5D"/>
    <w:rsid w:val="29C05E6C"/>
    <w:rsid w:val="2F990904"/>
    <w:rsid w:val="306C01D8"/>
    <w:rsid w:val="31C00069"/>
    <w:rsid w:val="39F46F0A"/>
    <w:rsid w:val="3ABD5DEE"/>
    <w:rsid w:val="3BD710AD"/>
    <w:rsid w:val="41670196"/>
    <w:rsid w:val="42736B67"/>
    <w:rsid w:val="43D445BB"/>
    <w:rsid w:val="4B60103E"/>
    <w:rsid w:val="4F1428B3"/>
    <w:rsid w:val="537062B7"/>
    <w:rsid w:val="57D535F7"/>
    <w:rsid w:val="58806626"/>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7238</Words>
  <Characters>7841</Characters>
  <TotalTime>8</TotalTime>
  <ScaleCrop>false</ScaleCrop>
  <LinksUpToDate>false</LinksUpToDate>
  <CharactersWithSpaces>7889</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2022-09-26T04:16:31Z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2485EE30C67A47C7A4B6F25E7E6CC377</vt:lpwstr>
  </property>
</Properties>
</file>