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0"/>
      <w:bookmarkStart w:id="2" w:name="bookmark1"/>
      <w:r>
        <w:rPr>
          <w:rFonts w:hint="eastAsia" w:ascii="方正小标宋_GBK" w:hAnsi="方正小标宋_GBK" w:eastAsia="方正小标宋_GBK" w:cs="方正小标宋_GBK"/>
          <w:sz w:val="40"/>
          <w:szCs w:val="40"/>
          <w:lang w:val="en-US" w:eastAsia="zh-CN"/>
        </w:rPr>
        <w:t>东乡县幸福学校</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3" w:name="bookmark4"/>
      <w:r>
        <w:rPr>
          <w:rFonts w:hint="eastAsia" w:ascii="仿宋_GB2312" w:hAnsi="仿宋_GB2312" w:eastAsia="仿宋_GB2312" w:cs="仿宋_GB2312"/>
          <w:color w:val="000000"/>
          <w:spacing w:val="0"/>
          <w:w w:val="100"/>
          <w:position w:val="0"/>
          <w:sz w:val="32"/>
          <w:szCs w:val="32"/>
        </w:rPr>
        <w:t>二</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5"/>
      <w:r>
        <w:rPr>
          <w:rFonts w:hint="eastAsia" w:ascii="仿宋_GB2312" w:hAnsi="仿宋_GB2312" w:eastAsia="仿宋_GB2312" w:cs="仿宋_GB2312"/>
          <w:color w:val="000000"/>
          <w:spacing w:val="0"/>
          <w:w w:val="100"/>
          <w:position w:val="0"/>
          <w:sz w:val="32"/>
          <w:szCs w:val="32"/>
        </w:rPr>
        <w:t>一</w:t>
      </w:r>
      <w:bookmarkEnd w:id="4"/>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6"/>
      <w:r>
        <w:rPr>
          <w:rFonts w:hint="eastAsia" w:ascii="仿宋_GB2312" w:hAnsi="仿宋_GB2312" w:eastAsia="仿宋_GB2312" w:cs="仿宋_GB2312"/>
          <w:color w:val="000000"/>
          <w:spacing w:val="0"/>
          <w:w w:val="100"/>
          <w:position w:val="0"/>
          <w:sz w:val="32"/>
          <w:szCs w:val="32"/>
        </w:rPr>
        <w:t>二</w:t>
      </w:r>
      <w:bookmarkEnd w:id="5"/>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7"/>
      <w:r>
        <w:rPr>
          <w:rFonts w:hint="eastAsia" w:ascii="仿宋_GB2312" w:hAnsi="仿宋_GB2312" w:eastAsia="仿宋_GB2312" w:cs="仿宋_GB2312"/>
          <w:color w:val="000000"/>
          <w:spacing w:val="0"/>
          <w:w w:val="100"/>
          <w:position w:val="0"/>
          <w:sz w:val="32"/>
          <w:szCs w:val="32"/>
        </w:rPr>
        <w:t>三</w:t>
      </w:r>
      <w:bookmarkEnd w:id="6"/>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8"/>
      <w:r>
        <w:rPr>
          <w:rFonts w:hint="eastAsia" w:ascii="仿宋_GB2312" w:hAnsi="仿宋_GB2312" w:eastAsia="仿宋_GB2312" w:cs="仿宋_GB2312"/>
          <w:color w:val="000000"/>
          <w:spacing w:val="0"/>
          <w:w w:val="100"/>
          <w:position w:val="0"/>
          <w:sz w:val="32"/>
          <w:szCs w:val="32"/>
        </w:rPr>
        <w:t>四</w:t>
      </w:r>
      <w:bookmarkEnd w:id="7"/>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9"/>
      <w:r>
        <w:rPr>
          <w:rFonts w:hint="eastAsia" w:ascii="仿宋_GB2312" w:hAnsi="仿宋_GB2312" w:eastAsia="仿宋_GB2312" w:cs="仿宋_GB2312"/>
          <w:color w:val="000000"/>
          <w:spacing w:val="0"/>
          <w:w w:val="100"/>
          <w:position w:val="0"/>
          <w:sz w:val="32"/>
          <w:szCs w:val="32"/>
        </w:rPr>
        <w:t>五</w:t>
      </w:r>
      <w:bookmarkEnd w:id="8"/>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9" w:name="bookmark10"/>
      <w:r>
        <w:rPr>
          <w:rFonts w:hint="eastAsia" w:ascii="仿宋_GB2312" w:hAnsi="仿宋_GB2312" w:eastAsia="仿宋_GB2312" w:cs="仿宋_GB2312"/>
          <w:color w:val="000000"/>
          <w:spacing w:val="0"/>
          <w:w w:val="100"/>
          <w:position w:val="0"/>
          <w:sz w:val="32"/>
          <w:szCs w:val="32"/>
        </w:rPr>
        <w:t>六</w:t>
      </w:r>
      <w:bookmarkEnd w:id="9"/>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0" w:name="bookmark11"/>
      <w:r>
        <w:rPr>
          <w:rFonts w:hint="eastAsia" w:ascii="仿宋_GB2312" w:hAnsi="仿宋_GB2312" w:eastAsia="仿宋_GB2312" w:cs="仿宋_GB2312"/>
          <w:color w:val="000000"/>
          <w:spacing w:val="0"/>
          <w:w w:val="100"/>
          <w:position w:val="0"/>
          <w:sz w:val="32"/>
          <w:szCs w:val="32"/>
        </w:rPr>
        <w:t>七</w:t>
      </w:r>
      <w:bookmarkEnd w:id="10"/>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2"/>
      <w:r>
        <w:rPr>
          <w:rFonts w:hint="eastAsia" w:ascii="仿宋_GB2312" w:hAnsi="仿宋_GB2312" w:eastAsia="仿宋_GB2312" w:cs="仿宋_GB2312"/>
          <w:color w:val="000000"/>
          <w:spacing w:val="0"/>
          <w:w w:val="100"/>
          <w:position w:val="0"/>
          <w:sz w:val="32"/>
          <w:szCs w:val="32"/>
        </w:rPr>
        <w:t>八</w:t>
      </w:r>
      <w:bookmarkEnd w:id="11"/>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3"/>
      <w:r>
        <w:rPr>
          <w:rFonts w:hint="eastAsia" w:ascii="仿宋_GB2312" w:hAnsi="仿宋_GB2312" w:eastAsia="仿宋_GB2312" w:cs="仿宋_GB2312"/>
          <w:color w:val="000000"/>
          <w:spacing w:val="0"/>
          <w:w w:val="100"/>
          <w:position w:val="0"/>
          <w:sz w:val="32"/>
          <w:szCs w:val="32"/>
        </w:rPr>
        <w:t>九</w:t>
      </w:r>
      <w:bookmarkEnd w:id="12"/>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3" w:name="bookmark14"/>
      <w:r>
        <w:rPr>
          <w:rFonts w:hint="eastAsia" w:ascii="仿宋_GB2312" w:hAnsi="仿宋_GB2312" w:eastAsia="仿宋_GB2312" w:cs="仿宋_GB2312"/>
          <w:color w:val="000000"/>
          <w:spacing w:val="0"/>
          <w:w w:val="100"/>
          <w:position w:val="0"/>
          <w:sz w:val="32"/>
          <w:szCs w:val="32"/>
        </w:rPr>
        <w:t>一</w:t>
      </w:r>
      <w:bookmarkEnd w:id="13"/>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4" w:name="bookmark23"/>
      <w:r>
        <w:rPr>
          <w:rFonts w:hint="eastAsia" w:ascii="仿宋_GB2312" w:hAnsi="仿宋_GB2312" w:eastAsia="仿宋_GB2312" w:cs="仿宋_GB2312"/>
          <w:b/>
          <w:bCs/>
          <w:color w:val="000000"/>
          <w:spacing w:val="0"/>
          <w:w w:val="100"/>
          <w:position w:val="0"/>
          <w:sz w:val="32"/>
          <w:szCs w:val="32"/>
        </w:rPr>
        <w:t>（</w:t>
      </w:r>
      <w:bookmarkEnd w:id="14"/>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5" w:name="bookmark3"/>
      <w:bookmarkStart w:id="16" w:name="bookmark24"/>
      <w:r>
        <w:rPr>
          <w:rFonts w:hint="eastAsia" w:ascii="仿宋_GB2312" w:hAnsi="仿宋_GB2312" w:eastAsia="仿宋_GB2312" w:cs="仿宋_GB2312"/>
          <w:color w:val="000000"/>
          <w:spacing w:val="0"/>
          <w:w w:val="100"/>
          <w:position w:val="0"/>
          <w:sz w:val="32"/>
          <w:szCs w:val="32"/>
        </w:rPr>
        <w:t>一</w:t>
      </w:r>
      <w:bookmarkEnd w:id="15"/>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1.宣传贯彻执行党和国家的教育方针、政策、法律法规等，坚持依法治教、依法治学，贯彻执行县教育局的行政规章制度。</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br w:type="textWrapping"/>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2.配合县、乡人民政府制定符合党的教育方针和国家教育法律法规以及本校实际的教育发展规划和学校布局调整规划,并抓好组织实施和落实工作。</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br w:type="textWrapping"/>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3.配合各级人民政府依法动员、组织适龄儿童少年入学，严格控制辍学。负责抓所在镇的成人教育工作，抓好扫盲和巩固工作，推进普及义务教育。</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br w:type="textWrapping"/>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4.组织开展本校的教育教学科研和教育教学改革，科研兴教，科研兴校。负责对本校教育教学业务的具体管理，负责教育教学管理及教研教改工作，全力推进素质教育实施。</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br w:type="textWrapping"/>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5.按照教师的职数、编制和管理权限，负责本校教师人事管理、继续教育、考核考评等工作。</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br w:type="textWrapping"/>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6.指导、管理、检查、评价本校的教育教学工作，提高办学质量和办学效益。按照义务教育课程计划，开齐课程，开足课时，认真实施中小学的教育教学管理，全面推进素质教育，全面提高教育教学质量。</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shd w:val="clear" w:color="auto" w:fill="auto"/>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根据上述职责，幸福学校下设5个内设机构：</w:t>
      </w:r>
    </w:p>
    <w:p>
      <w:pPr>
        <w:shd w:val="clear" w:color="auto" w:fill="auto"/>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1.办公室</w:t>
      </w:r>
    </w:p>
    <w:p>
      <w:pPr>
        <w:shd w:val="clear" w:color="auto" w:fill="auto"/>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综合协调，创造和谐的办公环境。围绕学校工作，协助校长、督促学校部门积极做好</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begin"/>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instrText xml:space="preserve"> HYPERLINK "http://www.eduzhai.net/jianli/" \t "_blank" </w:instrTex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separate"/>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工作</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end"/>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，对各部门常规</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begin"/>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instrText xml:space="preserve"> HYPERLINK "http://www.eduzhai.net/jianli/" \t "_blank" </w:instrTex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separate"/>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工作</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end"/>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开展情况进行统计，做好记录，及时向校长反馈</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begin"/>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instrText xml:space="preserve"> HYPERLINK "http://www.eduzhai.net/" \t "_blank" </w:instrTex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separate"/>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信息</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end"/>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，为学校决策提供参考依据。做好统筹协调</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begin"/>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instrText xml:space="preserve"> HYPERLINK "http://www.eduzhai.net/jianli/" \t "_blank" </w:instrTex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separate"/>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工作</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end"/>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，整合部门之间的相关</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begin"/>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instrText xml:space="preserve"> HYPERLINK "http://www.eduzhai.net/jianli/" \t "_blank" </w:instrTex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separate"/>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工作</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end"/>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，上情下达，下情上晓要及时、准确；做部门之间沟通的桥梁，维护好学校班子的团结，提高</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begin"/>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instrText xml:space="preserve"> HYPERLINK "http://www.eduzhai.net/jianli/" \t "_blank" </w:instrTex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separate"/>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工作</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end"/>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效率；上传下达，创设畅通的</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begin"/>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instrText xml:space="preserve"> HYPERLINK "http://www.eduzhai.net/" \t "_blank" </w:instrTex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separate"/>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信息</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end"/>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渠道。作好各类各级文件的收发、登记、传阅、呈送、归档工作。完善和加强公文处理工作。规范公文流转运行，强化运行时限意识，提高公文流转时效。规范公文处理流程：收后行政办登记，再交校长审阅，然后行政办交各部门办理。上交文件：行政办登记，统一协调上交；常规</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begin"/>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instrText xml:space="preserve"> HYPERLINK "http://www.eduzhai.net/jianli/" \t "_blank" </w:instrTex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separate"/>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工作</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end"/>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，确保有序的运转机制。及时出好会议通知、</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begin"/>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instrText xml:space="preserve"> HYPERLINK "http://www.eduzhai.net/jianli/" \t "_blank" </w:instrTex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separate"/>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工作</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end"/>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安排通知、节假日放假安排等通知；安排好节、假日的</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begin"/>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instrText xml:space="preserve"> HYPERLINK "http://www.eduzhai.net/falv/" \t "_blank" </w:instrTex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separate"/>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行政</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end"/>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值班</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begin"/>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instrText xml:space="preserve"> HYPERLINK "http://www.eduzhai.net/jianli/" \t "_blank" </w:instrTex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separate"/>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工作</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end"/>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；建立规范的办公流程，规范行政管理，各种记录规范，建立统一的格式，规范各种会议议程；对外接待，做好合理的招待安排。做好对外接待安排，协调对口接待</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begin"/>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instrText xml:space="preserve"> HYPERLINK "http://www.eduzhai.net/jianli/" \t "_blank" </w:instrTex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separate"/>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工作</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fldChar w:fldCharType="end"/>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，做好合理的招待安排，按照规定备办接待用餐；加强劳动纪律管理工作：制定考勤制度，严格履行请假手续；建立行政办档案，做到事事有记载，人人可查询。</w:t>
      </w:r>
    </w:p>
    <w:p>
      <w:pPr>
        <w:shd w:val="clear" w:color="auto" w:fill="auto"/>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2.教务处</w:t>
      </w:r>
    </w:p>
    <w:p>
      <w:pPr>
        <w:shd w:val="clear" w:color="auto" w:fill="auto"/>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协助校长贯彻执行党和国家的教育方针，按教育规律办学，全面完成小学教育的任务；协助校长制定和组织实施学校的教育、教学工作计划，经常进行检查，定期进行总结；主持教导处的日常行政工作。组织学生入学，做好师生考勤考绩，进行排课、调课，安排代课，制定作息时间，管理学生学籍和文书档案，积累教学资料；搞好各种教学报表和文书工作等；领导教研组的工作。定期召开教研组长会议，组织学习《条例》、教学大纲和教学计划；审查、批准各组的教学计划，督促教师执行岗位责任制，深入教学第一线，通过听课、评课、检查教案等，了解教学计划实施情况，沟通师生之间对教和学的意见，针对教学中存在的问题提出改进的建议。帮助教师总结教学经验，经校长审定后，及时组织交流推广，并组织实施教科研计划；搞好学校图书室、信息室、实验室、艺术工作室等功能室的建设，会同总务主任，作出改造、更新上述设备的计划。对图书室、信息室、实验室、艺术工作室等功能室的常规工作及相关职能人员进行管理；对学校教学质量进行分析，制定切实有效的提高教学质量的方法并监督执行；制定与教学相关的制度措施，制作教学相关的档案；主体负责每年的招生工作。</w:t>
      </w:r>
    </w:p>
    <w:p>
      <w:pPr>
        <w:shd w:val="clear" w:color="auto" w:fill="auto"/>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3.政教处</w:t>
      </w:r>
    </w:p>
    <w:p>
      <w:pPr>
        <w:shd w:val="clear" w:color="auto" w:fill="auto"/>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开学初根据学校计划，制定好本学期的工作计划，报请校长审查后实施。督促年级组长、班主任定好工作计划；定期召开班主任会，学习教育理论，研究分析学生情况，交流工作经验，布置阶段工作。协助班主任处理偶发事件，做好后进学生的转化工作；注意掌握学生思想动态，检查执行《小学生行为规范》的情况，及时提出加强思想政治教育工作的意见。组织好全校性大型教育活动级丰富多彩的文体活动。做好全校学生行为规范的训练、检查、讲评工作。做好年级、班级的德育评优工作，学生的奖惩工作；负责学社的治安管理工作；负责学校行政值周工作的人员安排及总体运行，开展有益于学生身心健康的教育活动。负责学校与社区的共建工作及综合治安管理工作；制定德育系列相关制度，作好德育系列档案制作及保管工作。</w:t>
      </w:r>
    </w:p>
    <w:p>
      <w:pPr>
        <w:shd w:val="clear" w:color="auto" w:fill="auto"/>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4.教研室</w:t>
      </w:r>
    </w:p>
    <w:p>
      <w:pPr>
        <w:shd w:val="clear" w:color="auto" w:fill="auto"/>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组织本组教师学习党的教育方针、路线、政策和上级有关教育、教学文件，及时向学校汇报教师教学思想工作情况；根据学校工作计划，制定本组的教研教改活动计划，指导教师制订教学进度计划，经教务处审查后执行，并做好督查工作；组织教师学习钻研大纲、教材和新课标，让教师明确大纲、教材和新课标的基本要求及其逻辑关系，指导教师进行新课程改革，树立正确的教育教学理念，闯出一条真正减轻学生负担的新路子；在个人备课的基础上，积极开展集体备课活动，了解分析各年级的教学情况和学生的学习情况，研究改进教学方法，总结经验，积极推广；组织教研组的教学观摩活动、听课评课，互相交流，总结经验，决定本组教师的听课次数；研究和审定期中、期末考的试卷，并做好考后的质量分析报告工作，提出改进意见和弥补学生知识缺陷的措施，平时指导教师精选例题和习题，恰如其分地掌握作业量；根据本组教师的不同情况，通过以老带新、上示范课等方式帮助青年教师和教学上有困难的教师，尽快提高教学水平，注意关心和培养青年教师；根据学校实际确定教研专题和教改目标，积极开展专题研究活动，发动教师撰写学科教学论文、教学设计或教改经验总结；做好每次教研组活动记录。</w:t>
      </w:r>
    </w:p>
    <w:p>
      <w:pPr>
        <w:shd w:val="clear" w:color="auto" w:fill="auto"/>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5.总务处</w:t>
      </w:r>
    </w:p>
    <w:p>
      <w:pPr>
        <w:shd w:val="clear" w:color="auto" w:fill="auto"/>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zh-CN"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zh-CN" w:eastAsia="zh-CN" w:bidi="zh-TW"/>
        </w:rPr>
        <w:t>协助校长管理好学校财务工作。做好学生生活补助评审、发放工作，建立财务管理制度，做好财务公开工作，贯彻勤俭办学方针，反对和防止浪费，使学校经费使用恰当，能发挥最佳作用，管理好学校财产。经常向师生进行爱护公物的教育，将公物损坏减少到最低限度。建立必要的总务规章制度，使公物从购入到使用都清楚明白。组织好登记、检查、保管、维修等工作；及时报学校并购买各种教学设备、仪器、教具、图书，购置体育、文艺、卫生医疗、办公、生活等方面的器材或用品，保证办公、教学、学习和生活的需要；做好校园内的美化工作,使校容校貌不断改观,建立良好的</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学习、教学</w:t>
      </w:r>
      <w:r>
        <w:rPr>
          <w:rFonts w:hint="eastAsia" w:ascii="仿宋_GB2312" w:hAnsi="仿宋_GB2312" w:eastAsia="仿宋_GB2312" w:cs="仿宋_GB2312"/>
          <w:color w:val="000000"/>
          <w:spacing w:val="0"/>
          <w:w w:val="100"/>
          <w:position w:val="0"/>
          <w:sz w:val="32"/>
          <w:szCs w:val="32"/>
          <w:u w:val="none"/>
          <w:shd w:val="clear" w:color="auto" w:fill="auto"/>
          <w:lang w:val="zh-CN" w:eastAsia="zh-CN" w:bidi="zh-TW"/>
        </w:rPr>
        <w:t>和生活环境。结合学校的财力，有计划的对</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教学楼</w:t>
      </w:r>
      <w:r>
        <w:rPr>
          <w:rFonts w:hint="eastAsia" w:ascii="仿宋_GB2312" w:hAnsi="仿宋_GB2312" w:eastAsia="仿宋_GB2312" w:cs="仿宋_GB2312"/>
          <w:color w:val="000000"/>
          <w:spacing w:val="0"/>
          <w:w w:val="100"/>
          <w:position w:val="0"/>
          <w:sz w:val="32"/>
          <w:szCs w:val="32"/>
          <w:u w:val="none"/>
          <w:shd w:val="clear" w:color="auto" w:fill="auto"/>
          <w:lang w:val="zh-CN" w:eastAsia="zh-CN" w:bidi="zh-TW"/>
        </w:rPr>
        <w:t>进行修缮，防止浪费并及时处理突发性问题；努力提高教职工的福利待遇，努力改善教职工的工作条件和生活条件；方便师生的生活。</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幸福学校</w:t>
      </w:r>
      <w:r>
        <w:rPr>
          <w:rFonts w:hint="eastAsia" w:ascii="仿宋_GB2312" w:hAnsi="仿宋_GB2312" w:eastAsia="仿宋_GB2312" w:cs="仿宋_GB2312"/>
          <w:color w:val="000000"/>
          <w:spacing w:val="0"/>
          <w:w w:val="100"/>
          <w:position w:val="0"/>
          <w:sz w:val="32"/>
          <w:szCs w:val="32"/>
          <w:lang w:val="en-US" w:eastAsia="zh-CN"/>
        </w:rPr>
        <w:t>2021年度收入总计8201115.29元，支出总计8200642.53元，与2020年决算数相比，收入增加693616.46元，增长9.24%，支出增加619677.49元，增长8.17。主要原因是</w:t>
      </w:r>
      <w:r>
        <w:rPr>
          <w:rFonts w:hint="eastAsia" w:ascii="仿宋_GB2312" w:hAnsi="仿宋_GB2312" w:eastAsia="仿宋_GB2312" w:cs="仿宋_GB2312"/>
          <w:color w:val="000000"/>
          <w:spacing w:val="0"/>
          <w:w w:val="100"/>
          <w:position w:val="0"/>
          <w:sz w:val="32"/>
          <w:szCs w:val="32"/>
          <w:lang w:eastAsia="zh-CN"/>
        </w:rPr>
        <w:t>学校教师、学生数增加。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幸福学校2021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8173671.53</w:t>
      </w:r>
      <w:r>
        <w:rPr>
          <w:rFonts w:hint="eastAsia" w:ascii="仿宋_GB2312" w:hAnsi="仿宋_GB2312" w:eastAsia="仿宋_GB2312" w:cs="仿宋_GB2312"/>
          <w:color w:val="000000"/>
          <w:spacing w:val="0"/>
          <w:w w:val="100"/>
          <w:position w:val="0"/>
          <w:sz w:val="32"/>
          <w:szCs w:val="32"/>
        </w:rPr>
        <w:t>元，其中：财政拨款收入8173671.53元，占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幸福学校2021</w:t>
      </w:r>
      <w:r>
        <w:rPr>
          <w:rFonts w:hint="eastAsia" w:ascii="仿宋_GB2312" w:hAnsi="仿宋_GB2312" w:eastAsia="仿宋_GB2312" w:cs="仿宋_GB2312"/>
          <w:color w:val="000000"/>
          <w:spacing w:val="0"/>
          <w:w w:val="100"/>
          <w:position w:val="0"/>
          <w:sz w:val="32"/>
          <w:szCs w:val="32"/>
        </w:rPr>
        <w:t>年度支出合计8200642.53元，其中：基本支出</w:t>
      </w:r>
      <w:r>
        <w:rPr>
          <w:rFonts w:hint="eastAsia" w:ascii="仿宋_GB2312" w:hAnsi="仿宋_GB2312" w:eastAsia="仿宋_GB2312" w:cs="仿宋_GB2312"/>
          <w:color w:val="000000"/>
          <w:spacing w:val="0"/>
          <w:w w:val="100"/>
          <w:position w:val="0"/>
          <w:sz w:val="32"/>
          <w:szCs w:val="32"/>
          <w:lang w:val="en-US" w:eastAsia="en-US" w:bidi="en-US"/>
        </w:rPr>
        <w:t>8200642.53</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幸福学校2021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8173671.53</w:t>
      </w:r>
      <w:r>
        <w:rPr>
          <w:rFonts w:hint="eastAsia" w:ascii="仿宋_GB2312" w:hAnsi="仿宋_GB2312" w:eastAsia="仿宋_GB2312" w:cs="仿宋_GB2312"/>
          <w:color w:val="000000"/>
          <w:spacing w:val="0"/>
          <w:w w:val="100"/>
          <w:position w:val="0"/>
          <w:sz w:val="32"/>
          <w:szCs w:val="32"/>
        </w:rPr>
        <w:t>元，较上年决算数增加666172.7元，增长</w:t>
      </w:r>
      <w:r>
        <w:rPr>
          <w:rFonts w:hint="eastAsia" w:ascii="仿宋_GB2312" w:hAnsi="仿宋_GB2312" w:eastAsia="仿宋_GB2312" w:cs="仿宋_GB2312"/>
          <w:color w:val="000000"/>
          <w:spacing w:val="0"/>
          <w:w w:val="100"/>
          <w:position w:val="0"/>
          <w:sz w:val="32"/>
          <w:szCs w:val="32"/>
          <w:lang w:val="en-US" w:eastAsia="zh-CN"/>
        </w:rPr>
        <w:t>8.87</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学校教师、学生数增加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年度财政拨款支出8200642.53元，较上年决算数增加</w:t>
      </w:r>
      <w:r>
        <w:rPr>
          <w:rFonts w:hint="eastAsia" w:ascii="仿宋_GB2312" w:hAnsi="仿宋_GB2312" w:eastAsia="仿宋_GB2312" w:cs="仿宋_GB2312"/>
          <w:color w:val="000000"/>
          <w:spacing w:val="0"/>
          <w:w w:val="100"/>
          <w:position w:val="0"/>
          <w:sz w:val="32"/>
          <w:szCs w:val="32"/>
          <w:lang w:val="en-US" w:eastAsia="en-US" w:bidi="en-US"/>
        </w:rPr>
        <w:t>619677.49</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8.17</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教师、学生数增加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8200642.53万元，占本年支出的100%，较上年决算数增加619677.49万元，增长8.17%。主要原因：</w:t>
      </w:r>
      <w:r>
        <w:rPr>
          <w:rFonts w:hint="eastAsia" w:ascii="仿宋_GB2312" w:hAnsi="仿宋_GB2312" w:eastAsia="仿宋_GB2312" w:cs="仿宋_GB2312"/>
          <w:color w:val="000000"/>
          <w:spacing w:val="0"/>
          <w:w w:val="100"/>
          <w:position w:val="0"/>
          <w:sz w:val="32"/>
          <w:szCs w:val="32"/>
          <w:lang w:eastAsia="zh-CN"/>
        </w:rPr>
        <w:t>教师、学生数增加。</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32323</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1.4</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商业服务业等支出</w:t>
      </w:r>
      <w:r>
        <w:rPr>
          <w:rFonts w:hint="eastAsia" w:ascii="仿宋_GB2312" w:hAnsi="仿宋_GB2312" w:eastAsia="仿宋_GB2312" w:cs="仿宋_GB2312"/>
          <w:color w:val="000000"/>
          <w:spacing w:val="0"/>
          <w:w w:val="100"/>
          <w:position w:val="0"/>
          <w:sz w:val="32"/>
          <w:szCs w:val="32"/>
          <w:lang w:val="en-US" w:eastAsia="en-US" w:bidi="en-US"/>
        </w:rPr>
        <w:t>989542.73</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12.06</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幸福学校2021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8200642.53</w:t>
      </w:r>
      <w:r>
        <w:rPr>
          <w:rFonts w:hint="eastAsia" w:ascii="仿宋_GB2312" w:hAnsi="仿宋_GB2312" w:eastAsia="仿宋_GB2312" w:cs="仿宋_GB2312"/>
          <w:color w:val="000000"/>
          <w:spacing w:val="0"/>
          <w:w w:val="100"/>
          <w:position w:val="0"/>
          <w:sz w:val="32"/>
          <w:szCs w:val="32"/>
        </w:rPr>
        <w:t>元。其中：人员经费7211099.8元，较上年增加1916114.68元，主要原因是</w:t>
      </w:r>
      <w:r>
        <w:rPr>
          <w:rFonts w:hint="eastAsia" w:ascii="仿宋_GB2312" w:hAnsi="仿宋_GB2312" w:eastAsia="仿宋_GB2312" w:cs="仿宋_GB2312"/>
          <w:color w:val="000000"/>
          <w:spacing w:val="0"/>
          <w:w w:val="100"/>
          <w:position w:val="0"/>
          <w:sz w:val="32"/>
          <w:szCs w:val="32"/>
          <w:lang w:eastAsia="zh-CN"/>
        </w:rPr>
        <w:t>教师、学生数增加</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公用经费989542.73元，较上年增加</w:t>
      </w:r>
      <w:r>
        <w:rPr>
          <w:rFonts w:hint="eastAsia" w:ascii="仿宋_GB2312" w:hAnsi="仿宋_GB2312" w:eastAsia="仿宋_GB2312" w:cs="仿宋_GB2312"/>
          <w:color w:val="000000"/>
          <w:spacing w:val="0"/>
          <w:w w:val="100"/>
          <w:position w:val="0"/>
          <w:sz w:val="32"/>
          <w:szCs w:val="32"/>
          <w:lang w:val="en-US" w:eastAsia="zh-CN"/>
        </w:rPr>
        <w:t>322717.73</w:t>
      </w:r>
      <w:r>
        <w:rPr>
          <w:rFonts w:hint="eastAsia" w:ascii="仿宋_GB2312" w:hAnsi="仿宋_GB2312" w:eastAsia="仿宋_GB2312" w:cs="仿宋_GB2312"/>
          <w:color w:val="000000"/>
          <w:spacing w:val="0"/>
          <w:w w:val="100"/>
          <w:position w:val="0"/>
          <w:sz w:val="32"/>
          <w:szCs w:val="32"/>
        </w:rPr>
        <w:t>元，主要原</w:t>
      </w:r>
      <w:r>
        <w:rPr>
          <w:rFonts w:hint="eastAsia" w:ascii="仿宋_GB2312" w:hAnsi="仿宋_GB2312" w:eastAsia="仿宋_GB2312" w:cs="仿宋_GB2312"/>
          <w:color w:val="000000"/>
          <w:spacing w:val="0"/>
          <w:w w:val="100"/>
          <w:position w:val="0"/>
          <w:sz w:val="32"/>
          <w:szCs w:val="32"/>
          <w:lang w:eastAsia="zh-CN"/>
        </w:rPr>
        <w:t>教师、学生数增加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w:t>
      </w:r>
      <w:r>
        <w:rPr>
          <w:rFonts w:hint="eastAsia" w:ascii="仿宋_GB2312" w:hAnsi="仿宋_GB2312" w:eastAsia="仿宋_GB2312" w:cs="仿宋_GB2312"/>
          <w:color w:val="000000"/>
          <w:spacing w:val="0"/>
          <w:w w:val="100"/>
          <w:position w:val="0"/>
          <w:sz w:val="32"/>
          <w:szCs w:val="32"/>
          <w:lang w:eastAsia="zh-CN"/>
        </w:rPr>
        <w:t>幸福学校</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w:t>
      </w:r>
      <w:r>
        <w:rPr>
          <w:rFonts w:hint="eastAsia" w:ascii="仿宋_GB2312" w:hAnsi="仿宋_GB2312" w:eastAsia="仿宋_GB2312" w:cs="仿宋_GB2312"/>
          <w:color w:val="000000"/>
          <w:spacing w:val="0"/>
          <w:w w:val="100"/>
          <w:position w:val="0"/>
          <w:sz w:val="32"/>
          <w:szCs w:val="32"/>
          <w:lang w:eastAsia="zh-CN"/>
        </w:rPr>
        <w:t>幸福学校</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w:t>
      </w:r>
      <w:r>
        <w:rPr>
          <w:rFonts w:hint="eastAsia" w:ascii="仿宋_GB2312" w:hAnsi="仿宋_GB2312" w:eastAsia="仿宋_GB2312" w:cs="仿宋_GB2312"/>
          <w:color w:val="000000"/>
          <w:spacing w:val="0"/>
          <w:w w:val="100"/>
          <w:position w:val="0"/>
          <w:sz w:val="32"/>
          <w:szCs w:val="32"/>
          <w:lang w:eastAsia="zh-CN"/>
        </w:rPr>
        <w:t>幸福学校</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eastAsia="zh-CN"/>
        </w:rPr>
        <w:t>幸福学校</w:t>
      </w:r>
      <w:r>
        <w:rPr>
          <w:rFonts w:hint="eastAsia" w:ascii="仿宋_GB2312" w:hAnsi="仿宋_GB2312" w:eastAsia="仿宋_GB2312" w:cs="仿宋_GB2312"/>
          <w:color w:val="000000"/>
          <w:spacing w:val="0"/>
          <w:w w:val="100"/>
          <w:position w:val="0"/>
          <w:sz w:val="32"/>
          <w:szCs w:val="32"/>
        </w:rPr>
        <w:t>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w:t>
      </w:r>
      <w:r>
        <w:rPr>
          <w:rFonts w:hint="eastAsia" w:ascii="仿宋_GB2312" w:hAnsi="仿宋_GB2312" w:eastAsia="仿宋_GB2312" w:cs="仿宋_GB2312"/>
          <w:color w:val="000000"/>
          <w:spacing w:val="0"/>
          <w:w w:val="100"/>
          <w:position w:val="0"/>
          <w:sz w:val="32"/>
          <w:szCs w:val="32"/>
          <w:lang w:eastAsia="zh-CN"/>
        </w:rPr>
        <w:t>幸福学校</w:t>
      </w:r>
      <w:r>
        <w:rPr>
          <w:rFonts w:hint="eastAsia" w:ascii="仿宋_GB2312" w:hAnsi="仿宋_GB2312" w:eastAsia="仿宋_GB2312" w:cs="仿宋_GB2312"/>
          <w:color w:val="000000"/>
          <w:spacing w:val="0"/>
          <w:w w:val="100"/>
          <w:position w:val="0"/>
          <w:sz w:val="32"/>
          <w:szCs w:val="32"/>
        </w:rPr>
        <w:t>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eastAsia="zh-CN"/>
        </w:rPr>
        <w:t>幸福学校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：如果无收支，则写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r>
        <w:rPr>
          <w:rFonts w:hint="default"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：如果无支出，则写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960" w:firstLineChars="300"/>
        <w:jc w:val="both"/>
        <w:textAlignment w:val="auto"/>
        <w:rPr>
          <w:rFonts w:hint="eastAsia" w:ascii="仿宋_GB2312" w:hAnsi="仿宋_GB2312" w:eastAsia="仿宋_GB2312" w:cs="仿宋_GB2312"/>
          <w:color w:val="000000"/>
          <w:spacing w:val="0"/>
          <w:w w:val="100"/>
          <w:position w:val="0"/>
          <w:sz w:val="32"/>
          <w:szCs w:val="32"/>
          <w:lang w:eastAsia="zh-CN"/>
        </w:rPr>
      </w:pPr>
      <w:bookmarkStart w:id="19" w:name="bookmark33"/>
      <w:r>
        <w:rPr>
          <w:rFonts w:hint="eastAsia" w:ascii="仿宋_GB2312" w:hAnsi="仿宋_GB2312" w:eastAsia="仿宋_GB2312" w:cs="仿宋_GB2312"/>
          <w:color w:val="000000"/>
          <w:spacing w:val="0"/>
          <w:w w:val="100"/>
          <w:position w:val="0"/>
          <w:sz w:val="32"/>
          <w:szCs w:val="32"/>
          <w:lang w:eastAsia="zh-CN"/>
        </w:rPr>
        <w:t>无</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960" w:firstLineChars="300"/>
        <w:jc w:val="left"/>
        <w:textAlignment w:val="auto"/>
        <w:rPr>
          <w:rFonts w:hint="eastAsia" w:ascii="仿宋_GB2312" w:hAnsi="仿宋_GB2312" w:eastAsia="仿宋_GB2312" w:cs="仿宋_GB2312"/>
          <w:color w:val="000000"/>
          <w:spacing w:val="0"/>
          <w:w w:val="100"/>
          <w:position w:val="0"/>
          <w:sz w:val="32"/>
          <w:szCs w:val="32"/>
          <w:lang w:eastAsia="zh-CN"/>
        </w:rPr>
      </w:pPr>
      <w:bookmarkStart w:id="20" w:name="_GoBack"/>
      <w:bookmarkEnd w:id="20"/>
      <w:r>
        <w:rPr>
          <w:rFonts w:hint="eastAsia" w:ascii="仿宋_GB2312" w:hAnsi="仿宋_GB2312" w:eastAsia="仿宋_GB2312" w:cs="仿宋_GB2312"/>
          <w:color w:val="000000"/>
          <w:spacing w:val="0"/>
          <w:w w:val="100"/>
          <w:position w:val="0"/>
          <w:sz w:val="32"/>
          <w:szCs w:val="32"/>
          <w:lang w:eastAsia="zh-CN"/>
        </w:rPr>
        <w:t>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OTAyY2NlNmJhMzVlYzIwNDgwOGViZWUzNjRmMmJjYzkifQ=="/>
  </w:docVars>
  <w:rsids>
    <w:rsidRoot w:val="00000000"/>
    <w:rsid w:val="00273563"/>
    <w:rsid w:val="0511788F"/>
    <w:rsid w:val="06AA1511"/>
    <w:rsid w:val="0949172C"/>
    <w:rsid w:val="0A4C6688"/>
    <w:rsid w:val="11DB182B"/>
    <w:rsid w:val="1739327C"/>
    <w:rsid w:val="19BA4320"/>
    <w:rsid w:val="1B205130"/>
    <w:rsid w:val="1E712589"/>
    <w:rsid w:val="1F523B54"/>
    <w:rsid w:val="25FD0C5D"/>
    <w:rsid w:val="29C05E6C"/>
    <w:rsid w:val="2EA4429D"/>
    <w:rsid w:val="2F990904"/>
    <w:rsid w:val="31FA5B98"/>
    <w:rsid w:val="39F46F0A"/>
    <w:rsid w:val="3ABD5DEE"/>
    <w:rsid w:val="3BD710AD"/>
    <w:rsid w:val="41670196"/>
    <w:rsid w:val="42736B67"/>
    <w:rsid w:val="43D445BB"/>
    <w:rsid w:val="48C1735D"/>
    <w:rsid w:val="4B60103E"/>
    <w:rsid w:val="4E9535C1"/>
    <w:rsid w:val="4F1428B3"/>
    <w:rsid w:val="537062B7"/>
    <w:rsid w:val="57D535F7"/>
    <w:rsid w:val="58806626"/>
    <w:rsid w:val="5AAF323A"/>
    <w:rsid w:val="5FE33CF6"/>
    <w:rsid w:val="60D720E0"/>
    <w:rsid w:val="62922058"/>
    <w:rsid w:val="6F2409D1"/>
    <w:rsid w:val="6F9F4670"/>
    <w:rsid w:val="702C2CC1"/>
    <w:rsid w:val="720E4E8D"/>
    <w:rsid w:val="726D3C91"/>
    <w:rsid w:val="736E728F"/>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Pages>
  <Words>8452</Words>
  <Characters>8904</Characters>
  <TotalTime>346</TotalTime>
  <ScaleCrop>false</ScaleCrop>
  <LinksUpToDate>false</LinksUpToDate>
  <CharactersWithSpaces>9023</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lenovo</cp:lastModifiedBy>
  <cp:lastPrinted>2022-08-31T08:40:00Z</cp:lastPrinted>
  <dcterms:modified xsi:type="dcterms:W3CDTF">2022-09-14T07:58:46Z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