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春台乡卫生院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2021年度收入总计2945929.04元，支出总计3008758.76元，与2020年决算数相比，收入增长413571.88元，增长14.1%，支出增加459704.47元，增长15.3%。主要原因是公共卫生资金收入增加，人员增加绩效增加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2945929.04</w:t>
      </w:r>
      <w:r>
        <w:rPr>
          <w:rFonts w:hint="eastAsia" w:ascii="仿宋_GB2312" w:hAnsi="仿宋_GB2312" w:eastAsia="仿宋_GB2312" w:cs="仿宋_GB2312"/>
          <w:color w:val="000000"/>
          <w:spacing w:val="0"/>
          <w:w w:val="100"/>
          <w:position w:val="0"/>
          <w:sz w:val="32"/>
          <w:szCs w:val="32"/>
        </w:rPr>
        <w:t>元，其中：财政拨款收入2563728.71元，占</w:t>
      </w:r>
      <w:r>
        <w:rPr>
          <w:rFonts w:hint="eastAsia" w:ascii="仿宋_GB2312" w:hAnsi="仿宋_GB2312" w:eastAsia="仿宋_GB2312" w:cs="仿宋_GB2312"/>
          <w:color w:val="000000"/>
          <w:spacing w:val="0"/>
          <w:w w:val="100"/>
          <w:position w:val="0"/>
          <w:sz w:val="32"/>
          <w:szCs w:val="32"/>
          <w:lang w:val="en-US" w:eastAsia="zh-CN"/>
        </w:rPr>
        <w:t>87.02</w:t>
      </w:r>
      <w:r>
        <w:rPr>
          <w:rFonts w:hint="eastAsia" w:ascii="仿宋_GB2312" w:hAnsi="仿宋_GB2312" w:eastAsia="仿宋_GB2312" w:cs="仿宋_GB2312"/>
          <w:color w:val="000000"/>
          <w:spacing w:val="0"/>
          <w:w w:val="100"/>
          <w:position w:val="0"/>
          <w:sz w:val="32"/>
          <w:szCs w:val="32"/>
        </w:rPr>
        <w:t>%;事业收入382200.33元，占</w:t>
      </w:r>
      <w:r>
        <w:rPr>
          <w:rFonts w:hint="eastAsia" w:ascii="仿宋_GB2312" w:hAnsi="仿宋_GB2312" w:eastAsia="仿宋_GB2312" w:cs="仿宋_GB2312"/>
          <w:color w:val="000000"/>
          <w:spacing w:val="0"/>
          <w:w w:val="100"/>
          <w:position w:val="0"/>
          <w:sz w:val="32"/>
          <w:szCs w:val="32"/>
          <w:lang w:val="en-US" w:eastAsia="zh-CN"/>
        </w:rPr>
        <w:t>12.97</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3008758.76</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3008758.76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年度财政拨款收入2563728.71元，较上年决算数</w:t>
      </w:r>
      <w:r>
        <w:rPr>
          <w:rFonts w:hint="eastAsia" w:ascii="仿宋_GB2312" w:hAnsi="仿宋_GB2312" w:eastAsia="仿宋_GB2312" w:cs="仿宋_GB2312"/>
          <w:color w:val="000000"/>
          <w:spacing w:val="0"/>
          <w:w w:val="100"/>
          <w:position w:val="0"/>
          <w:sz w:val="32"/>
          <w:szCs w:val="32"/>
          <w:lang w:val="en-US" w:eastAsia="zh-CN"/>
        </w:rPr>
        <w:t>增长254975.19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增长9.95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w:t>
      </w:r>
      <w:r>
        <w:rPr>
          <w:rFonts w:hint="eastAsia" w:ascii="仿宋_GB2312" w:eastAsia="仿宋_GB2312"/>
          <w:sz w:val="30"/>
          <w:szCs w:val="30"/>
          <w:lang w:val="en-US" w:eastAsia="zh-CN"/>
        </w:rPr>
        <w:t>增加</w:t>
      </w:r>
      <w:r>
        <w:rPr>
          <w:rFonts w:hint="eastAsia" w:ascii="仿宋_GB2312" w:eastAsia="仿宋_GB2312"/>
          <w:sz w:val="30"/>
          <w:szCs w:val="30"/>
          <w:lang w:eastAsia="zh-CN"/>
        </w:rPr>
        <w:t>，人员</w:t>
      </w:r>
      <w:r>
        <w:rPr>
          <w:rFonts w:hint="eastAsia" w:ascii="仿宋_GB2312" w:eastAsia="仿宋_GB2312"/>
          <w:sz w:val="30"/>
          <w:szCs w:val="30"/>
          <w:lang w:val="en-US" w:eastAsia="zh-CN"/>
        </w:rPr>
        <w:t>经费</w:t>
      </w:r>
      <w:r>
        <w:rPr>
          <w:rFonts w:hint="eastAsia" w:ascii="仿宋_GB2312" w:eastAsia="仿宋_GB2312"/>
          <w:sz w:val="30"/>
          <w:szCs w:val="30"/>
          <w:lang w:eastAsia="zh-CN"/>
        </w:rPr>
        <w:t>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3008758.76</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459704.47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15.3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年度一般公共预算财政拨款支出3008758.76元，占本年支出的 100%，较上年决算数增加459704.47元，增长15.3%。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3008758.76</w:t>
      </w:r>
      <w:r>
        <w:rPr>
          <w:rFonts w:hint="eastAsia" w:ascii="仿宋_GB2312" w:hAnsi="仿宋_GB2312" w:eastAsia="仿宋_GB2312" w:cs="仿宋_GB2312"/>
          <w:color w:val="000000"/>
          <w:spacing w:val="0"/>
          <w:w w:val="100"/>
          <w:position w:val="0"/>
          <w:sz w:val="32"/>
          <w:szCs w:val="32"/>
        </w:rPr>
        <w:t>元。其中：人员经费2141439.89元，较上年</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283442.29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公用经费867318.87元，较上年增加</w:t>
      </w:r>
      <w:r>
        <w:rPr>
          <w:rFonts w:hint="eastAsia" w:ascii="仿宋_GB2312" w:hAnsi="仿宋_GB2312" w:eastAsia="仿宋_GB2312" w:cs="仿宋_GB2312"/>
          <w:color w:val="000000"/>
          <w:spacing w:val="0"/>
          <w:w w:val="100"/>
          <w:position w:val="0"/>
          <w:sz w:val="32"/>
          <w:szCs w:val="32"/>
          <w:lang w:val="en-US" w:eastAsia="zh-CN"/>
        </w:rPr>
        <w:t>416562.95</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13531</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13531</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val="en-US" w:eastAsia="zh-CN"/>
        </w:rPr>
        <w:t>增加6872.36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val="en-US" w:eastAsia="zh-CN"/>
        </w:rPr>
        <w:t>增加6872.36</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是救护车出行次数</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13531</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13531</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4797</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w:t>
      </w:r>
      <w:bookmarkStart w:id="20" w:name="_GoBack"/>
      <w:bookmarkEnd w:id="20"/>
      <w:r>
        <w:rPr>
          <w:rFonts w:hint="eastAsia" w:ascii="仿宋_GB2312" w:hAnsi="仿宋_GB2312" w:eastAsia="仿宋_GB2312" w:cs="仿宋_GB2312"/>
          <w:color w:val="000000"/>
          <w:spacing w:val="0"/>
          <w:w w:val="100"/>
          <w:position w:val="0"/>
          <w:sz w:val="32"/>
          <w:szCs w:val="32"/>
        </w:rPr>
        <w:t>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424212</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综艺体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2VkNjE0NDgyYmNkODgyODVjZTJhNzEwMjBmZDVkNTQifQ=="/>
  </w:docVars>
  <w:rsids>
    <w:rsidRoot w:val="00000000"/>
    <w:rsid w:val="0511788F"/>
    <w:rsid w:val="06AA1511"/>
    <w:rsid w:val="0A4C6688"/>
    <w:rsid w:val="13DF3C48"/>
    <w:rsid w:val="1739327C"/>
    <w:rsid w:val="19BA4320"/>
    <w:rsid w:val="1B205130"/>
    <w:rsid w:val="1E712589"/>
    <w:rsid w:val="1F523B54"/>
    <w:rsid w:val="239765B9"/>
    <w:rsid w:val="25FD0C5D"/>
    <w:rsid w:val="29C05E6C"/>
    <w:rsid w:val="2EED0B8B"/>
    <w:rsid w:val="2F990904"/>
    <w:rsid w:val="39F46F0A"/>
    <w:rsid w:val="3ABD5DEE"/>
    <w:rsid w:val="3BD710AD"/>
    <w:rsid w:val="41670196"/>
    <w:rsid w:val="42736B67"/>
    <w:rsid w:val="43D445BB"/>
    <w:rsid w:val="4B60103E"/>
    <w:rsid w:val="4F1428B3"/>
    <w:rsid w:val="537062B7"/>
    <w:rsid w:val="57D535F7"/>
    <w:rsid w:val="58806626"/>
    <w:rsid w:val="5D3A190D"/>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3724</Words>
  <Characters>4048</Characters>
  <TotalTime>18</TotalTime>
  <ScaleCrop>false</ScaleCrop>
  <LinksUpToDate>false</LinksUpToDate>
  <CharactersWithSpaces>4085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々☆荣☆々</cp:lastModifiedBy>
  <cp:lastPrinted>2022-08-31T08:40:00Z</cp:lastPrinted>
  <dcterms:modified xsi:type="dcterms:W3CDTF">2022-09-19T14:48:37Z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