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40" w:lineRule="auto"/>
        <w:ind w:left="0" w:right="0" w:hanging="403"/>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0"/>
          <w:szCs w:val="30"/>
        </w:rPr>
        <w:t>附件</w:t>
      </w:r>
      <w:r>
        <w:rPr>
          <w:rFonts w:hint="eastAsia" w:ascii="仿宋_GB2312" w:hAnsi="仿宋_GB2312" w:eastAsia="仿宋_GB2312" w:cs="仿宋_GB2312"/>
          <w:color w:val="000000"/>
          <w:spacing w:val="0"/>
          <w:w w:val="100"/>
          <w:position w:val="0"/>
          <w:sz w:val="32"/>
          <w:szCs w:val="32"/>
        </w:rPr>
        <w:t>1:</w:t>
      </w:r>
    </w:p>
    <w:p>
      <w:pPr>
        <w:pStyle w:val="13"/>
        <w:keepNext w:val="0"/>
        <w:keepLines w:val="0"/>
        <w:widowControl w:val="0"/>
        <w:shd w:val="clear" w:color="auto" w:fill="auto"/>
        <w:bidi w:val="0"/>
        <w:spacing w:before="0" w:after="0" w:line="240" w:lineRule="auto"/>
        <w:ind w:left="0" w:right="0" w:hanging="400"/>
        <w:jc w:val="left"/>
        <w:rPr>
          <w:color w:val="000000"/>
          <w:spacing w:val="0"/>
          <w:w w:val="100"/>
          <w:position w:val="0"/>
          <w:sz w:val="32"/>
          <w:szCs w:val="32"/>
        </w:rPr>
      </w:pPr>
    </w:p>
    <w:p>
      <w:pPr>
        <w:bidi w:val="0"/>
        <w:jc w:val="center"/>
        <w:rPr>
          <w:rFonts w:hint="eastAsia" w:ascii="方正小标宋_GBK" w:hAnsi="方正小标宋_GBK" w:eastAsia="方正小标宋_GBK" w:cs="方正小标宋_GBK"/>
          <w:sz w:val="40"/>
          <w:szCs w:val="40"/>
        </w:rPr>
      </w:pPr>
      <w:bookmarkStart w:id="0" w:name="bookmark0"/>
      <w:bookmarkStart w:id="1" w:name="bookmark2"/>
      <w:bookmarkStart w:id="2" w:name="bookmark1"/>
      <w:r>
        <w:rPr>
          <w:rFonts w:hint="eastAsia" w:ascii="方正小标宋_GBK" w:hAnsi="方正小标宋_GBK" w:eastAsia="方正小标宋_GBK" w:cs="方正小标宋_GBK"/>
          <w:sz w:val="40"/>
          <w:szCs w:val="40"/>
          <w:lang w:val="en-US" w:eastAsia="zh-CN"/>
        </w:rPr>
        <w:t>董岭乡</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1</w:t>
      </w:r>
      <w:r>
        <w:rPr>
          <w:rFonts w:hint="eastAsia" w:ascii="方正小标宋_GBK" w:hAnsi="方正小标宋_GBK" w:eastAsia="方正小标宋_GBK" w:cs="方正小标宋_GBK"/>
          <w:sz w:val="40"/>
          <w:szCs w:val="40"/>
        </w:rPr>
        <w:t>年度部门决算情况说明</w:t>
      </w:r>
      <w:bookmarkEnd w:id="0"/>
      <w:bookmarkEnd w:id="1"/>
      <w:bookmarkEnd w:id="2"/>
    </w:p>
    <w:p>
      <w:pPr>
        <w:bidi w:val="0"/>
        <w:rPr>
          <w:rFonts w:hint="eastAsia" w:ascii="方正小标宋简体" w:hAnsi="方正小标宋简体" w:eastAsia="方正小标宋简体" w:cs="方正小标宋简体"/>
          <w:sz w:val="36"/>
          <w:szCs w:val="36"/>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6"/>
          <w:szCs w:val="36"/>
        </w:rPr>
      </w:pPr>
      <w:r>
        <w:rPr>
          <w:rFonts w:hint="eastAsia" w:ascii="仿宋_GB2312" w:hAnsi="仿宋_GB2312" w:eastAsia="仿宋_GB2312" w:cs="仿宋_GB2312"/>
          <w:color w:val="000000"/>
          <w:spacing w:val="0"/>
          <w:w w:val="100"/>
          <w:position w:val="0"/>
          <w:sz w:val="36"/>
          <w:szCs w:val="36"/>
        </w:rPr>
        <w:t>目</w:t>
      </w:r>
      <w:r>
        <w:rPr>
          <w:rFonts w:hint="eastAsia" w:ascii="仿宋_GB2312" w:hAnsi="仿宋_GB2312" w:eastAsia="仿宋_GB2312" w:cs="仿宋_GB2312"/>
          <w:color w:val="000000"/>
          <w:spacing w:val="0"/>
          <w:w w:val="100"/>
          <w:position w:val="0"/>
          <w:sz w:val="36"/>
          <w:szCs w:val="36"/>
          <w:lang w:val="en-US" w:eastAsia="zh-CN"/>
        </w:rPr>
        <w:t xml:space="preserve">  </w:t>
      </w:r>
      <w:r>
        <w:rPr>
          <w:rFonts w:hint="eastAsia" w:ascii="仿宋_GB2312" w:hAnsi="仿宋_GB2312" w:eastAsia="仿宋_GB2312" w:cs="仿宋_GB2312"/>
          <w:color w:val="000000"/>
          <w:spacing w:val="0"/>
          <w:w w:val="100"/>
          <w:position w:val="0"/>
          <w:sz w:val="36"/>
          <w:szCs w:val="36"/>
        </w:rPr>
        <w:t>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w:t>
      </w:r>
      <w:r>
        <w:rPr>
          <w:rFonts w:hint="eastAsia" w:ascii="仿宋_GB2312" w:hAnsi="仿宋_GB2312" w:eastAsia="仿宋_GB2312" w:cs="仿宋_GB2312"/>
          <w:b/>
          <w:bCs/>
          <w:color w:val="000000"/>
          <w:spacing w:val="0"/>
          <w:w w:val="100"/>
          <w:position w:val="0"/>
          <w:sz w:val="32"/>
          <w:szCs w:val="32"/>
          <w:lang w:eastAsia="zh-CN"/>
        </w:rPr>
        <w:t>（单位）</w:t>
      </w:r>
      <w:r>
        <w:rPr>
          <w:rFonts w:hint="eastAsia" w:ascii="仿宋_GB2312" w:hAnsi="仿宋_GB2312" w:eastAsia="仿宋_GB2312" w:cs="仿宋_GB2312"/>
          <w:b/>
          <w:bCs/>
          <w:color w:val="000000"/>
          <w:spacing w:val="0"/>
          <w:w w:val="100"/>
          <w:position w:val="0"/>
          <w:sz w:val="32"/>
          <w:szCs w:val="32"/>
        </w:rPr>
        <w:t>概括</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3" w:name="bookmark3"/>
      <w:r>
        <w:rPr>
          <w:rFonts w:hint="eastAsia" w:ascii="仿宋_GB2312" w:hAnsi="仿宋_GB2312" w:eastAsia="仿宋_GB2312" w:cs="仿宋_GB2312"/>
          <w:color w:val="000000"/>
          <w:spacing w:val="0"/>
          <w:w w:val="100"/>
          <w:position w:val="0"/>
          <w:sz w:val="32"/>
          <w:szCs w:val="32"/>
        </w:rPr>
        <w:t>一</w:t>
      </w:r>
      <w:bookmarkEnd w:id="3"/>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部门职责</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4" w:name="bookmark4"/>
      <w:r>
        <w:rPr>
          <w:rFonts w:hint="eastAsia" w:ascii="仿宋_GB2312" w:hAnsi="仿宋_GB2312" w:eastAsia="仿宋_GB2312" w:cs="仿宋_GB2312"/>
          <w:color w:val="000000"/>
          <w:spacing w:val="0"/>
          <w:w w:val="100"/>
          <w:position w:val="0"/>
          <w:sz w:val="32"/>
          <w:szCs w:val="32"/>
        </w:rPr>
        <w:t>二</w:t>
      </w:r>
      <w:bookmarkEnd w:id="4"/>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机构设置</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w:t>
      </w:r>
      <w:r>
        <w:rPr>
          <w:rFonts w:hint="eastAsia" w:ascii="仿宋_GB2312" w:hAnsi="仿宋_GB2312" w:eastAsia="仿宋_GB2312" w:cs="仿宋_GB2312"/>
          <w:b/>
          <w:bCs/>
          <w:color w:val="000000"/>
          <w:spacing w:val="0"/>
          <w:w w:val="100"/>
          <w:position w:val="0"/>
          <w:sz w:val="32"/>
          <w:szCs w:val="32"/>
          <w:lang w:eastAsia="zh-CN"/>
        </w:rPr>
        <w:t>（本单位）</w:t>
      </w:r>
      <w:r>
        <w:rPr>
          <w:rFonts w:hint="eastAsia" w:ascii="仿宋_GB2312" w:hAnsi="仿宋_GB2312" w:eastAsia="仿宋_GB2312" w:cs="仿宋_GB2312"/>
          <w:b/>
          <w:bCs/>
          <w:color w:val="000000"/>
          <w:spacing w:val="0"/>
          <w:w w:val="100"/>
          <w:position w:val="0"/>
          <w:sz w:val="32"/>
          <w:szCs w:val="32"/>
        </w:rPr>
        <w:t>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5" w:name="bookmark5"/>
      <w:r>
        <w:rPr>
          <w:rFonts w:hint="eastAsia" w:ascii="仿宋_GB2312" w:hAnsi="仿宋_GB2312" w:eastAsia="仿宋_GB2312" w:cs="仿宋_GB2312"/>
          <w:color w:val="000000"/>
          <w:spacing w:val="0"/>
          <w:w w:val="100"/>
          <w:position w:val="0"/>
          <w:sz w:val="32"/>
          <w:szCs w:val="32"/>
        </w:rPr>
        <w:t>一</w:t>
      </w:r>
      <w:bookmarkEnd w:id="5"/>
      <w:r>
        <w:rPr>
          <w:rFonts w:hint="eastAsia" w:ascii="仿宋_GB2312" w:hAnsi="仿宋_GB2312" w:eastAsia="仿宋_GB2312" w:cs="仿宋_GB2312"/>
          <w:color w:val="000000"/>
          <w:spacing w:val="0"/>
          <w:w w:val="100"/>
          <w:position w:val="0"/>
          <w:sz w:val="32"/>
          <w:szCs w:val="32"/>
        </w:rPr>
        <w:t>、收入支出决算总表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6" w:name="bookmark6"/>
      <w:r>
        <w:rPr>
          <w:rFonts w:hint="eastAsia" w:ascii="仿宋_GB2312" w:hAnsi="仿宋_GB2312" w:eastAsia="仿宋_GB2312" w:cs="仿宋_GB2312"/>
          <w:color w:val="000000"/>
          <w:spacing w:val="0"/>
          <w:w w:val="100"/>
          <w:position w:val="0"/>
          <w:sz w:val="32"/>
          <w:szCs w:val="32"/>
        </w:rPr>
        <w:t>二</w:t>
      </w:r>
      <w:bookmarkEnd w:id="6"/>
      <w:r>
        <w:rPr>
          <w:rFonts w:hint="eastAsia" w:ascii="仿宋_GB2312" w:hAnsi="仿宋_GB2312" w:eastAsia="仿宋_GB2312" w:cs="仿宋_GB2312"/>
          <w:color w:val="000000"/>
          <w:spacing w:val="0"/>
          <w:w w:val="100"/>
          <w:position w:val="0"/>
          <w:sz w:val="32"/>
          <w:szCs w:val="32"/>
        </w:rPr>
        <w:t>、收入决算表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7" w:name="bookmark7"/>
      <w:r>
        <w:rPr>
          <w:rFonts w:hint="eastAsia" w:ascii="仿宋_GB2312" w:hAnsi="仿宋_GB2312" w:eastAsia="仿宋_GB2312" w:cs="仿宋_GB2312"/>
          <w:color w:val="000000"/>
          <w:spacing w:val="0"/>
          <w:w w:val="100"/>
          <w:position w:val="0"/>
          <w:sz w:val="32"/>
          <w:szCs w:val="32"/>
        </w:rPr>
        <w:t>三</w:t>
      </w:r>
      <w:bookmarkEnd w:id="7"/>
      <w:r>
        <w:rPr>
          <w:rFonts w:hint="eastAsia" w:ascii="仿宋_GB2312" w:hAnsi="仿宋_GB2312" w:eastAsia="仿宋_GB2312" w:cs="仿宋_GB2312"/>
          <w:color w:val="000000"/>
          <w:spacing w:val="0"/>
          <w:w w:val="100"/>
          <w:position w:val="0"/>
          <w:sz w:val="32"/>
          <w:szCs w:val="32"/>
        </w:rPr>
        <w:t>、支出决算表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8" w:name="bookmark8"/>
      <w:r>
        <w:rPr>
          <w:rFonts w:hint="eastAsia" w:ascii="仿宋_GB2312" w:hAnsi="仿宋_GB2312" w:eastAsia="仿宋_GB2312" w:cs="仿宋_GB2312"/>
          <w:color w:val="000000"/>
          <w:spacing w:val="0"/>
          <w:w w:val="100"/>
          <w:position w:val="0"/>
          <w:sz w:val="32"/>
          <w:szCs w:val="32"/>
        </w:rPr>
        <w:t>四</w:t>
      </w:r>
      <w:bookmarkEnd w:id="8"/>
      <w:r>
        <w:rPr>
          <w:rFonts w:hint="eastAsia" w:ascii="仿宋_GB2312" w:hAnsi="仿宋_GB2312" w:eastAsia="仿宋_GB2312" w:cs="仿宋_GB2312"/>
          <w:color w:val="000000"/>
          <w:spacing w:val="0"/>
          <w:w w:val="100"/>
          <w:position w:val="0"/>
          <w:sz w:val="32"/>
          <w:szCs w:val="32"/>
        </w:rPr>
        <w:t>、财政拨款收入支出决算总表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9" w:name="bookmark9"/>
      <w:r>
        <w:rPr>
          <w:rFonts w:hint="eastAsia" w:ascii="仿宋_GB2312" w:hAnsi="仿宋_GB2312" w:eastAsia="仿宋_GB2312" w:cs="仿宋_GB2312"/>
          <w:color w:val="000000"/>
          <w:spacing w:val="0"/>
          <w:w w:val="100"/>
          <w:position w:val="0"/>
          <w:sz w:val="32"/>
          <w:szCs w:val="32"/>
        </w:rPr>
        <w:t>五</w:t>
      </w:r>
      <w:bookmarkEnd w:id="9"/>
      <w:r>
        <w:rPr>
          <w:rFonts w:hint="eastAsia" w:ascii="仿宋_GB2312" w:hAnsi="仿宋_GB2312" w:eastAsia="仿宋_GB2312" w:cs="仿宋_GB2312"/>
          <w:color w:val="000000"/>
          <w:spacing w:val="0"/>
          <w:w w:val="100"/>
          <w:position w:val="0"/>
          <w:sz w:val="32"/>
          <w:szCs w:val="32"/>
        </w:rPr>
        <w:t>、一般公共预算财政拨款支出决算表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lang w:eastAsia="zh-CN"/>
        </w:rPr>
      </w:pPr>
      <w:bookmarkStart w:id="10" w:name="bookmark10"/>
      <w:r>
        <w:rPr>
          <w:rFonts w:hint="eastAsia" w:ascii="仿宋_GB2312" w:hAnsi="仿宋_GB2312" w:eastAsia="仿宋_GB2312" w:cs="仿宋_GB2312"/>
          <w:color w:val="000000"/>
          <w:spacing w:val="0"/>
          <w:w w:val="100"/>
          <w:position w:val="0"/>
          <w:sz w:val="32"/>
          <w:szCs w:val="32"/>
        </w:rPr>
        <w:t>六</w:t>
      </w:r>
      <w:bookmarkEnd w:id="10"/>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1" w:name="bookmark11"/>
      <w:r>
        <w:rPr>
          <w:rFonts w:hint="eastAsia" w:ascii="仿宋_GB2312" w:hAnsi="仿宋_GB2312" w:eastAsia="仿宋_GB2312" w:cs="仿宋_GB2312"/>
          <w:color w:val="000000"/>
          <w:spacing w:val="0"/>
          <w:w w:val="100"/>
          <w:position w:val="0"/>
          <w:sz w:val="32"/>
          <w:szCs w:val="32"/>
        </w:rPr>
        <w:t>七</w:t>
      </w:r>
      <w:bookmarkEnd w:id="11"/>
      <w:r>
        <w:rPr>
          <w:rFonts w:hint="eastAsia" w:ascii="仿宋_GB2312" w:hAnsi="仿宋_GB2312" w:eastAsia="仿宋_GB2312" w:cs="仿宋_GB2312"/>
          <w:color w:val="000000"/>
          <w:spacing w:val="0"/>
          <w:w w:val="100"/>
          <w:position w:val="0"/>
          <w:sz w:val="32"/>
          <w:szCs w:val="32"/>
        </w:rPr>
        <w:t>、一般公共预算财政拨款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2" w:name="bookmark12"/>
      <w:r>
        <w:rPr>
          <w:rFonts w:hint="eastAsia" w:ascii="仿宋_GB2312" w:hAnsi="仿宋_GB2312" w:eastAsia="仿宋_GB2312" w:cs="仿宋_GB2312"/>
          <w:color w:val="000000"/>
          <w:spacing w:val="0"/>
          <w:w w:val="100"/>
          <w:position w:val="0"/>
          <w:sz w:val="32"/>
          <w:szCs w:val="32"/>
        </w:rPr>
        <w:t>八</w:t>
      </w:r>
      <w:bookmarkEnd w:id="12"/>
      <w:r>
        <w:rPr>
          <w:rFonts w:hint="eastAsia" w:ascii="仿宋_GB2312" w:hAnsi="仿宋_GB2312" w:eastAsia="仿宋_GB2312" w:cs="仿宋_GB2312"/>
          <w:color w:val="000000"/>
          <w:spacing w:val="0"/>
          <w:w w:val="100"/>
          <w:position w:val="0"/>
          <w:sz w:val="32"/>
          <w:szCs w:val="32"/>
        </w:rPr>
        <w:t>、政府性基金预算财政拨款收入支出决算表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3" w:name="bookmark13"/>
      <w:r>
        <w:rPr>
          <w:rFonts w:hint="eastAsia" w:ascii="仿宋_GB2312" w:hAnsi="仿宋_GB2312" w:eastAsia="仿宋_GB2312" w:cs="仿宋_GB2312"/>
          <w:color w:val="000000"/>
          <w:spacing w:val="0"/>
          <w:w w:val="100"/>
          <w:position w:val="0"/>
          <w:sz w:val="32"/>
          <w:szCs w:val="32"/>
        </w:rPr>
        <w:t>九</w:t>
      </w:r>
      <w:bookmarkEnd w:id="13"/>
      <w:r>
        <w:rPr>
          <w:rFonts w:hint="eastAsia" w:ascii="仿宋_GB2312" w:hAnsi="仿宋_GB2312" w:eastAsia="仿宋_GB2312" w:cs="仿宋_GB2312"/>
          <w:color w:val="000000"/>
          <w:spacing w:val="0"/>
          <w:w w:val="100"/>
          <w:position w:val="0"/>
          <w:sz w:val="32"/>
          <w:szCs w:val="32"/>
        </w:rPr>
        <w:t>、国有资本经营预算财政拨款支出决算表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第三部分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lang w:eastAsia="zh-CN"/>
        </w:rPr>
        <w:t>2021</w:t>
      </w:r>
      <w:r>
        <w:rPr>
          <w:rFonts w:hint="eastAsia" w:ascii="仿宋_GB2312" w:hAnsi="仿宋_GB2312" w:eastAsia="仿宋_GB2312" w:cs="仿宋_GB2312"/>
          <w:b/>
          <w:bCs/>
          <w:color w:val="000000"/>
          <w:spacing w:val="0"/>
          <w:w w:val="100"/>
          <w:position w:val="0"/>
          <w:sz w:val="32"/>
          <w:szCs w:val="32"/>
        </w:rPr>
        <w:t>年度部门决算情况说明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4" w:name="bookmark14"/>
      <w:r>
        <w:rPr>
          <w:rFonts w:hint="eastAsia" w:ascii="仿宋_GB2312" w:hAnsi="仿宋_GB2312" w:eastAsia="仿宋_GB2312" w:cs="仿宋_GB2312"/>
          <w:color w:val="000000"/>
          <w:spacing w:val="0"/>
          <w:w w:val="100"/>
          <w:position w:val="0"/>
          <w:sz w:val="32"/>
          <w:szCs w:val="32"/>
        </w:rPr>
        <w:t>一</w:t>
      </w:r>
      <w:bookmarkEnd w:id="14"/>
      <w:r>
        <w:rPr>
          <w:rFonts w:hint="eastAsia" w:ascii="仿宋_GB2312" w:hAnsi="仿宋_GB2312" w:eastAsia="仿宋_GB2312" w:cs="仿宋_GB2312"/>
          <w:color w:val="000000"/>
          <w:spacing w:val="0"/>
          <w:w w:val="100"/>
          <w:position w:val="0"/>
          <w:sz w:val="32"/>
          <w:szCs w:val="32"/>
        </w:rPr>
        <w:t>、收入支出决算总体情况说明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lang w:val="en-US" w:eastAsia="zh-CN"/>
        </w:rPr>
        <w:t>收入决算情况说明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lang w:val="en-US" w:eastAsia="zh-CN"/>
        </w:rPr>
        <w:t>支出决算情况说明</w:t>
      </w:r>
    </w:p>
    <w:p>
      <w:pPr>
        <w:pStyle w:val="13"/>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四、</w:t>
      </w:r>
      <w:r>
        <w:rPr>
          <w:rFonts w:hint="eastAsia" w:ascii="仿宋_GB2312" w:hAnsi="仿宋_GB2312" w:eastAsia="仿宋_GB2312" w:cs="仿宋_GB2312"/>
          <w:color w:val="000000"/>
          <w:spacing w:val="0"/>
          <w:w w:val="100"/>
          <w:position w:val="0"/>
          <w:sz w:val="32"/>
          <w:szCs w:val="32"/>
        </w:rPr>
        <w:t>财政拨款收入支出决算总体情况说明</w:t>
      </w:r>
    </w:p>
    <w:p>
      <w:pPr>
        <w:pStyle w:val="13"/>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五、</w:t>
      </w:r>
      <w:r>
        <w:rPr>
          <w:rFonts w:hint="eastAsia" w:ascii="仿宋_GB2312" w:hAnsi="仿宋_GB2312" w:eastAsia="仿宋_GB2312" w:cs="仿宋_GB2312"/>
          <w:color w:val="000000"/>
          <w:spacing w:val="0"/>
          <w:w w:val="100"/>
          <w:position w:val="0"/>
          <w:sz w:val="32"/>
          <w:szCs w:val="32"/>
        </w:rPr>
        <w:t>一般公共预算财政拨款支出决算情况说明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、一般公共预算财政拨款基本支出决算情况说明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七、一般公共预算财政拨款“三公”经费支出决算情况说明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机关运行经费支出情况说明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国有资产占用情况说明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政府采购支岀情况说明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十一</w:t>
      </w:r>
      <w:r>
        <w:rPr>
          <w:rFonts w:hint="eastAsia" w:ascii="仿宋_GB2312" w:hAnsi="仿宋_GB2312" w:eastAsia="仿宋_GB2312" w:cs="仿宋_GB2312"/>
          <w:color w:val="000000"/>
          <w:spacing w:val="0"/>
          <w:w w:val="100"/>
          <w:position w:val="0"/>
          <w:sz w:val="32"/>
          <w:szCs w:val="32"/>
        </w:rPr>
        <w:t>、政府性基金预算财政拨款收支决算情况说明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十二</w:t>
      </w:r>
      <w:r>
        <w:rPr>
          <w:rFonts w:hint="eastAsia" w:ascii="仿宋_GB2312" w:hAnsi="仿宋_GB2312" w:eastAsia="仿宋_GB2312" w:cs="仿宋_GB2312"/>
          <w:color w:val="000000"/>
          <w:spacing w:val="0"/>
          <w:w w:val="100"/>
          <w:position w:val="0"/>
          <w:sz w:val="32"/>
          <w:szCs w:val="32"/>
        </w:rPr>
        <w:t>、国有资本经营预算财政拨款支出情况说明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十三</w:t>
      </w:r>
      <w:r>
        <w:rPr>
          <w:rFonts w:hint="eastAsia" w:ascii="仿宋_GB2312" w:hAnsi="仿宋_GB2312" w:eastAsia="仿宋_GB2312" w:cs="仿宋_GB2312"/>
          <w:color w:val="000000"/>
          <w:spacing w:val="0"/>
          <w:w w:val="100"/>
          <w:position w:val="0"/>
          <w:sz w:val="32"/>
          <w:szCs w:val="32"/>
        </w:rPr>
        <w:t>、预算绩效情况说明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sectPr>
          <w:footerReference r:id="rId5" w:type="default"/>
          <w:footnotePr>
            <w:numFmt w:val="decimal"/>
          </w:footnotePr>
          <w:pgSz w:w="11900" w:h="16840"/>
          <w:pgMar w:top="1358" w:right="1863" w:bottom="1616" w:left="1685" w:header="930" w:footer="3" w:gutter="0"/>
          <w:pgNumType w:start="1"/>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第四部分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名词解释</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部门（单位）</w:t>
      </w:r>
      <w:r>
        <w:rPr>
          <w:rFonts w:hint="eastAsia" w:ascii="仿宋_GB2312" w:hAnsi="仿宋_GB2312" w:eastAsia="仿宋_GB2312" w:cs="仿宋_GB2312"/>
          <w:b/>
          <w:bCs/>
          <w:color w:val="000000"/>
          <w:spacing w:val="0"/>
          <w:w w:val="100"/>
          <w:position w:val="0"/>
          <w:sz w:val="32"/>
          <w:szCs w:val="32"/>
          <w:lang w:eastAsia="zh-CN"/>
        </w:rPr>
        <w:t>概括</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bookmarkStart w:id="15" w:name="bookmark23"/>
      <w:r>
        <w:rPr>
          <w:rFonts w:hint="eastAsia" w:ascii="仿宋_GB2312" w:hAnsi="仿宋_GB2312" w:eastAsia="仿宋_GB2312" w:cs="仿宋_GB2312"/>
          <w:b/>
          <w:bCs/>
          <w:color w:val="000000"/>
          <w:spacing w:val="0"/>
          <w:w w:val="100"/>
          <w:position w:val="0"/>
          <w:sz w:val="32"/>
          <w:szCs w:val="32"/>
        </w:rPr>
        <w:t>（</w:t>
      </w:r>
      <w:bookmarkEnd w:id="15"/>
      <w:r>
        <w:rPr>
          <w:rFonts w:hint="eastAsia" w:ascii="仿宋_GB2312" w:hAnsi="仿宋_GB2312" w:eastAsia="仿宋_GB2312" w:cs="仿宋_GB2312"/>
          <w:b/>
          <w:bCs/>
          <w:color w:val="000000"/>
          <w:spacing w:val="0"/>
          <w:w w:val="100"/>
          <w:position w:val="0"/>
          <w:sz w:val="32"/>
          <w:szCs w:val="32"/>
        </w:rPr>
        <w:t>一）</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职能职责</w:t>
      </w:r>
    </w:p>
    <w:p>
      <w:pPr>
        <w:numPr>
          <w:ilvl w:val="0"/>
          <w:numId w:val="1"/>
        </w:numPr>
        <w:spacing w:line="840" w:lineRule="exact"/>
        <w:ind w:left="-10" w:leftChars="0" w:firstLine="640" w:firstLineChars="0"/>
        <w:rPr>
          <w:rFonts w:hint="eastAsia" w:ascii="仿宋_GB2312" w:hAnsi="宋体" w:eastAsia="仿宋_GB2312" w:cs="宋体"/>
          <w:kern w:val="0"/>
          <w:sz w:val="32"/>
          <w:szCs w:val="32"/>
          <w:highlight w:val="none"/>
          <w:lang w:eastAsia="zh-CN"/>
        </w:rPr>
      </w:pPr>
      <w:bookmarkStart w:id="16" w:name="bookmark24"/>
      <w:r>
        <w:rPr>
          <w:rFonts w:hint="eastAsia" w:ascii="仿宋_GB2312" w:hAnsi="宋体" w:eastAsia="仿宋_GB2312" w:cs="宋体"/>
          <w:kern w:val="0"/>
          <w:sz w:val="32"/>
          <w:szCs w:val="32"/>
          <w:highlight w:val="none"/>
        </w:rPr>
        <w:t>宣传和贯彻执行党的路线方针政策和法律法规;制定地方经济社会发展规划和年度计划并组织实施;坚持依法行政,推进民主政治,加强基层政权建设做好农业、农村、农民和社区工作,推进乡村振兴。</w:t>
      </w:r>
    </w:p>
    <w:p>
      <w:pPr>
        <w:numPr>
          <w:ilvl w:val="0"/>
          <w:numId w:val="1"/>
        </w:numPr>
        <w:spacing w:line="840" w:lineRule="exact"/>
        <w:ind w:left="-10" w:leftChars="0" w:firstLine="640" w:firstLineChars="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r>
        <w:rPr>
          <w:rFonts w:hint="eastAsia" w:ascii="仿宋_GB2312" w:hAnsi="宋体" w:eastAsia="仿宋_GB2312" w:cs="宋体"/>
          <w:kern w:val="0"/>
          <w:sz w:val="32"/>
          <w:szCs w:val="32"/>
          <w:highlight w:val="none"/>
          <w:lang w:eastAsia="zh-CN"/>
        </w:rPr>
        <w:t>。</w:t>
      </w:r>
    </w:p>
    <w:p>
      <w:pPr>
        <w:numPr>
          <w:ilvl w:val="0"/>
          <w:numId w:val="1"/>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pPr>
        <w:numPr>
          <w:ilvl w:val="0"/>
          <w:numId w:val="1"/>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加强社会管理和基础设施建设,创造良好环境;推进政务、村务公开;抓好卫生健康、人口计划生育工作,保障妇女儿童合法权益; 加强自然资源管理、生态环境保护和修复等工作;保障退役军人合法权益;强化安全生产和公共安全,组织抢险救灾、优抚救助,及时上报和处置重大社情、疫情、险情等,保护人民群众的生命命财产安全。</w:t>
      </w:r>
    </w:p>
    <w:p>
      <w:pPr>
        <w:numPr>
          <w:ilvl w:val="0"/>
          <w:numId w:val="1"/>
        </w:numPr>
        <w:spacing w:line="840" w:lineRule="exact"/>
        <w:ind w:left="-10" w:leftChars="0" w:firstLine="640" w:firstLineChars="0"/>
        <w:rPr>
          <w:rFonts w:ascii="仿宋_GB2312" w:hAnsi="黑体" w:eastAsia="仿宋_GB2312"/>
          <w:b/>
          <w:sz w:val="44"/>
          <w:szCs w:val="44"/>
          <w:highlight w:val="none"/>
        </w:rPr>
      </w:pPr>
      <w:r>
        <w:rPr>
          <w:rFonts w:hint="eastAsia" w:ascii="仿宋_GB2312" w:hAnsi="宋体" w:eastAsia="仿宋_GB2312" w:cs="宋体"/>
          <w:kern w:val="0"/>
          <w:sz w:val="32"/>
          <w:szCs w:val="32"/>
          <w:highlight w:val="none"/>
        </w:rPr>
        <w:t>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w:t>
      </w:r>
    </w:p>
    <w:p>
      <w:pPr>
        <w:numPr>
          <w:ilvl w:val="0"/>
          <w:numId w:val="1"/>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pPr>
        <w:numPr>
          <w:ilvl w:val="0"/>
          <w:numId w:val="1"/>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按照管理权限,负责机关和事业单位工作人员的教育、培养、选拔和监督工作; 协助管理好派驻单位人员。</w:t>
      </w:r>
    </w:p>
    <w:p>
      <w:pPr>
        <w:numPr>
          <w:ilvl w:val="0"/>
          <w:numId w:val="1"/>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依法依规承担下放的经济社会管理权限和行政执法事项。</w:t>
      </w:r>
    </w:p>
    <w:p>
      <w:pPr>
        <w:numPr>
          <w:ilvl w:val="0"/>
          <w:numId w:val="1"/>
        </w:numPr>
        <w:spacing w:line="840" w:lineRule="exact"/>
        <w:ind w:left="-10" w:leftChars="0" w:firstLine="640" w:firstLineChars="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法律、法规规定和县委、县政府交办的其他事项。</w:t>
      </w:r>
    </w:p>
    <w:p>
      <w:pPr>
        <w:numPr>
          <w:ilvl w:val="0"/>
          <w:numId w:val="0"/>
        </w:numPr>
        <w:spacing w:line="840" w:lineRule="exact"/>
        <w:ind w:firstLine="640" w:firstLineChars="200"/>
        <w:rPr>
          <w:rFonts w:ascii="仿宋_GB2312" w:hAnsi="黑体" w:eastAsia="仿宋_GB2312"/>
          <w:b/>
          <w:sz w:val="44"/>
          <w:szCs w:val="44"/>
          <w:highlight w:val="none"/>
        </w:rPr>
      </w:pPr>
      <w:r>
        <w:rPr>
          <w:rFonts w:hint="eastAsia" w:ascii="仿宋_GB2312" w:hAnsi="宋体" w:eastAsia="仿宋_GB2312" w:cs="宋体"/>
          <w:kern w:val="0"/>
          <w:sz w:val="32"/>
          <w:szCs w:val="32"/>
          <w:highlight w:val="none"/>
        </w:rPr>
        <w:t>10.职能转变</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1）加强基层党的建设。坚持党要管党、全面从严治党,切实加强党的政治建设、思想建设、组织建设、作风建设、纪律建设,把制度建设贯穿其中,深入推进反腐败斗争,推动全面从严治党向基层延伸。(2)强化经济发展职能。正确处理好政府与市场、政府与社会的关系,规范市场秩序,为各类市场主体创造统一一开放、公平竞争的发展环境,激发市场、社会的创造活力。强化产业引导,科学编制发展规划,构建新型农业经营体系。落实强农惠农政策,推进扶贫开发,促进农民持续增收。(3)强化公共服务职能。加快义务教育、学前教育、劳动就业、基本医疗卫生、公共文化体育、卫生健康等社会事业发展,完善社会保险、社会救助、社会福利、优抚安置、扶贫济困。法律服务等社会保障体系。创新公共服务供给方式,优化基本公共服务资源配置,统筹基本公共服务设施的空间布局,实现基本公共服务全覆盖。(4)强化公共管理职能。加强乡村规划建设和生态环境保护,强化城镇和村容村貌管理。健全重大社情、疫情、险情等公共突发事件的预防和应急处理机制。推进平安建设,完善社会治安防控体系。加强信访工作,建立调处化解矛盾纠纷综合机制,确保城市、农村社会和谐稳定。(5)强化公共安全职能。加强安全生产、食品药品、生态建设、农产品质量安全等监督管理,建立健全隐患排查治理体系和安全预防控制体系。推进基层行政执法体系改革，完善执法保障机制，增强执法监管能力。</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w:t>
      </w:r>
      <w:bookmarkEnd w:id="16"/>
      <w:r>
        <w:rPr>
          <w:rFonts w:hint="eastAsia" w:ascii="仿宋_GB2312" w:hAnsi="仿宋_GB2312" w:eastAsia="仿宋_GB2312" w:cs="仿宋_GB2312"/>
          <w:b/>
          <w:bCs/>
          <w:color w:val="000000"/>
          <w:spacing w:val="0"/>
          <w:w w:val="100"/>
          <w:position w:val="0"/>
          <w:sz w:val="32"/>
          <w:szCs w:val="32"/>
        </w:rPr>
        <w:t>二）</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机构设置</w:t>
      </w:r>
    </w:p>
    <w:p>
      <w:pPr>
        <w:spacing w:line="840" w:lineRule="exact"/>
        <w:ind w:firstLine="640"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党政机构： 1.党政综合办公室</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2.党建工作办公室</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3.经济发展和社会事务办公室</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4.社会治理和应急管理办公室</w:t>
      </w:r>
      <w:r>
        <w:rPr>
          <w:rFonts w:hint="eastAsia" w:ascii="仿宋_GB2312" w:hAnsi="宋体" w:eastAsia="仿宋_GB2312" w:cs="宋体"/>
          <w:kern w:val="0"/>
          <w:sz w:val="32"/>
          <w:szCs w:val="32"/>
          <w:highlight w:val="none"/>
          <w:lang w:eastAsia="zh-CN"/>
        </w:rPr>
        <w:t>；</w:t>
      </w:r>
    </w:p>
    <w:p>
      <w:pPr>
        <w:keepNext w:val="0"/>
        <w:keepLines w:val="0"/>
        <w:widowControl/>
        <w:suppressLineNumbers w:val="0"/>
        <w:ind w:firstLine="640" w:firstLineChars="200"/>
        <w:jc w:val="left"/>
      </w:pPr>
      <w:r>
        <w:rPr>
          <w:rFonts w:hint="eastAsia" w:ascii="仿宋_GB2312" w:hAnsi="宋体" w:eastAsia="仿宋_GB2312" w:cs="宋体"/>
          <w:kern w:val="0"/>
          <w:sz w:val="32"/>
          <w:szCs w:val="32"/>
          <w:highlight w:val="none"/>
        </w:rPr>
        <w:t>事业单位： 1.农业农村综合服务中心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2.公共事务服务中心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3.政务（便民）服务中心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4.社会治安综合治理中心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 xml:space="preserve"> 5.综合行政执法队</w:t>
      </w:r>
      <w:r>
        <w:rPr>
          <w:rFonts w:hint="eastAsia" w:ascii="仿宋_GB2312" w:hAnsi="宋体" w:eastAsia="仿宋_GB2312" w:cs="宋体"/>
          <w:kern w:val="0"/>
          <w:sz w:val="32"/>
          <w:szCs w:val="32"/>
          <w:highlight w:val="none"/>
          <w:lang w:eastAsia="zh-CN"/>
        </w:rPr>
        <w:t>；</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年度部门（本单位）决算报表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表一：收入支出决算总表</w:t>
      </w:r>
    </w:p>
    <w:tbl>
      <w:tblPr>
        <w:tblStyle w:val="3"/>
        <w:tblW w:w="8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66"/>
        <w:gridCol w:w="170"/>
        <w:gridCol w:w="70"/>
        <w:gridCol w:w="204"/>
        <w:gridCol w:w="56"/>
        <w:gridCol w:w="70"/>
        <w:gridCol w:w="1522"/>
        <w:gridCol w:w="542"/>
        <w:gridCol w:w="51"/>
        <w:gridCol w:w="5"/>
        <w:gridCol w:w="136"/>
        <w:gridCol w:w="798"/>
        <w:gridCol w:w="56"/>
        <w:gridCol w:w="307"/>
        <w:gridCol w:w="195"/>
        <w:gridCol w:w="702"/>
        <w:gridCol w:w="56"/>
        <w:gridCol w:w="472"/>
        <w:gridCol w:w="507"/>
        <w:gridCol w:w="56"/>
        <w:gridCol w:w="7"/>
        <w:gridCol w:w="272"/>
        <w:gridCol w:w="64"/>
        <w:gridCol w:w="336"/>
        <w:gridCol w:w="26"/>
        <w:gridCol w:w="109"/>
        <w:gridCol w:w="56"/>
        <w:gridCol w:w="499"/>
        <w:gridCol w:w="4"/>
        <w:gridCol w:w="52"/>
        <w:gridCol w:w="497"/>
        <w:gridCol w:w="79"/>
        <w:gridCol w:w="118"/>
        <w:gridCol w:w="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255" w:hRule="atLeast"/>
        </w:trPr>
        <w:tc>
          <w:tcPr>
            <w:tcW w:w="2638" w:type="dxa"/>
            <w:gridSpan w:val="8"/>
            <w:tcBorders>
              <w:top w:val="nil"/>
              <w:left w:val="nil"/>
              <w:bottom w:val="nil"/>
              <w:right w:val="nil"/>
            </w:tcBorders>
            <w:shd w:val="clear" w:color="auto" w:fill="auto"/>
            <w:noWrap/>
            <w:vAlign w:val="bottom"/>
          </w:tcPr>
          <w:p>
            <w:pPr>
              <w:keepNext w:val="0"/>
              <w:keepLines w:val="0"/>
              <w:widowControl/>
              <w:suppressLineNumbers w:val="0"/>
              <w:ind w:left="0" w:leftChars="0" w:right="0" w:rightChars="0" w:firstLine="0" w:firstLineChars="0"/>
              <w:jc w:val="left"/>
              <w:textAlignment w:val="bottom"/>
              <w:rPr>
                <w:rFonts w:hint="eastAsia" w:ascii="Arial" w:hAnsi="Arial" w:cs="Arial"/>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部门：临夏州东乡族自治县董岭乡政府</w:t>
            </w:r>
          </w:p>
        </w:tc>
        <w:tc>
          <w:tcPr>
            <w:tcW w:w="59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1302"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2267" w:type="dxa"/>
            <w:gridSpan w:val="8"/>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426"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1296" w:type="dxa"/>
            <w:gridSpan w:val="7"/>
            <w:tcBorders>
              <w:top w:val="nil"/>
              <w:left w:val="nil"/>
              <w:bottom w:val="nil"/>
              <w:right w:val="nil"/>
            </w:tcBorders>
            <w:shd w:val="clear" w:color="auto" w:fill="auto"/>
            <w:noWrap/>
            <w:vAlign w:val="bottom"/>
          </w:tcPr>
          <w:p>
            <w:pPr>
              <w:keepNext w:val="0"/>
              <w:keepLines w:val="0"/>
              <w:widowControl/>
              <w:suppressLineNumbers w:val="0"/>
              <w:ind w:left="0" w:leftChars="0" w:right="0" w:rightChars="0" w:firstLine="0" w:firstLineChars="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255" w:hRule="atLeast"/>
        </w:trPr>
        <w:tc>
          <w:tcPr>
            <w:tcW w:w="4533" w:type="dxa"/>
            <w:gridSpan w:val="15"/>
            <w:tcBorders>
              <w:top w:val="nil"/>
              <w:left w:val="nil"/>
              <w:bottom w:val="nil"/>
              <w:right w:val="nil"/>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default" w:ascii="Arial" w:hAnsi="Arial" w:cs="Arial"/>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收入</w:t>
            </w:r>
          </w:p>
        </w:tc>
        <w:tc>
          <w:tcPr>
            <w:tcW w:w="3989" w:type="dxa"/>
            <w:gridSpan w:val="18"/>
            <w:tcBorders>
              <w:top w:val="nil"/>
              <w:left w:val="nil"/>
              <w:bottom w:val="nil"/>
              <w:right w:val="nil"/>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项目</w:t>
            </w:r>
          </w:p>
        </w:tc>
        <w:tc>
          <w:tcPr>
            <w:tcW w:w="593"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行次</w:t>
            </w:r>
          </w:p>
        </w:tc>
        <w:tc>
          <w:tcPr>
            <w:tcW w:w="1302"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金额</w:t>
            </w:r>
          </w:p>
        </w:tc>
        <w:tc>
          <w:tcPr>
            <w:tcW w:w="2267" w:type="dxa"/>
            <w:gridSpan w:val="8"/>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项目</w:t>
            </w:r>
          </w:p>
        </w:tc>
        <w:tc>
          <w:tcPr>
            <w:tcW w:w="426"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行次</w:t>
            </w:r>
          </w:p>
        </w:tc>
        <w:tc>
          <w:tcPr>
            <w:tcW w:w="1296" w:type="dxa"/>
            <w:gridSpan w:val="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栏次</w:t>
            </w:r>
          </w:p>
        </w:tc>
        <w:tc>
          <w:tcPr>
            <w:tcW w:w="593" w:type="dxa"/>
            <w:gridSpan w:val="2"/>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2"/>
                <w:szCs w:val="12"/>
                <w:u w:val="none"/>
              </w:rPr>
            </w:pPr>
          </w:p>
        </w:tc>
        <w:tc>
          <w:tcPr>
            <w:tcW w:w="1302"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w:t>
            </w: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栏次</w:t>
            </w:r>
          </w:p>
        </w:tc>
        <w:tc>
          <w:tcPr>
            <w:tcW w:w="426" w:type="dxa"/>
            <w:gridSpan w:val="3"/>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2"/>
                <w:szCs w:val="12"/>
                <w:u w:val="none"/>
              </w:rPr>
            </w:pPr>
          </w:p>
        </w:tc>
        <w:tc>
          <w:tcPr>
            <w:tcW w:w="1296" w:type="dxa"/>
            <w:gridSpan w:val="7"/>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一、一般公共预算财政拨款收入</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w:t>
            </w:r>
          </w:p>
        </w:tc>
        <w:tc>
          <w:tcPr>
            <w:tcW w:w="1302"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9,273,966.11</w:t>
            </w: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一、一般公共服务支出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32</w:t>
            </w:r>
          </w:p>
        </w:tc>
        <w:tc>
          <w:tcPr>
            <w:tcW w:w="1296" w:type="dxa"/>
            <w:gridSpan w:val="7"/>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6,265,356.28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二、政府性基金预算财政拨款收入</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二、外交支出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33</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三、国有资本经营预算财政拨款收入</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三、国防支出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34</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四、上级补助收入</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四、公共安全支出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35</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五、事业收入</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五、教育支出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36</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六、经营收入</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6</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六、科学技术支出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37</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七、附属单位上缴收入</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7</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七、文化旅游体育与传媒支出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38</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八、其他收入</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8</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八、社会保障和就业支出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39</w:t>
            </w:r>
          </w:p>
        </w:tc>
        <w:tc>
          <w:tcPr>
            <w:tcW w:w="129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563,826.25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9</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九、卫生健康支出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40</w:t>
            </w:r>
          </w:p>
        </w:tc>
        <w:tc>
          <w:tcPr>
            <w:tcW w:w="129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208,385.58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10</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十、节能环保支出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41</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11</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十一、城乡社区支出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42</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12</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十二、农林水支出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43</w:t>
            </w:r>
          </w:p>
        </w:tc>
        <w:tc>
          <w:tcPr>
            <w:tcW w:w="129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2,236,398.00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13</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十三、交通运输支出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44</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14</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十四、资源勘探工业信息等支出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45</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15</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十五、商业服务业等支出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46</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16</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十六、金融支出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47</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17</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十七、援助其他地区支出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48</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18</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十八、自然资源海洋气象等支出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49</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19</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十九、住房保障支出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50</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20</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二十、粮油物资储备支出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51</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21</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二十一、国有资本经营预算支出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52</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22</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二十二、灾害防治及应急管理支出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53</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23</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二十三、其他支出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54</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24</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二十四、债务还本支出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55</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b/>
                <w:bCs/>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25</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二十五、债务付息支出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56</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26</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二十六、抗疫特别国债安排的支出</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57</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b/>
                <w:bCs/>
                <w:i w:val="0"/>
                <w:iCs w:val="0"/>
                <w:color w:val="000000"/>
                <w:spacing w:val="0"/>
                <w:w w:val="100"/>
                <w:kern w:val="0"/>
                <w:position w:val="0"/>
                <w:sz w:val="18"/>
                <w:szCs w:val="18"/>
                <w:u w:val="none"/>
                <w:shd w:val="clear" w:color="auto" w:fill="auto"/>
                <w:lang w:val="en-US" w:eastAsia="zh-CN" w:bidi="ar"/>
              </w:rPr>
              <w:t>本年收入合计</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27</w:t>
            </w:r>
          </w:p>
        </w:tc>
        <w:tc>
          <w:tcPr>
            <w:tcW w:w="130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9,273,966.11</w:t>
            </w: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b/>
                <w:bCs/>
                <w:i w:val="0"/>
                <w:iCs w:val="0"/>
                <w:color w:val="000000"/>
                <w:spacing w:val="0"/>
                <w:w w:val="100"/>
                <w:kern w:val="0"/>
                <w:position w:val="0"/>
                <w:sz w:val="18"/>
                <w:szCs w:val="18"/>
                <w:u w:val="none"/>
                <w:shd w:val="clear" w:color="auto" w:fill="auto"/>
                <w:lang w:val="en-US" w:eastAsia="zh-CN" w:bidi="ar"/>
              </w:rPr>
              <w:t>本年支出合计</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58</w:t>
            </w:r>
          </w:p>
        </w:tc>
        <w:tc>
          <w:tcPr>
            <w:tcW w:w="129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9,273,966.11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使用非财政拨款结余</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28</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结余分配</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59</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年初结转和结余</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29</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年末结转和结余</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60</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30</w:t>
            </w:r>
          </w:p>
        </w:tc>
        <w:tc>
          <w:tcPr>
            <w:tcW w:w="1302"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61</w:t>
            </w:r>
          </w:p>
        </w:tc>
        <w:tc>
          <w:tcPr>
            <w:tcW w:w="1296" w:type="dxa"/>
            <w:gridSpan w:val="7"/>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b/>
                <w:bCs/>
                <w:i w:val="0"/>
                <w:iCs w:val="0"/>
                <w:color w:val="000000"/>
                <w:spacing w:val="0"/>
                <w:w w:val="100"/>
                <w:kern w:val="0"/>
                <w:position w:val="0"/>
                <w:sz w:val="18"/>
                <w:szCs w:val="18"/>
                <w:u w:val="none"/>
                <w:shd w:val="clear" w:color="auto" w:fill="auto"/>
                <w:lang w:val="en-US" w:eastAsia="zh-CN" w:bidi="ar"/>
              </w:rPr>
              <w:t>总计</w:t>
            </w:r>
          </w:p>
        </w:tc>
        <w:tc>
          <w:tcPr>
            <w:tcW w:w="593"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31</w:t>
            </w:r>
          </w:p>
        </w:tc>
        <w:tc>
          <w:tcPr>
            <w:tcW w:w="130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9,273,966.11</w:t>
            </w:r>
          </w:p>
        </w:tc>
        <w:tc>
          <w:tcPr>
            <w:tcW w:w="2267" w:type="dxa"/>
            <w:gridSpan w:val="8"/>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b/>
                <w:bCs/>
                <w:i w:val="0"/>
                <w:iCs w:val="0"/>
                <w:color w:val="000000"/>
                <w:spacing w:val="0"/>
                <w:w w:val="100"/>
                <w:kern w:val="0"/>
                <w:position w:val="0"/>
                <w:sz w:val="18"/>
                <w:szCs w:val="18"/>
                <w:u w:val="none"/>
                <w:shd w:val="clear" w:color="auto" w:fill="auto"/>
                <w:lang w:val="en-US" w:eastAsia="zh-CN" w:bidi="ar"/>
              </w:rPr>
              <w:t>总计</w:t>
            </w:r>
          </w:p>
        </w:tc>
        <w:tc>
          <w:tcPr>
            <w:tcW w:w="426"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62</w:t>
            </w:r>
          </w:p>
        </w:tc>
        <w:tc>
          <w:tcPr>
            <w:tcW w:w="1296" w:type="dxa"/>
            <w:gridSpan w:val="7"/>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9,273,966.11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4" w:type="dxa"/>
          <w:trHeight w:val="308" w:hRule="atLeast"/>
        </w:trPr>
        <w:tc>
          <w:tcPr>
            <w:tcW w:w="2638" w:type="dxa"/>
            <w:gridSpan w:val="8"/>
            <w:tcBorders>
              <w:top w:val="nil"/>
              <w:left w:val="single" w:color="000000" w:sz="4" w:space="0"/>
              <w:bottom w:val="single" w:color="000000" w:sz="4" w:space="0"/>
              <w:right w:val="single" w:color="000000" w:sz="4" w:space="0"/>
            </w:tcBorders>
            <w:shd w:val="clear" w:color="FFFFFF" w:fill="C0C0C0"/>
            <w:noWrap/>
            <w:vAlign w:val="bottom"/>
          </w:tcPr>
          <w:p>
            <w:pPr>
              <w:keepNext w:val="0"/>
              <w:keepLines w:val="0"/>
              <w:widowControl/>
              <w:suppressLineNumbers w:val="0"/>
              <w:ind w:left="0" w:leftChars="0" w:right="0" w:rightChars="0" w:firstLine="0" w:firstLineChars="0"/>
              <w:jc w:val="left"/>
              <w:textAlignment w:val="bottom"/>
              <w:rPr>
                <w:rFonts w:hint="eastAsia" w:ascii="宋体" w:hAnsi="宋体" w:eastAsia="宋体" w:cs="宋体"/>
                <w:b/>
                <w:bCs/>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部门：临夏州东乡族自治县董岭乡政府</w:t>
            </w:r>
          </w:p>
        </w:tc>
        <w:tc>
          <w:tcPr>
            <w:tcW w:w="593" w:type="dxa"/>
            <w:gridSpan w:val="2"/>
            <w:tcBorders>
              <w:top w:val="nil"/>
              <w:left w:val="nil"/>
              <w:bottom w:val="single" w:color="000000" w:sz="4" w:space="0"/>
              <w:right w:val="single" w:color="000000" w:sz="4" w:space="0"/>
            </w:tcBorders>
            <w:shd w:val="clear" w:color="FFFFFF" w:fill="C0C0C0"/>
            <w:noWrap/>
            <w:vAlign w:val="bottom"/>
          </w:tcPr>
          <w:p>
            <w:pPr>
              <w:rPr>
                <w:rFonts w:hint="eastAsia" w:ascii="宋体" w:hAnsi="宋体" w:eastAsia="宋体" w:cs="宋体"/>
                <w:i w:val="0"/>
                <w:iCs w:val="0"/>
                <w:color w:val="000000"/>
                <w:sz w:val="12"/>
                <w:szCs w:val="12"/>
                <w:u w:val="none"/>
              </w:rPr>
            </w:pPr>
          </w:p>
        </w:tc>
        <w:tc>
          <w:tcPr>
            <w:tcW w:w="1302" w:type="dxa"/>
            <w:gridSpan w:val="5"/>
            <w:tcBorders>
              <w:top w:val="nil"/>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2"/>
                <w:szCs w:val="12"/>
                <w:u w:val="none"/>
              </w:rPr>
            </w:pPr>
          </w:p>
        </w:tc>
        <w:tc>
          <w:tcPr>
            <w:tcW w:w="2267" w:type="dxa"/>
            <w:gridSpan w:val="8"/>
            <w:tcBorders>
              <w:top w:val="nil"/>
              <w:left w:val="nil"/>
              <w:bottom w:val="single" w:color="000000" w:sz="4" w:space="0"/>
              <w:right w:val="single" w:color="000000" w:sz="4" w:space="0"/>
            </w:tcBorders>
            <w:shd w:val="clear" w:color="FFFFFF" w:fill="C0C0C0"/>
            <w:noWrap/>
            <w:vAlign w:val="bottom"/>
          </w:tcPr>
          <w:p>
            <w:pPr>
              <w:rPr>
                <w:rFonts w:hint="eastAsia" w:ascii="宋体" w:hAnsi="宋体" w:eastAsia="宋体" w:cs="宋体"/>
                <w:b/>
                <w:bCs/>
                <w:i w:val="0"/>
                <w:iCs w:val="0"/>
                <w:color w:val="000000"/>
                <w:sz w:val="12"/>
                <w:szCs w:val="12"/>
                <w:u w:val="none"/>
              </w:rPr>
            </w:pPr>
          </w:p>
        </w:tc>
        <w:tc>
          <w:tcPr>
            <w:tcW w:w="426" w:type="dxa"/>
            <w:gridSpan w:val="3"/>
            <w:tcBorders>
              <w:top w:val="nil"/>
              <w:left w:val="nil"/>
              <w:bottom w:val="single" w:color="000000" w:sz="4" w:space="0"/>
              <w:right w:val="single" w:color="000000" w:sz="4" w:space="0"/>
            </w:tcBorders>
            <w:shd w:val="clear" w:color="FFFFFF" w:fill="C0C0C0"/>
            <w:noWrap/>
            <w:vAlign w:val="bottom"/>
          </w:tcPr>
          <w:p>
            <w:pPr>
              <w:rPr>
                <w:rFonts w:hint="eastAsia" w:ascii="宋体" w:hAnsi="宋体" w:eastAsia="宋体" w:cs="宋体"/>
                <w:i w:val="0"/>
                <w:iCs w:val="0"/>
                <w:color w:val="000000"/>
                <w:sz w:val="12"/>
                <w:szCs w:val="12"/>
                <w:u w:val="none"/>
              </w:rPr>
            </w:pPr>
          </w:p>
        </w:tc>
        <w:tc>
          <w:tcPr>
            <w:tcW w:w="1296" w:type="dxa"/>
            <w:gridSpan w:val="7"/>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ind w:left="0" w:leftChars="0" w:right="0" w:rightChars="0" w:firstLine="0" w:firstLineChars="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55" w:hRule="atLeast"/>
        </w:trPr>
        <w:tc>
          <w:tcPr>
            <w:tcW w:w="546"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部门：临夏州东乡族自治县董岭乡政府</w:t>
            </w:r>
          </w:p>
        </w:tc>
        <w:tc>
          <w:tcPr>
            <w:tcW w:w="240"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2"/>
                <w:szCs w:val="12"/>
                <w:u w:val="none"/>
              </w:rPr>
            </w:pPr>
          </w:p>
        </w:tc>
        <w:tc>
          <w:tcPr>
            <w:tcW w:w="330"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2"/>
                <w:szCs w:val="12"/>
                <w:u w:val="none"/>
              </w:rPr>
            </w:pPr>
          </w:p>
        </w:tc>
        <w:tc>
          <w:tcPr>
            <w:tcW w:w="2256"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2"/>
                <w:szCs w:val="12"/>
                <w:u w:val="none"/>
              </w:rPr>
            </w:pPr>
          </w:p>
        </w:tc>
        <w:tc>
          <w:tcPr>
            <w:tcW w:w="1356"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2"/>
                <w:szCs w:val="12"/>
                <w:u w:val="none"/>
              </w:rPr>
            </w:pPr>
          </w:p>
        </w:tc>
        <w:tc>
          <w:tcPr>
            <w:tcW w:w="1230"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2"/>
                <w:szCs w:val="12"/>
                <w:u w:val="none"/>
              </w:rPr>
            </w:pPr>
          </w:p>
        </w:tc>
        <w:tc>
          <w:tcPr>
            <w:tcW w:w="570"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2"/>
                <w:szCs w:val="12"/>
                <w:u w:val="none"/>
              </w:rPr>
            </w:pPr>
          </w:p>
        </w:tc>
        <w:tc>
          <w:tcPr>
            <w:tcW w:w="336"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2"/>
                <w:szCs w:val="12"/>
                <w:u w:val="none"/>
              </w:rPr>
            </w:pPr>
          </w:p>
        </w:tc>
        <w:tc>
          <w:tcPr>
            <w:tcW w:w="3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2"/>
                <w:szCs w:val="12"/>
                <w:u w:val="none"/>
              </w:rPr>
            </w:pPr>
          </w:p>
        </w:tc>
        <w:tc>
          <w:tcPr>
            <w:tcW w:w="694" w:type="dxa"/>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2"/>
                <w:szCs w:val="12"/>
                <w:u w:val="none"/>
              </w:rPr>
            </w:pPr>
          </w:p>
        </w:tc>
        <w:tc>
          <w:tcPr>
            <w:tcW w:w="54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308" w:hRule="atLeast"/>
        </w:trPr>
        <w:tc>
          <w:tcPr>
            <w:tcW w:w="3372" w:type="dxa"/>
            <w:gridSpan w:val="1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项目</w:t>
            </w:r>
          </w:p>
        </w:tc>
        <w:tc>
          <w:tcPr>
            <w:tcW w:w="1356"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本年收入合计</w:t>
            </w:r>
          </w:p>
        </w:tc>
        <w:tc>
          <w:tcPr>
            <w:tcW w:w="123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财政拨款收入</w:t>
            </w:r>
          </w:p>
        </w:tc>
        <w:tc>
          <w:tcPr>
            <w:tcW w:w="570"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上级补助收入</w:t>
            </w:r>
          </w:p>
        </w:tc>
        <w:tc>
          <w:tcPr>
            <w:tcW w:w="33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事业收入</w:t>
            </w:r>
          </w:p>
        </w:tc>
        <w:tc>
          <w:tcPr>
            <w:tcW w:w="33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经营收入</w:t>
            </w:r>
          </w:p>
        </w:tc>
        <w:tc>
          <w:tcPr>
            <w:tcW w:w="694" w:type="dxa"/>
            <w:gridSpan w:val="5"/>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附属单位上缴收入</w:t>
            </w:r>
          </w:p>
        </w:tc>
        <w:tc>
          <w:tcPr>
            <w:tcW w:w="549"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308" w:hRule="atLeast"/>
        </w:trPr>
        <w:tc>
          <w:tcPr>
            <w:tcW w:w="1116" w:type="dxa"/>
            <w:gridSpan w:val="7"/>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功能分类科目编码</w:t>
            </w:r>
          </w:p>
        </w:tc>
        <w:tc>
          <w:tcPr>
            <w:tcW w:w="2256" w:type="dxa"/>
            <w:gridSpan w:val="5"/>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科目名称</w:t>
            </w:r>
          </w:p>
        </w:tc>
        <w:tc>
          <w:tcPr>
            <w:tcW w:w="1356"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123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57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33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3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694"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54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308" w:hRule="atLeast"/>
        </w:trPr>
        <w:tc>
          <w:tcPr>
            <w:tcW w:w="1116" w:type="dxa"/>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2256" w:type="dxa"/>
            <w:gridSpan w:val="5"/>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5"/>
                <w:szCs w:val="15"/>
                <w:u w:val="none"/>
              </w:rPr>
            </w:pPr>
          </w:p>
        </w:tc>
        <w:tc>
          <w:tcPr>
            <w:tcW w:w="1356"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123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57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33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3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694"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54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120" w:hRule="atLeast"/>
        </w:trPr>
        <w:tc>
          <w:tcPr>
            <w:tcW w:w="1116" w:type="dxa"/>
            <w:gridSpan w:val="7"/>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2256" w:type="dxa"/>
            <w:gridSpan w:val="5"/>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5"/>
                <w:szCs w:val="15"/>
                <w:u w:val="none"/>
              </w:rPr>
            </w:pPr>
          </w:p>
        </w:tc>
        <w:tc>
          <w:tcPr>
            <w:tcW w:w="1356"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123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570"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33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3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694"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54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308" w:hRule="atLeast"/>
        </w:trPr>
        <w:tc>
          <w:tcPr>
            <w:tcW w:w="3372" w:type="dxa"/>
            <w:gridSpan w:val="1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栏次</w:t>
            </w:r>
          </w:p>
        </w:tc>
        <w:tc>
          <w:tcPr>
            <w:tcW w:w="1356"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w:t>
            </w:r>
          </w:p>
        </w:tc>
        <w:tc>
          <w:tcPr>
            <w:tcW w:w="123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w:t>
            </w:r>
          </w:p>
        </w:tc>
        <w:tc>
          <w:tcPr>
            <w:tcW w:w="57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3</w:t>
            </w:r>
          </w:p>
        </w:tc>
        <w:tc>
          <w:tcPr>
            <w:tcW w:w="336"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4</w:t>
            </w:r>
          </w:p>
        </w:tc>
        <w:tc>
          <w:tcPr>
            <w:tcW w:w="3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w:t>
            </w:r>
          </w:p>
        </w:tc>
        <w:tc>
          <w:tcPr>
            <w:tcW w:w="694"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6</w:t>
            </w:r>
          </w:p>
        </w:tc>
        <w:tc>
          <w:tcPr>
            <w:tcW w:w="549"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3372" w:type="dxa"/>
            <w:gridSpan w:val="1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合计</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spacing w:val="0"/>
                <w:w w:val="100"/>
                <w:kern w:val="0"/>
                <w:position w:val="0"/>
                <w:sz w:val="15"/>
                <w:szCs w:val="15"/>
                <w:u w:val="none"/>
                <w:shd w:val="clear" w:color="auto" w:fill="auto"/>
                <w:lang w:val="en-US" w:eastAsia="zh-CN" w:bidi="ar"/>
              </w:rPr>
              <w:t>9,273,966.11</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spacing w:val="0"/>
                <w:w w:val="100"/>
                <w:kern w:val="0"/>
                <w:position w:val="0"/>
                <w:sz w:val="15"/>
                <w:szCs w:val="15"/>
                <w:u w:val="none"/>
                <w:shd w:val="clear" w:color="auto" w:fill="auto"/>
                <w:lang w:val="en-US" w:eastAsia="zh-CN" w:bidi="ar"/>
              </w:rPr>
              <w:t>9,273,966.11</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一般公共服务支出</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6,265,356.28</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6,265,356.28</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20101</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人大事务</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20,000.00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20,000.00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2010101</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行政运行</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20,000.00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20,000.00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20103</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政府办公厅（室）及相关机构事务</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5,994,120.28</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5,994,120.28</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2010301</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行政运行</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5,994,120.28</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5,994,120.28</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20106</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财政事务</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11,040.00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11,040.00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2010601</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行政运行</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11,040.00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11,040.00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20132</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组织事务</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240,196.00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240,196.00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2013201</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行政运行</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128,996.00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128,996.00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2013299</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其他组织事务支出</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111,200.00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111,200.00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社会保障和就业支出</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20805</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行政事业单位养老支出</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2080505</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机关事业单位基本养老保险缴费支出</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210</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卫生健康支出</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21012</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财政对基本医疗保险基金的补助</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2101201</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财政对职工基本医疗保险基金的补助</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农林水支出</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2,236,398.00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2,236,398.00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21305</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扶贫</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207,303.00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207,303.00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2130505</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生产发展</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107,303.00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107,303.00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2130599</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其他扶贫支出</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100,000.00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100,000.00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21307</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农村综合改革</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2,029,095.00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2,029,095.00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53" w:type="dxa"/>
          <w:trHeight w:val="280" w:hRule="atLeast"/>
        </w:trPr>
        <w:tc>
          <w:tcPr>
            <w:tcW w:w="1116"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2130705</w:t>
            </w:r>
          </w:p>
        </w:tc>
        <w:tc>
          <w:tcPr>
            <w:tcW w:w="2256"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对村民委员会和村党支部的补助</w:t>
            </w:r>
          </w:p>
        </w:tc>
        <w:tc>
          <w:tcPr>
            <w:tcW w:w="1356"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2,029,095.00</w:t>
            </w:r>
          </w:p>
        </w:tc>
        <w:tc>
          <w:tcPr>
            <w:tcW w:w="123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2,029,095.00</w:t>
            </w:r>
          </w:p>
        </w:tc>
        <w:tc>
          <w:tcPr>
            <w:tcW w:w="57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3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694" w:type="dxa"/>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54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lef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部门：临夏州东乡族自治县董岭乡政府</w:t>
            </w:r>
          </w:p>
        </w:tc>
        <w:tc>
          <w:tcPr>
            <w:tcW w:w="236"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12"/>
                <w:szCs w:val="12"/>
                <w:u w:val="none"/>
              </w:rPr>
            </w:pPr>
          </w:p>
        </w:tc>
        <w:tc>
          <w:tcPr>
            <w:tcW w:w="33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2190"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99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1260"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103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870" w:type="dxa"/>
            <w:gridSpan w:val="7"/>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55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12"/>
                <w:szCs w:val="12"/>
                <w:u w:val="none"/>
              </w:rPr>
            </w:pPr>
          </w:p>
        </w:tc>
        <w:tc>
          <w:tcPr>
            <w:tcW w:w="75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项目</w:t>
            </w:r>
          </w:p>
        </w:tc>
        <w:tc>
          <w:tcPr>
            <w:tcW w:w="990"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本年支出合计</w:t>
            </w:r>
          </w:p>
        </w:tc>
        <w:tc>
          <w:tcPr>
            <w:tcW w:w="1260"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基本支出</w:t>
            </w:r>
          </w:p>
        </w:tc>
        <w:tc>
          <w:tcPr>
            <w:tcW w:w="1035"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项目支出</w:t>
            </w:r>
          </w:p>
        </w:tc>
        <w:tc>
          <w:tcPr>
            <w:tcW w:w="870" w:type="dxa"/>
            <w:gridSpan w:val="7"/>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上缴上级支出</w:t>
            </w:r>
          </w:p>
        </w:tc>
        <w:tc>
          <w:tcPr>
            <w:tcW w:w="55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经营支出</w:t>
            </w:r>
          </w:p>
        </w:tc>
        <w:tc>
          <w:tcPr>
            <w:tcW w:w="750" w:type="dxa"/>
            <w:gridSpan w:val="5"/>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990"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功能分类科目编码</w:t>
            </w:r>
          </w:p>
        </w:tc>
        <w:tc>
          <w:tcPr>
            <w:tcW w:w="0" w:type="auto"/>
            <w:gridSpan w:val="4"/>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科目名称</w:t>
            </w:r>
          </w:p>
        </w:tc>
        <w:tc>
          <w:tcPr>
            <w:tcW w:w="99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126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103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870" w:type="dxa"/>
            <w:gridSpan w:val="7"/>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55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750"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990"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0" w:type="auto"/>
            <w:gridSpan w:val="4"/>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5"/>
                <w:szCs w:val="15"/>
                <w:u w:val="none"/>
              </w:rPr>
            </w:pPr>
          </w:p>
        </w:tc>
        <w:tc>
          <w:tcPr>
            <w:tcW w:w="99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126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103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870" w:type="dxa"/>
            <w:gridSpan w:val="7"/>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55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750"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990"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0" w:type="auto"/>
            <w:gridSpan w:val="4"/>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5"/>
                <w:szCs w:val="15"/>
                <w:u w:val="none"/>
              </w:rPr>
            </w:pPr>
          </w:p>
        </w:tc>
        <w:tc>
          <w:tcPr>
            <w:tcW w:w="99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1260"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103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870" w:type="dxa"/>
            <w:gridSpan w:val="7"/>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55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c>
          <w:tcPr>
            <w:tcW w:w="750" w:type="dxa"/>
            <w:gridSpan w:val="5"/>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9"/>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栏次</w:t>
            </w:r>
          </w:p>
        </w:tc>
        <w:tc>
          <w:tcPr>
            <w:tcW w:w="99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w:t>
            </w:r>
          </w:p>
        </w:tc>
        <w:tc>
          <w:tcPr>
            <w:tcW w:w="1260"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w:t>
            </w:r>
          </w:p>
        </w:tc>
        <w:tc>
          <w:tcPr>
            <w:tcW w:w="103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3</w:t>
            </w:r>
          </w:p>
        </w:tc>
        <w:tc>
          <w:tcPr>
            <w:tcW w:w="870" w:type="dxa"/>
            <w:gridSpan w:val="7"/>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4</w:t>
            </w:r>
          </w:p>
        </w:tc>
        <w:tc>
          <w:tcPr>
            <w:tcW w:w="55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w:t>
            </w:r>
          </w:p>
        </w:tc>
        <w:tc>
          <w:tcPr>
            <w:tcW w:w="750" w:type="dxa"/>
            <w:gridSpan w:val="5"/>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9"/>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合计</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spacing w:val="0"/>
                <w:w w:val="100"/>
                <w:kern w:val="0"/>
                <w:position w:val="0"/>
                <w:sz w:val="15"/>
                <w:szCs w:val="15"/>
                <w:u w:val="none"/>
                <w:shd w:val="clear" w:color="auto" w:fill="auto"/>
                <w:lang w:val="en-US" w:eastAsia="zh-CN" w:bidi="ar"/>
              </w:rPr>
              <w:t>9,273,966.11</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spacing w:val="0"/>
                <w:w w:val="100"/>
                <w:kern w:val="0"/>
                <w:position w:val="0"/>
                <w:sz w:val="15"/>
                <w:szCs w:val="15"/>
                <w:u w:val="none"/>
                <w:shd w:val="clear" w:color="auto" w:fill="auto"/>
                <w:lang w:val="en-US" w:eastAsia="zh-CN" w:bidi="ar"/>
              </w:rPr>
              <w:t>8,877,667.11</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spacing w:val="0"/>
                <w:w w:val="100"/>
                <w:kern w:val="0"/>
                <w:position w:val="0"/>
                <w:sz w:val="15"/>
                <w:szCs w:val="15"/>
                <w:u w:val="none"/>
                <w:shd w:val="clear" w:color="auto" w:fill="auto"/>
                <w:lang w:val="en-US" w:eastAsia="zh-CN" w:bidi="ar"/>
              </w:rPr>
              <w:t>396,299.00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一般公共服务支出</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6,265,356.28</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6,076,360.28</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188,996.00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20101</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人大事务</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20,000.00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20,000.00</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2010101</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行政运行</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20,000.00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20,000.00</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20103</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政府办公厅（室）及相关机构事务</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5,994,120.28</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5,934,120.28</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60,000.00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2010301</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行政运行</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5,994,120.28</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5,934,120.28</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60,000.00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20106</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财政事务</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11,040.00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11,040.00</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2010601</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行政运行</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11,040.00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11,040.00</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20132</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组织事务</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240,196.00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111,200.00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128,996.00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2013201</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行政运行</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128,996.00</w:t>
            </w:r>
          </w:p>
        </w:tc>
        <w:tc>
          <w:tcPr>
            <w:tcW w:w="0" w:type="auto"/>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128,996.00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2013299</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其他组织事务支出</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111,200.00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111,200.00</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社会保障和就业支出</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20805</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行政事业单位养老支出</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2080505</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机关事业单位基本养老保险缴费支出</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563,826.25</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卫生健康支出</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21012</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财政对基本医疗保险基金的补助</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2101201</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财政对职工基本医疗保险基金的补助</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208,385.58</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农林水支出</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2,236,398.00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2,029,095.00</w:t>
            </w: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207,303.00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21305</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扶贫</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207,303.00</w:t>
            </w:r>
          </w:p>
        </w:tc>
        <w:tc>
          <w:tcPr>
            <w:tcW w:w="0" w:type="auto"/>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207,303.00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2130505</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生产发展</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107,303.00</w:t>
            </w:r>
          </w:p>
        </w:tc>
        <w:tc>
          <w:tcPr>
            <w:tcW w:w="0" w:type="auto"/>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107,303.00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2130599</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其他扶贫支出</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100,000.00</w:t>
            </w:r>
          </w:p>
        </w:tc>
        <w:tc>
          <w:tcPr>
            <w:tcW w:w="0" w:type="auto"/>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100,000.00</w:t>
            </w: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21307</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农村综合改革</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2,029,095.00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2,029,095.00</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6" w:type="dxa"/>
          <w:trHeight w:val="308"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2130705</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 xml:space="preserve">  对村民委员会和村党支部的补助</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2,029,095.00</w:t>
            </w:r>
          </w:p>
        </w:tc>
        <w:tc>
          <w:tcPr>
            <w:tcW w:w="0" w:type="auto"/>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pacing w:val="0"/>
                <w:w w:val="100"/>
                <w:kern w:val="0"/>
                <w:position w:val="0"/>
                <w:sz w:val="15"/>
                <w:szCs w:val="15"/>
                <w:u w:val="none"/>
                <w:shd w:val="clear" w:color="auto" w:fill="auto"/>
                <w:lang w:val="en-US" w:eastAsia="zh-CN" w:bidi="ar"/>
              </w:rPr>
              <w:t>2,029,095.00</w:t>
            </w:r>
          </w:p>
        </w:tc>
        <w:tc>
          <w:tcPr>
            <w:tcW w:w="0" w:type="auto"/>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7"/>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0" w:type="auto"/>
            <w:gridSpan w:val="5"/>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tbl>
      <w:tblPr>
        <w:tblStyle w:val="3"/>
        <w:tblW w:w="6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6"/>
        <w:gridCol w:w="336"/>
        <w:gridCol w:w="936"/>
        <w:gridCol w:w="2016"/>
        <w:gridCol w:w="336"/>
        <w:gridCol w:w="936"/>
        <w:gridCol w:w="936"/>
        <w:gridCol w:w="336"/>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300" w:type="dxa"/>
            <w:gridSpan w:val="8"/>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部门：临夏州东乡族自治县董岭乡政府</w:t>
            </w:r>
          </w:p>
        </w:tc>
        <w:tc>
          <w:tcPr>
            <w:tcW w:w="61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62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项目</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行次</w:t>
            </w:r>
          </w:p>
        </w:tc>
        <w:tc>
          <w:tcPr>
            <w:tcW w:w="6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金额</w:t>
            </w:r>
          </w:p>
        </w:tc>
        <w:tc>
          <w:tcPr>
            <w:tcW w:w="15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项目</w:t>
            </w:r>
          </w:p>
        </w:tc>
        <w:tc>
          <w:tcPr>
            <w:tcW w:w="3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合计</w:t>
            </w:r>
          </w:p>
        </w:tc>
        <w:tc>
          <w:tcPr>
            <w:tcW w:w="6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一般公共预算财政拨款</w:t>
            </w:r>
          </w:p>
        </w:tc>
        <w:tc>
          <w:tcPr>
            <w:tcW w:w="6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政府性基金预算财政拨款</w:t>
            </w:r>
          </w:p>
        </w:tc>
        <w:tc>
          <w:tcPr>
            <w:tcW w:w="6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62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6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15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3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2"/>
                <w:szCs w:val="1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6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6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9,273,966.11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6,265,356.28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6,265,356.28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563,826.25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563,826.25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208,385.58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208,385.58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2,236,398.00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2,236,398.00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spacing w:val="0"/>
                <w:w w:val="100"/>
                <w:kern w:val="0"/>
                <w:position w:val="0"/>
                <w:sz w:val="12"/>
                <w:szCs w:val="12"/>
                <w:u w:val="none"/>
                <w:shd w:val="clear" w:color="auto" w:fill="auto"/>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9,273,966.11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spacing w:val="0"/>
                <w:w w:val="100"/>
                <w:kern w:val="0"/>
                <w:position w:val="0"/>
                <w:sz w:val="12"/>
                <w:szCs w:val="12"/>
                <w:u w:val="none"/>
                <w:shd w:val="clear" w:color="auto" w:fill="auto"/>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9,273,966.11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9,273,966.11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tbl>
      <w:tblPr>
        <w:tblStyle w:val="3"/>
        <w:tblW w:w="7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2256"/>
        <w:gridCol w:w="1390"/>
        <w:gridCol w:w="127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880"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部门：临夏州东乡族自治县董岭乡政府</w:t>
            </w:r>
          </w:p>
        </w:tc>
        <w:tc>
          <w:tcPr>
            <w:tcW w:w="135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项目</w:t>
            </w:r>
          </w:p>
        </w:tc>
        <w:tc>
          <w:tcPr>
            <w:tcW w:w="403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科目名称</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小计</w:t>
            </w:r>
          </w:p>
        </w:tc>
        <w:tc>
          <w:tcPr>
            <w:tcW w:w="12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基本支出</w:t>
            </w:r>
          </w:p>
        </w:tc>
        <w:tc>
          <w:tcPr>
            <w:tcW w:w="13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99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2"/>
                <w:szCs w:val="1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13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2"/>
                <w:szCs w:val="1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13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spacing w:val="0"/>
                <w:w w:val="100"/>
                <w:kern w:val="0"/>
                <w:position w:val="0"/>
                <w:sz w:val="12"/>
                <w:szCs w:val="12"/>
                <w:u w:val="none"/>
                <w:shd w:val="clear" w:color="auto" w:fill="auto"/>
                <w:lang w:val="en-US" w:eastAsia="zh-CN" w:bidi="ar"/>
              </w:rPr>
              <w:t>9,273,966.11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spacing w:val="0"/>
                <w:w w:val="100"/>
                <w:kern w:val="0"/>
                <w:position w:val="0"/>
                <w:sz w:val="12"/>
                <w:szCs w:val="12"/>
                <w:u w:val="none"/>
                <w:shd w:val="clear" w:color="auto" w:fill="auto"/>
                <w:lang w:val="en-US" w:eastAsia="zh-CN" w:bidi="ar"/>
              </w:rPr>
              <w:t>8,877,667.11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spacing w:val="0"/>
                <w:w w:val="100"/>
                <w:kern w:val="0"/>
                <w:position w:val="0"/>
                <w:sz w:val="12"/>
                <w:szCs w:val="12"/>
                <w:u w:val="none"/>
                <w:shd w:val="clear" w:color="auto" w:fill="auto"/>
                <w:lang w:val="en-US" w:eastAsia="zh-CN" w:bidi="ar"/>
              </w:rPr>
              <w:t>396,299.00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6,265,356.28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6,076,360.28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188,996.00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人大事务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20,000.00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20,000.00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5,994,120.28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5,934,120.28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5,994,120.28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5,934,120.28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11,040.00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11,040.00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11,040.00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11,040.00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240,196.00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111,200.00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128,996.00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2013201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128,996.00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128,996.00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2013299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111,200.00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111,200.00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563,826.25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563,826.25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563,826.25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563,826.25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563,826.25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563,826.25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208,385.58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208,385.58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208,385.58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208,385.58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2101201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208,385.58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208,385.58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2,236,398.00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2,029,095.00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207,303.00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207,303.00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207,303.00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2130505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生产发展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107,303.00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107,303.00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100,000.00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2,029,095.00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2,029,095.00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2,029,095.00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2,029,095.00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tbl>
      <w:tblPr>
        <w:tblStyle w:val="3"/>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2016"/>
        <w:gridCol w:w="975"/>
        <w:gridCol w:w="634"/>
        <w:gridCol w:w="1416"/>
        <w:gridCol w:w="1065"/>
        <w:gridCol w:w="634"/>
        <w:gridCol w:w="165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030" w:type="dxa"/>
            <w:gridSpan w:val="8"/>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部门：临夏州东乡族自治县董岭乡政府</w:t>
            </w:r>
          </w:p>
        </w:tc>
        <w:tc>
          <w:tcPr>
            <w:tcW w:w="82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科目编码</w:t>
            </w:r>
          </w:p>
        </w:tc>
        <w:tc>
          <w:tcPr>
            <w:tcW w:w="18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科目名称</w:t>
            </w:r>
          </w:p>
        </w:tc>
        <w:tc>
          <w:tcPr>
            <w:tcW w:w="9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科目编码</w:t>
            </w:r>
          </w:p>
        </w:tc>
        <w:tc>
          <w:tcPr>
            <w:tcW w:w="1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科目名称</w:t>
            </w:r>
          </w:p>
        </w:tc>
        <w:tc>
          <w:tcPr>
            <w:tcW w:w="10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科目编码</w:t>
            </w:r>
          </w:p>
        </w:tc>
        <w:tc>
          <w:tcPr>
            <w:tcW w:w="15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科目名称</w:t>
            </w:r>
          </w:p>
        </w:tc>
        <w:tc>
          <w:tcPr>
            <w:tcW w:w="8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18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1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10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15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c>
          <w:tcPr>
            <w:tcW w:w="8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4,929,644.83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1,092,337.28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3,690,390.00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847,092.35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346,693.00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120,350.00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563,826.25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94,144.93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208,385.58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23,000.00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2,855,685.00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12,000.00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2,299,685.00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43,350.00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39906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544,000.00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39908</w:t>
            </w:r>
          </w:p>
        </w:tc>
        <w:tc>
          <w:tcPr>
            <w:tcW w:w="15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84,750.00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7,785,329.83</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1,092,337.28</w:t>
            </w: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tbl>
      <w:tblPr>
        <w:tblStyle w:val="3"/>
        <w:tblW w:w="7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606"/>
        <w:gridCol w:w="599"/>
        <w:gridCol w:w="599"/>
        <w:gridCol w:w="599"/>
        <w:gridCol w:w="599"/>
        <w:gridCol w:w="599"/>
        <w:gridCol w:w="606"/>
        <w:gridCol w:w="599"/>
        <w:gridCol w:w="599"/>
        <w:gridCol w:w="599"/>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00" w:type="dxa"/>
            <w:gridSpan w:val="11"/>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部门：临夏州东乡族自治县董岭乡政府</w:t>
            </w:r>
          </w:p>
        </w:tc>
        <w:tc>
          <w:tcPr>
            <w:tcW w:w="60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0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预算数</w:t>
            </w:r>
          </w:p>
        </w:tc>
        <w:tc>
          <w:tcPr>
            <w:tcW w:w="3600"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合计</w:t>
            </w:r>
          </w:p>
        </w:tc>
        <w:tc>
          <w:tcPr>
            <w:tcW w:w="6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因公出国（境）费</w:t>
            </w:r>
          </w:p>
        </w:tc>
        <w:tc>
          <w:tcPr>
            <w:tcW w:w="180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公务用车购置及运行费</w:t>
            </w:r>
          </w:p>
        </w:tc>
        <w:tc>
          <w:tcPr>
            <w:tcW w:w="6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公务接待费</w:t>
            </w:r>
          </w:p>
        </w:tc>
        <w:tc>
          <w:tcPr>
            <w:tcW w:w="6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合计</w:t>
            </w:r>
          </w:p>
        </w:tc>
        <w:tc>
          <w:tcPr>
            <w:tcW w:w="6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因公出国（境）费</w:t>
            </w:r>
          </w:p>
        </w:tc>
        <w:tc>
          <w:tcPr>
            <w:tcW w:w="180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公务用车购置及运行费</w:t>
            </w:r>
          </w:p>
        </w:tc>
        <w:tc>
          <w:tcPr>
            <w:tcW w:w="6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0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小计</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公务用车购置费</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公务用车运行费</w:t>
            </w:r>
          </w:p>
        </w:tc>
        <w:tc>
          <w:tcPr>
            <w:tcW w:w="6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小计</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公务用车购置费</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公务用车运行费</w:t>
            </w:r>
          </w:p>
        </w:tc>
        <w:tc>
          <w:tcPr>
            <w:tcW w:w="6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1</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2</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3</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4</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5</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6</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7</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8</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9</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10</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11</w:t>
            </w:r>
          </w:p>
        </w:tc>
        <w:tc>
          <w:tcPr>
            <w:tcW w:w="6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pacing w:val="0"/>
                <w:w w:val="100"/>
                <w:kern w:val="0"/>
                <w:position w:val="0"/>
                <w:sz w:val="13"/>
                <w:szCs w:val="13"/>
                <w:u w:val="none"/>
                <w:shd w:val="clear" w:color="auto" w:fill="auto"/>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tbl>
      <w:tblPr>
        <w:tblStyle w:val="3"/>
        <w:tblW w:w="85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331"/>
        <w:gridCol w:w="1032"/>
        <w:gridCol w:w="596"/>
        <w:gridCol w:w="100"/>
        <w:gridCol w:w="696"/>
        <w:gridCol w:w="696"/>
        <w:gridCol w:w="696"/>
        <w:gridCol w:w="698"/>
        <w:gridCol w:w="584"/>
        <w:gridCol w:w="681"/>
        <w:gridCol w:w="1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94" w:type="dxa"/>
          <w:trHeight w:val="255" w:hRule="atLeast"/>
        </w:trPr>
        <w:tc>
          <w:tcPr>
            <w:tcW w:w="5670" w:type="dxa"/>
            <w:gridSpan w:val="9"/>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部门：临夏州东乡族自治县董岭乡政府</w:t>
            </w:r>
          </w:p>
        </w:tc>
        <w:tc>
          <w:tcPr>
            <w:tcW w:w="600"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294" w:type="dxa"/>
          <w:trHeight w:val="308" w:hRule="atLeast"/>
        </w:trPr>
        <w:tc>
          <w:tcPr>
            <w:tcW w:w="208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项目</w:t>
            </w:r>
          </w:p>
        </w:tc>
        <w:tc>
          <w:tcPr>
            <w:tcW w:w="717"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年初结转和结余</w:t>
            </w:r>
          </w:p>
        </w:tc>
        <w:tc>
          <w:tcPr>
            <w:tcW w:w="717"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本年收入</w:t>
            </w:r>
          </w:p>
        </w:tc>
        <w:tc>
          <w:tcPr>
            <w:tcW w:w="2153" w:type="dxa"/>
            <w:gridSpan w:val="3"/>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本年支出</w:t>
            </w:r>
          </w:p>
        </w:tc>
        <w:tc>
          <w:tcPr>
            <w:tcW w:w="600" w:type="dxa"/>
            <w:vMerge w:val="restart"/>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294" w:type="dxa"/>
          <w:trHeight w:val="308" w:hRule="atLeast"/>
        </w:trPr>
        <w:tc>
          <w:tcPr>
            <w:tcW w:w="1016" w:type="dxa"/>
            <w:gridSpan w:val="2"/>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功能分类科目编码</w:t>
            </w:r>
          </w:p>
        </w:tc>
        <w:tc>
          <w:tcPr>
            <w:tcW w:w="1067"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科目名称</w:t>
            </w:r>
          </w:p>
        </w:tc>
        <w:tc>
          <w:tcPr>
            <w:tcW w:w="717" w:type="dxa"/>
            <w:gridSpan w:val="2"/>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小计</w:t>
            </w:r>
          </w:p>
        </w:tc>
        <w:tc>
          <w:tcPr>
            <w:tcW w:w="717"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基本支出</w:t>
            </w:r>
          </w:p>
        </w:tc>
        <w:tc>
          <w:tcPr>
            <w:tcW w:w="719"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项目支出</w:t>
            </w:r>
          </w:p>
        </w:tc>
        <w:tc>
          <w:tcPr>
            <w:tcW w:w="6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294" w:type="dxa"/>
          <w:trHeight w:val="308" w:hRule="atLeast"/>
        </w:trPr>
        <w:tc>
          <w:tcPr>
            <w:tcW w:w="1016" w:type="dxa"/>
            <w:gridSpan w:val="2"/>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1067" w:type="dxa"/>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2"/>
                <w:szCs w:val="12"/>
                <w:u w:val="none"/>
              </w:rPr>
            </w:pPr>
          </w:p>
        </w:tc>
        <w:tc>
          <w:tcPr>
            <w:tcW w:w="717" w:type="dxa"/>
            <w:gridSpan w:val="2"/>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6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294" w:type="dxa"/>
          <w:trHeight w:val="308" w:hRule="atLeast"/>
        </w:trPr>
        <w:tc>
          <w:tcPr>
            <w:tcW w:w="1016" w:type="dxa"/>
            <w:gridSpan w:val="2"/>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1067" w:type="dxa"/>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2"/>
                <w:szCs w:val="12"/>
                <w:u w:val="none"/>
              </w:rPr>
            </w:pPr>
          </w:p>
        </w:tc>
        <w:tc>
          <w:tcPr>
            <w:tcW w:w="717" w:type="dxa"/>
            <w:gridSpan w:val="2"/>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7"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719"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6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294" w:type="dxa"/>
          <w:trHeight w:val="308" w:hRule="atLeast"/>
        </w:trPr>
        <w:tc>
          <w:tcPr>
            <w:tcW w:w="2083" w:type="dxa"/>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栏次</w:t>
            </w:r>
          </w:p>
        </w:tc>
        <w:tc>
          <w:tcPr>
            <w:tcW w:w="717" w:type="dxa"/>
            <w:gridSpan w:val="2"/>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w:t>
            </w:r>
          </w:p>
        </w:tc>
        <w:tc>
          <w:tcPr>
            <w:tcW w:w="7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w:t>
            </w:r>
          </w:p>
        </w:tc>
        <w:tc>
          <w:tcPr>
            <w:tcW w:w="7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w:t>
            </w:r>
          </w:p>
        </w:tc>
        <w:tc>
          <w:tcPr>
            <w:tcW w:w="717"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4</w:t>
            </w:r>
          </w:p>
        </w:tc>
        <w:tc>
          <w:tcPr>
            <w:tcW w:w="719"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5</w:t>
            </w:r>
          </w:p>
        </w:tc>
        <w:tc>
          <w:tcPr>
            <w:tcW w:w="60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94" w:type="dxa"/>
          <w:trHeight w:val="308" w:hRule="atLeast"/>
        </w:trPr>
        <w:tc>
          <w:tcPr>
            <w:tcW w:w="2083" w:type="dxa"/>
            <w:gridSpan w:val="3"/>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合计</w:t>
            </w:r>
          </w:p>
        </w:tc>
        <w:tc>
          <w:tcPr>
            <w:tcW w:w="717"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719"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60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294" w:type="dxa"/>
          <w:trHeight w:val="308"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106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294" w:type="dxa"/>
          <w:trHeight w:val="308"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106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294" w:type="dxa"/>
          <w:trHeight w:val="308"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106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94" w:type="dxa"/>
          <w:trHeight w:val="308"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106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94" w:type="dxa"/>
          <w:trHeight w:val="308"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106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94" w:type="dxa"/>
          <w:trHeight w:val="308" w:hRule="atLeast"/>
        </w:trPr>
        <w:tc>
          <w:tcPr>
            <w:tcW w:w="1016"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106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2"/>
                <w:szCs w:val="12"/>
                <w:u w:val="none"/>
              </w:rPr>
            </w:pPr>
          </w:p>
        </w:tc>
        <w:tc>
          <w:tcPr>
            <w:tcW w:w="717"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c>
          <w:tcPr>
            <w:tcW w:w="6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84" w:type="dxa"/>
            <w:gridSpan w:val="11"/>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部门：临夏州东乡族自治县董岭乡政府</w:t>
            </w:r>
          </w:p>
        </w:tc>
        <w:tc>
          <w:tcPr>
            <w:tcW w:w="1680"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项目</w:t>
            </w:r>
          </w:p>
        </w:tc>
        <w:tc>
          <w:tcPr>
            <w:tcW w:w="7645" w:type="dxa"/>
            <w:gridSpan w:val="10"/>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9" w:type="dxa"/>
            <w:vMerge w:val="restart"/>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功能分类科目编码</w:t>
            </w:r>
          </w:p>
        </w:tc>
        <w:tc>
          <w:tcPr>
            <w:tcW w:w="50" w:type="dxa"/>
            <w:vMerge w:val="restart"/>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科目名称</w:t>
            </w:r>
          </w:p>
        </w:tc>
        <w:tc>
          <w:tcPr>
            <w:tcW w:w="1680" w:type="dxa"/>
            <w:gridSpan w:val="2"/>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合计</w:t>
            </w:r>
          </w:p>
        </w:tc>
        <w:tc>
          <w:tcPr>
            <w:tcW w:w="4285" w:type="dxa"/>
            <w:gridSpan w:val="7"/>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9"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50" w:type="dxa"/>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2"/>
                <w:szCs w:val="12"/>
                <w:u w:val="none"/>
              </w:rPr>
            </w:pPr>
          </w:p>
        </w:tc>
        <w:tc>
          <w:tcPr>
            <w:tcW w:w="1680" w:type="dxa"/>
            <w:gridSpan w:val="2"/>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4285" w:type="dxa"/>
            <w:gridSpan w:val="7"/>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168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9"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50" w:type="dxa"/>
            <w:vMerge w:val="continue"/>
            <w:tcBorders>
              <w:top w:val="nil"/>
              <w:left w:val="nil"/>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12"/>
                <w:szCs w:val="12"/>
                <w:u w:val="none"/>
              </w:rPr>
            </w:pPr>
          </w:p>
        </w:tc>
        <w:tc>
          <w:tcPr>
            <w:tcW w:w="1680" w:type="dxa"/>
            <w:gridSpan w:val="2"/>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4285" w:type="dxa"/>
            <w:gridSpan w:val="7"/>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c>
          <w:tcPr>
            <w:tcW w:w="1680"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9" w:type="dxa"/>
            <w:gridSpan w:val="2"/>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栏次</w:t>
            </w:r>
          </w:p>
        </w:tc>
        <w:tc>
          <w:tcPr>
            <w:tcW w:w="1680" w:type="dxa"/>
            <w:gridSpan w:val="2"/>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1</w:t>
            </w:r>
          </w:p>
        </w:tc>
        <w:tc>
          <w:tcPr>
            <w:tcW w:w="4285" w:type="dxa"/>
            <w:gridSpan w:val="7"/>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2</w:t>
            </w:r>
          </w:p>
        </w:tc>
        <w:tc>
          <w:tcPr>
            <w:tcW w:w="1680" w:type="dxa"/>
            <w:tcBorders>
              <w:top w:val="nil"/>
              <w:left w:val="nil"/>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19" w:type="dxa"/>
            <w:gridSpan w:val="2"/>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spacing w:val="0"/>
                <w:w w:val="100"/>
                <w:kern w:val="0"/>
                <w:position w:val="0"/>
                <w:sz w:val="12"/>
                <w:szCs w:val="12"/>
                <w:u w:val="none"/>
                <w:shd w:val="clear" w:color="auto" w:fill="auto"/>
                <w:lang w:val="en-US" w:eastAsia="zh-CN" w:bidi="ar"/>
              </w:rPr>
              <w:t>合计</w:t>
            </w:r>
          </w:p>
        </w:tc>
        <w:tc>
          <w:tcPr>
            <w:tcW w:w="168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285" w:type="dxa"/>
            <w:gridSpan w:val="7"/>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9"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85" w:type="dxa"/>
            <w:gridSpan w:val="7"/>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9"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85" w:type="dxa"/>
            <w:gridSpan w:val="7"/>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9"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85" w:type="dxa"/>
            <w:gridSpan w:val="7"/>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9"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85" w:type="dxa"/>
            <w:gridSpan w:val="7"/>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9"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85" w:type="dxa"/>
            <w:gridSpan w:val="7"/>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9"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0" w:type="dxa"/>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0" w:type="dxa"/>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85" w:type="dxa"/>
            <w:gridSpan w:val="7"/>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0"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bl>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numPr>
          <w:ilvl w:val="0"/>
          <w:numId w:val="2"/>
        </w:numPr>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rPr>
        <w:t>一、收入支出决算总体情况说明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本单位</w:t>
      </w:r>
      <w:r>
        <w:rPr>
          <w:rFonts w:hint="eastAsia" w:ascii="仿宋_GB2312" w:hAnsi="仿宋_GB2312" w:eastAsia="仿宋_GB2312" w:cs="仿宋_GB2312"/>
          <w:color w:val="000000"/>
          <w:spacing w:val="0"/>
          <w:w w:val="100"/>
          <w:position w:val="0"/>
          <w:sz w:val="32"/>
          <w:szCs w:val="32"/>
          <w:lang w:val="en-US" w:eastAsia="zh-CN"/>
        </w:rPr>
        <w:t>2021年度收入总计9273966.11元，支出总计9273966.11元，与2020年决算数相比，收入减少1905273.89元，减少17.04%。</w:t>
      </w:r>
      <w:r>
        <w:rPr>
          <w:rFonts w:hint="eastAsia" w:ascii="仿宋_GB2312" w:eastAsia="仿宋_GB2312"/>
          <w:sz w:val="30"/>
          <w:szCs w:val="30"/>
        </w:rPr>
        <w:t>主要原因是</w:t>
      </w:r>
      <w:r>
        <w:rPr>
          <w:rFonts w:hint="eastAsia" w:ascii="仿宋_GB2312" w:eastAsia="仿宋_GB2312"/>
          <w:sz w:val="30"/>
          <w:szCs w:val="30"/>
          <w:lang w:eastAsia="zh-CN"/>
        </w:rPr>
        <w:t>专项费用和人员经费</w:t>
      </w:r>
      <w:r>
        <w:rPr>
          <w:rFonts w:hint="eastAsia" w:ascii="仿宋_GB2312" w:eastAsia="仿宋_GB2312"/>
          <w:sz w:val="30"/>
          <w:szCs w:val="30"/>
          <w:lang w:val="en-US" w:eastAsia="zh-CN"/>
        </w:rPr>
        <w:t>减少，收入支出相应减少</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二、收入决算情况说明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年度收入合计</w:t>
      </w:r>
      <w:r>
        <w:rPr>
          <w:rFonts w:hint="eastAsia" w:ascii="仿宋_GB2312" w:hAnsi="仿宋_GB2312" w:eastAsia="仿宋_GB2312" w:cs="仿宋_GB2312"/>
          <w:color w:val="000000"/>
          <w:spacing w:val="0"/>
          <w:w w:val="100"/>
          <w:position w:val="0"/>
          <w:sz w:val="32"/>
          <w:szCs w:val="32"/>
          <w:lang w:val="en-US" w:eastAsia="zh-CN"/>
        </w:rPr>
        <w:t>9273966.11</w:t>
      </w:r>
      <w:r>
        <w:rPr>
          <w:rFonts w:hint="eastAsia" w:ascii="仿宋_GB2312" w:hAnsi="仿宋_GB2312" w:eastAsia="仿宋_GB2312" w:cs="仿宋_GB2312"/>
          <w:color w:val="000000"/>
          <w:spacing w:val="0"/>
          <w:w w:val="100"/>
          <w:position w:val="0"/>
          <w:sz w:val="32"/>
          <w:szCs w:val="32"/>
        </w:rPr>
        <w:t>元，其中：财政拨款收入</w:t>
      </w:r>
      <w:r>
        <w:rPr>
          <w:rFonts w:hint="eastAsia" w:ascii="仿宋_GB2312" w:hAnsi="仿宋_GB2312" w:eastAsia="仿宋_GB2312" w:cs="仿宋_GB2312"/>
          <w:color w:val="000000"/>
          <w:spacing w:val="0"/>
          <w:w w:val="100"/>
          <w:position w:val="0"/>
          <w:sz w:val="32"/>
          <w:szCs w:val="32"/>
          <w:lang w:val="en-US" w:eastAsia="zh-CN"/>
        </w:rPr>
        <w:t>9273966.11</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三、支出决算情况说明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年度支出合计</w:t>
      </w:r>
      <w:r>
        <w:rPr>
          <w:rFonts w:hint="eastAsia" w:ascii="仿宋_GB2312" w:hAnsi="仿宋_GB2312" w:eastAsia="仿宋_GB2312" w:cs="仿宋_GB2312"/>
          <w:color w:val="000000"/>
          <w:spacing w:val="0"/>
          <w:w w:val="100"/>
          <w:position w:val="0"/>
          <w:sz w:val="32"/>
          <w:szCs w:val="32"/>
          <w:lang w:val="en-US" w:eastAsia="zh-CN"/>
        </w:rPr>
        <w:t>9273966.11</w:t>
      </w:r>
      <w:r>
        <w:rPr>
          <w:rFonts w:hint="eastAsia" w:ascii="仿宋_GB2312" w:hAnsi="仿宋_GB2312" w:eastAsia="仿宋_GB2312" w:cs="仿宋_GB2312"/>
          <w:color w:val="000000"/>
          <w:spacing w:val="0"/>
          <w:w w:val="100"/>
          <w:position w:val="0"/>
          <w:sz w:val="32"/>
          <w:szCs w:val="32"/>
        </w:rPr>
        <w:t>元，其中：基本支出</w:t>
      </w:r>
      <w:r>
        <w:rPr>
          <w:rFonts w:hint="eastAsia" w:ascii="仿宋_GB2312" w:hAnsi="仿宋_GB2312" w:eastAsia="仿宋_GB2312" w:cs="仿宋_GB2312"/>
          <w:color w:val="000000"/>
          <w:spacing w:val="0"/>
          <w:w w:val="100"/>
          <w:position w:val="0"/>
          <w:sz w:val="32"/>
          <w:szCs w:val="32"/>
          <w:lang w:val="en-US" w:eastAsia="zh-CN" w:bidi="en-US"/>
        </w:rPr>
        <w:t>6265356.28</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67.6</w:t>
      </w:r>
      <w:r>
        <w:rPr>
          <w:rFonts w:hint="eastAsia" w:ascii="仿宋_GB2312" w:hAnsi="仿宋_GB2312" w:eastAsia="仿宋_GB2312" w:cs="仿宋_GB2312"/>
          <w:color w:val="000000"/>
          <w:spacing w:val="0"/>
          <w:w w:val="100"/>
          <w:position w:val="0"/>
          <w:sz w:val="32"/>
          <w:szCs w:val="32"/>
        </w:rPr>
        <w:t>%；社会保障和就业支出</w:t>
      </w:r>
      <w:r>
        <w:rPr>
          <w:rFonts w:hint="eastAsia" w:ascii="仿宋_GB2312" w:hAnsi="仿宋_GB2312" w:eastAsia="仿宋_GB2312" w:cs="仿宋_GB2312"/>
          <w:color w:val="000000"/>
          <w:spacing w:val="0"/>
          <w:w w:val="100"/>
          <w:position w:val="0"/>
          <w:sz w:val="32"/>
          <w:szCs w:val="32"/>
          <w:lang w:val="en-US" w:eastAsia="zh-CN"/>
        </w:rPr>
        <w:t>563826.25</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%;卫生健康支出支出</w:t>
      </w:r>
      <w:r>
        <w:rPr>
          <w:rFonts w:hint="eastAsia" w:ascii="仿宋_GB2312" w:hAnsi="仿宋_GB2312" w:eastAsia="仿宋_GB2312" w:cs="仿宋_GB2312"/>
          <w:color w:val="000000"/>
          <w:spacing w:val="0"/>
          <w:w w:val="100"/>
          <w:position w:val="0"/>
          <w:sz w:val="32"/>
          <w:szCs w:val="32"/>
          <w:lang w:val="en-US" w:eastAsia="zh-CN"/>
        </w:rPr>
        <w:t>208385.58</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2.4</w:t>
      </w:r>
      <w:r>
        <w:rPr>
          <w:rFonts w:hint="eastAsia" w:ascii="仿宋_GB2312" w:hAnsi="仿宋_GB2312" w:eastAsia="仿宋_GB2312" w:cs="仿宋_GB2312"/>
          <w:color w:val="000000"/>
          <w:spacing w:val="0"/>
          <w:w w:val="100"/>
          <w:position w:val="0"/>
          <w:sz w:val="32"/>
          <w:szCs w:val="32"/>
        </w:rPr>
        <w:t>%；农林水支出支出</w:t>
      </w:r>
      <w:r>
        <w:rPr>
          <w:rFonts w:hint="eastAsia" w:ascii="仿宋_GB2312" w:hAnsi="仿宋_GB2312" w:eastAsia="仿宋_GB2312" w:cs="仿宋_GB2312"/>
          <w:color w:val="000000"/>
          <w:spacing w:val="0"/>
          <w:w w:val="100"/>
          <w:position w:val="0"/>
          <w:sz w:val="32"/>
          <w:szCs w:val="32"/>
          <w:lang w:val="en-US" w:eastAsia="zh-CN" w:bidi="en-US"/>
        </w:rPr>
        <w:t>2236398</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24</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sectPr>
          <w:footnotePr>
            <w:numFmt w:val="decimal"/>
          </w:footnotePr>
          <w:pgSz w:w="11900" w:h="16840"/>
          <w:pgMar w:top="1226" w:right="1820" w:bottom="1662" w:left="1632" w:header="798" w:footer="3" w:gutter="0"/>
          <w:cols w:space="720" w:num="1"/>
          <w:rtlGutter w:val="0"/>
          <w:docGrid w:linePitch="360" w:charSpace="0"/>
        </w:sectPr>
      </w:pPr>
      <w:r>
        <w:rPr>
          <w:rFonts w:hint="eastAsia" w:ascii="黑体" w:hAnsi="黑体" w:eastAsia="黑体" w:cs="黑体"/>
          <w:b/>
          <w:bCs/>
          <w:i w:val="0"/>
          <w:iCs w:val="0"/>
          <w:smallCaps w:val="0"/>
          <w:strike w:val="0"/>
          <w:color w:val="000000"/>
          <w:spacing w:val="0"/>
          <w:w w:val="100"/>
          <w:position w:val="0"/>
          <w:sz w:val="32"/>
          <w:szCs w:val="32"/>
          <w:lang w:eastAsia="zh-CN"/>
        </w:rPr>
        <w:t>四</w:t>
      </w:r>
      <w:r>
        <w:rPr>
          <w:rFonts w:hint="eastAsia" w:ascii="黑体" w:hAnsi="黑体" w:eastAsia="黑体" w:cs="黑体"/>
          <w:b/>
          <w:bCs/>
          <w:i w:val="0"/>
          <w:iCs w:val="0"/>
          <w:smallCaps w:val="0"/>
          <w:strike w:val="0"/>
          <w:color w:val="000000"/>
          <w:spacing w:val="0"/>
          <w:w w:val="100"/>
          <w:position w:val="0"/>
          <w:sz w:val="32"/>
          <w:szCs w:val="32"/>
        </w:rPr>
        <w:t>、财政拨款收入支出决算总体情况说明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年度财政拨款收入</w:t>
      </w:r>
      <w:r>
        <w:rPr>
          <w:rFonts w:hint="eastAsia" w:ascii="仿宋_GB2312" w:hAnsi="仿宋_GB2312" w:eastAsia="仿宋_GB2312" w:cs="仿宋_GB2312"/>
          <w:color w:val="000000"/>
          <w:spacing w:val="0"/>
          <w:w w:val="100"/>
          <w:position w:val="0"/>
          <w:sz w:val="32"/>
          <w:szCs w:val="32"/>
          <w:lang w:val="en-US" w:eastAsia="zh-CN"/>
        </w:rPr>
        <w:t>9273966.11</w:t>
      </w:r>
      <w:r>
        <w:rPr>
          <w:rFonts w:hint="eastAsia" w:ascii="仿宋_GB2312" w:hAnsi="仿宋_GB2312" w:eastAsia="仿宋_GB2312" w:cs="仿宋_GB2312"/>
          <w:color w:val="000000"/>
          <w:spacing w:val="0"/>
          <w:w w:val="100"/>
          <w:position w:val="0"/>
          <w:sz w:val="32"/>
          <w:szCs w:val="32"/>
        </w:rPr>
        <w:t>元，较上年决算数</w:t>
      </w:r>
      <w:r>
        <w:rPr>
          <w:rFonts w:hint="eastAsia" w:ascii="仿宋_GB2312" w:hAnsi="仿宋_GB2312" w:eastAsia="仿宋_GB2312" w:cs="仿宋_GB2312"/>
          <w:color w:val="000000"/>
          <w:spacing w:val="0"/>
          <w:w w:val="100"/>
          <w:position w:val="0"/>
          <w:sz w:val="32"/>
          <w:szCs w:val="32"/>
          <w:lang w:val="en-US" w:eastAsia="zh-CN"/>
        </w:rPr>
        <w:t>减少1905273.89</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en-US" w:eastAsia="zh-CN"/>
        </w:rPr>
        <w:t>减少17.04%</w:t>
      </w:r>
      <w:r>
        <w:rPr>
          <w:rFonts w:hint="eastAsia" w:ascii="仿宋_GB2312" w:hAnsi="仿宋_GB2312" w:eastAsia="仿宋_GB2312" w:cs="仿宋_GB2312"/>
          <w:color w:val="000000"/>
          <w:spacing w:val="0"/>
          <w:w w:val="100"/>
          <w:position w:val="0"/>
          <w:sz w:val="32"/>
          <w:szCs w:val="32"/>
        </w:rPr>
        <w:t>。</w:t>
      </w:r>
      <w:r>
        <w:rPr>
          <w:rFonts w:hint="eastAsia" w:ascii="仿宋_GB2312" w:eastAsia="仿宋_GB2312"/>
          <w:sz w:val="30"/>
          <w:szCs w:val="30"/>
        </w:rPr>
        <w:t>主要原因是</w:t>
      </w:r>
      <w:r>
        <w:rPr>
          <w:rFonts w:hint="eastAsia" w:ascii="仿宋_GB2312" w:eastAsia="仿宋_GB2312"/>
          <w:sz w:val="30"/>
          <w:szCs w:val="30"/>
          <w:lang w:eastAsia="zh-CN"/>
        </w:rPr>
        <w:t>专项费用和人员经费</w:t>
      </w:r>
      <w:r>
        <w:rPr>
          <w:rFonts w:hint="eastAsia" w:ascii="仿宋_GB2312" w:eastAsia="仿宋_GB2312"/>
          <w:sz w:val="30"/>
          <w:szCs w:val="30"/>
          <w:lang w:val="en-US" w:eastAsia="zh-CN"/>
        </w:rPr>
        <w:t>减少，收入相应减少</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highlight w:val="none"/>
        </w:rPr>
        <w:t>较年初预算数增加</w:t>
      </w:r>
      <w:r>
        <w:rPr>
          <w:rFonts w:hint="eastAsia" w:ascii="仿宋_GB2312" w:hAnsi="仿宋_GB2312" w:eastAsia="仿宋_GB2312" w:cs="仿宋_GB2312"/>
          <w:color w:val="000000"/>
          <w:spacing w:val="0"/>
          <w:w w:val="100"/>
          <w:position w:val="0"/>
          <w:sz w:val="32"/>
          <w:szCs w:val="32"/>
          <w:highlight w:val="none"/>
          <w:lang w:val="en-US" w:eastAsia="zh-CN" w:bidi="en-US"/>
        </w:rPr>
        <w:t>881772.11</w:t>
      </w:r>
      <w:r>
        <w:rPr>
          <w:rFonts w:hint="eastAsia" w:ascii="仿宋_GB2312" w:hAnsi="仿宋_GB2312" w:eastAsia="仿宋_GB2312" w:cs="仿宋_GB2312"/>
          <w:color w:val="000000"/>
          <w:spacing w:val="0"/>
          <w:w w:val="100"/>
          <w:position w:val="0"/>
          <w:sz w:val="32"/>
          <w:szCs w:val="32"/>
          <w:highlight w:val="none"/>
        </w:rPr>
        <w:t>元，增长</w:t>
      </w:r>
      <w:r>
        <w:rPr>
          <w:rFonts w:hint="eastAsia" w:ascii="仿宋_GB2312" w:hAnsi="仿宋_GB2312" w:eastAsia="仿宋_GB2312" w:cs="仿宋_GB2312"/>
          <w:color w:val="000000"/>
          <w:spacing w:val="0"/>
          <w:w w:val="100"/>
          <w:position w:val="0"/>
          <w:sz w:val="32"/>
          <w:szCs w:val="32"/>
          <w:highlight w:val="none"/>
          <w:lang w:val="en-US" w:eastAsia="zh-CN"/>
        </w:rPr>
        <w:t>9.5</w:t>
      </w: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eastAsia="仿宋_GB2312"/>
          <w:sz w:val="30"/>
          <w:szCs w:val="30"/>
          <w:highlight w:val="none"/>
        </w:rPr>
        <w:t>主要原因是</w:t>
      </w:r>
      <w:r>
        <w:rPr>
          <w:rFonts w:hint="eastAsia" w:ascii="仿宋_GB2312" w:eastAsia="仿宋_GB2312"/>
          <w:sz w:val="30"/>
          <w:szCs w:val="30"/>
          <w:highlight w:val="none"/>
          <w:lang w:eastAsia="zh-CN"/>
        </w:rPr>
        <w:t>专项费用和人员经费</w:t>
      </w:r>
      <w:r>
        <w:rPr>
          <w:rFonts w:hint="eastAsia" w:ascii="仿宋_GB2312" w:eastAsia="仿宋_GB2312"/>
          <w:sz w:val="30"/>
          <w:szCs w:val="30"/>
          <w:highlight w:val="none"/>
          <w:lang w:val="en-US" w:eastAsia="zh-CN"/>
        </w:rPr>
        <w:t>增加，收入支出相应增加</w:t>
      </w:r>
      <w:r>
        <w:rPr>
          <w:rFonts w:hint="eastAsia" w:ascii="仿宋_GB2312" w:hAnsi="仿宋_GB2312" w:eastAsia="仿宋_GB2312" w:cs="仿宋_GB2312"/>
          <w:color w:val="000000"/>
          <w:spacing w:val="0"/>
          <w:w w:val="100"/>
          <w:position w:val="0"/>
          <w:sz w:val="32"/>
          <w:szCs w:val="32"/>
          <w:highlight w:val="none"/>
        </w:rPr>
        <w:t>。</w:t>
      </w:r>
    </w:p>
    <w:p>
      <w:pPr>
        <w:pStyle w:val="13"/>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年度财政拨款支出</w:t>
      </w:r>
      <w:r>
        <w:rPr>
          <w:rFonts w:hint="eastAsia" w:ascii="仿宋_GB2312" w:hAnsi="仿宋_GB2312" w:eastAsia="仿宋_GB2312" w:cs="仿宋_GB2312"/>
          <w:color w:val="000000"/>
          <w:spacing w:val="0"/>
          <w:w w:val="100"/>
          <w:position w:val="0"/>
          <w:sz w:val="32"/>
          <w:szCs w:val="32"/>
          <w:lang w:val="en-US" w:eastAsia="zh-CN"/>
        </w:rPr>
        <w:t>9273966.11</w:t>
      </w:r>
      <w:r>
        <w:rPr>
          <w:rFonts w:hint="eastAsia" w:ascii="仿宋_GB2312" w:hAnsi="仿宋_GB2312" w:eastAsia="仿宋_GB2312" w:cs="仿宋_GB2312"/>
          <w:color w:val="000000"/>
          <w:spacing w:val="0"/>
          <w:w w:val="100"/>
          <w:position w:val="0"/>
          <w:sz w:val="32"/>
          <w:szCs w:val="32"/>
        </w:rPr>
        <w:t>元，较上年决算数</w:t>
      </w:r>
      <w:r>
        <w:rPr>
          <w:rFonts w:hint="eastAsia" w:ascii="仿宋_GB2312" w:hAnsi="仿宋_GB2312" w:eastAsia="仿宋_GB2312" w:cs="仿宋_GB2312"/>
          <w:color w:val="000000"/>
          <w:spacing w:val="0"/>
          <w:w w:val="100"/>
          <w:position w:val="0"/>
          <w:sz w:val="32"/>
          <w:szCs w:val="32"/>
          <w:lang w:val="en-US" w:eastAsia="zh-CN"/>
        </w:rPr>
        <w:t>减少1905273.89</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en-US" w:eastAsia="zh-CN"/>
        </w:rPr>
        <w:t>减少17.04%</w:t>
      </w:r>
      <w:r>
        <w:rPr>
          <w:rFonts w:hint="eastAsia" w:ascii="仿宋_GB2312" w:hAnsi="仿宋_GB2312" w:eastAsia="仿宋_GB2312" w:cs="仿宋_GB2312"/>
          <w:color w:val="000000"/>
          <w:spacing w:val="0"/>
          <w:w w:val="100"/>
          <w:position w:val="0"/>
          <w:sz w:val="32"/>
          <w:szCs w:val="32"/>
        </w:rPr>
        <w:t>。</w:t>
      </w:r>
      <w:r>
        <w:rPr>
          <w:rFonts w:hint="eastAsia" w:ascii="仿宋_GB2312" w:eastAsia="仿宋_GB2312"/>
          <w:sz w:val="30"/>
          <w:szCs w:val="30"/>
        </w:rPr>
        <w:t>主要原因是</w:t>
      </w:r>
      <w:r>
        <w:rPr>
          <w:rFonts w:hint="eastAsia" w:ascii="仿宋_GB2312" w:eastAsia="仿宋_GB2312"/>
          <w:sz w:val="30"/>
          <w:szCs w:val="30"/>
          <w:lang w:eastAsia="zh-CN"/>
        </w:rPr>
        <w:t>专项费用和人员经费</w:t>
      </w:r>
      <w:r>
        <w:rPr>
          <w:rFonts w:hint="eastAsia" w:ascii="仿宋_GB2312" w:eastAsia="仿宋_GB2312"/>
          <w:sz w:val="30"/>
          <w:szCs w:val="30"/>
          <w:lang w:val="en-US" w:eastAsia="zh-CN"/>
        </w:rPr>
        <w:t>减少，收入相应减少。</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五、</w:t>
      </w:r>
      <w:r>
        <w:rPr>
          <w:rFonts w:hint="eastAsia" w:ascii="仿宋_GB2312" w:hAnsi="仿宋_GB2312" w:eastAsia="仿宋_GB2312" w:cs="仿宋_GB2312"/>
          <w:b/>
          <w:bCs/>
          <w:i w:val="0"/>
          <w:iCs w:val="0"/>
          <w:smallCaps w:val="0"/>
          <w:strike w:val="0"/>
          <w:color w:val="000000"/>
          <w:spacing w:val="0"/>
          <w:w w:val="100"/>
          <w:position w:val="0"/>
          <w:sz w:val="32"/>
          <w:szCs w:val="32"/>
        </w:rPr>
        <w:t>一般公共预算财政拨款支出决算情况说明</w:t>
      </w:r>
    </w:p>
    <w:p>
      <w:pPr>
        <w:pStyle w:val="13"/>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 xml:space="preserve"> 2021 年度一般公共预算财政拨款支出 9273966.11</w:t>
      </w:r>
      <w:r>
        <w:rPr>
          <w:rFonts w:hint="eastAsia" w:ascii="仿宋_GB2312" w:hAnsi="仿宋_GB2312" w:eastAsia="仿宋_GB2312" w:cs="仿宋_GB2312"/>
          <w:color w:val="000000"/>
          <w:spacing w:val="0"/>
          <w:w w:val="100"/>
          <w:position w:val="0"/>
          <w:sz w:val="32"/>
          <w:szCs w:val="32"/>
        </w:rPr>
        <w:t>元，较上年决算数</w:t>
      </w:r>
      <w:r>
        <w:rPr>
          <w:rFonts w:hint="eastAsia" w:ascii="仿宋_GB2312" w:hAnsi="仿宋_GB2312" w:eastAsia="仿宋_GB2312" w:cs="仿宋_GB2312"/>
          <w:color w:val="000000"/>
          <w:spacing w:val="0"/>
          <w:w w:val="100"/>
          <w:position w:val="0"/>
          <w:sz w:val="32"/>
          <w:szCs w:val="32"/>
          <w:lang w:val="en-US" w:eastAsia="zh-CN"/>
        </w:rPr>
        <w:t>减少1905273.89</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en-US" w:eastAsia="zh-CN"/>
        </w:rPr>
        <w:t>减少17.04%</w:t>
      </w:r>
      <w:r>
        <w:rPr>
          <w:rFonts w:hint="eastAsia" w:ascii="仿宋_GB2312" w:hAnsi="仿宋_GB2312" w:eastAsia="仿宋_GB2312" w:cs="仿宋_GB2312"/>
          <w:color w:val="000000"/>
          <w:spacing w:val="0"/>
          <w:w w:val="100"/>
          <w:position w:val="0"/>
          <w:sz w:val="32"/>
          <w:szCs w:val="32"/>
        </w:rPr>
        <w:t>。</w:t>
      </w:r>
      <w:r>
        <w:rPr>
          <w:rFonts w:hint="eastAsia" w:ascii="仿宋_GB2312" w:eastAsia="仿宋_GB2312"/>
          <w:sz w:val="30"/>
          <w:szCs w:val="30"/>
        </w:rPr>
        <w:t>主要原因是</w:t>
      </w:r>
      <w:r>
        <w:rPr>
          <w:rFonts w:hint="eastAsia" w:ascii="仿宋_GB2312" w:eastAsia="仿宋_GB2312"/>
          <w:sz w:val="30"/>
          <w:szCs w:val="30"/>
          <w:lang w:eastAsia="zh-CN"/>
        </w:rPr>
        <w:t>专项费用和人员经费</w:t>
      </w:r>
      <w:r>
        <w:rPr>
          <w:rFonts w:hint="eastAsia" w:ascii="仿宋_GB2312" w:eastAsia="仿宋_GB2312"/>
          <w:sz w:val="30"/>
          <w:szCs w:val="30"/>
          <w:lang w:val="en-US" w:eastAsia="zh-CN"/>
        </w:rPr>
        <w:t>减少，收入相应减少。</w:t>
      </w:r>
    </w:p>
    <w:p>
      <w:pPr>
        <w:pStyle w:val="13"/>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sz w:val="32"/>
          <w:szCs w:val="32"/>
          <w:lang w:val="en-US" w:eastAsia="zh-CN"/>
        </w:rPr>
      </w:pPr>
    </w:p>
    <w:p>
      <w:pPr>
        <w:pStyle w:val="13"/>
        <w:keepNext w:val="0"/>
        <w:keepLines w:val="0"/>
        <w:pageBreakBefore w:val="0"/>
        <w:widowControl w:val="0"/>
        <w:shd w:val="clear" w:color="auto" w:fill="auto"/>
        <w:tabs>
          <w:tab w:val="left" w:leader="dot" w:pos="517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主要用于以下几个方面：</w:t>
      </w:r>
    </w:p>
    <w:p>
      <w:pPr>
        <w:pStyle w:val="13"/>
        <w:keepNext w:val="0"/>
        <w:keepLines w:val="0"/>
        <w:pageBreakBefore w:val="0"/>
        <w:widowControl w:val="0"/>
        <w:shd w:val="clear" w:color="auto" w:fill="auto"/>
        <w:tabs>
          <w:tab w:val="left" w:leader="dot" w:pos="356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rPr>
        <w:t>一般公共服务支出</w:t>
      </w:r>
      <w:r>
        <w:rPr>
          <w:rFonts w:hint="eastAsia" w:ascii="仿宋_GB2312" w:hAnsi="仿宋_GB2312" w:eastAsia="仿宋_GB2312" w:cs="仿宋_GB2312"/>
          <w:color w:val="000000"/>
          <w:spacing w:val="0"/>
          <w:w w:val="100"/>
          <w:position w:val="0"/>
          <w:sz w:val="32"/>
          <w:szCs w:val="32"/>
          <w:highlight w:val="none"/>
          <w:lang w:val="en-US" w:eastAsia="zh-CN" w:bidi="en-US"/>
        </w:rPr>
        <w:t>5674725.4</w:t>
      </w:r>
      <w:r>
        <w:rPr>
          <w:rFonts w:hint="eastAsia" w:ascii="仿宋_GB2312" w:hAnsi="仿宋_GB2312" w:eastAsia="仿宋_GB2312" w:cs="仿宋_GB2312"/>
          <w:color w:val="000000"/>
          <w:spacing w:val="0"/>
          <w:w w:val="100"/>
          <w:position w:val="0"/>
          <w:sz w:val="32"/>
          <w:szCs w:val="32"/>
          <w:highlight w:val="none"/>
        </w:rPr>
        <w:t>元，占</w:t>
      </w:r>
      <w:r>
        <w:rPr>
          <w:rFonts w:hint="eastAsia" w:ascii="仿宋_GB2312" w:hAnsi="仿宋_GB2312" w:eastAsia="仿宋_GB2312" w:cs="仿宋_GB2312"/>
          <w:color w:val="000000"/>
          <w:spacing w:val="0"/>
          <w:w w:val="100"/>
          <w:position w:val="0"/>
          <w:sz w:val="32"/>
          <w:szCs w:val="32"/>
          <w:highlight w:val="none"/>
          <w:lang w:val="en-US" w:eastAsia="zh-CN"/>
        </w:rPr>
        <w:t>61.2</w:t>
      </w:r>
      <w:r>
        <w:rPr>
          <w:rFonts w:hint="eastAsia" w:ascii="仿宋_GB2312" w:hAnsi="仿宋_GB2312" w:eastAsia="仿宋_GB2312" w:cs="仿宋_GB2312"/>
          <w:color w:val="000000"/>
          <w:spacing w:val="0"/>
          <w:w w:val="100"/>
          <w:position w:val="0"/>
          <w:sz w:val="32"/>
          <w:szCs w:val="32"/>
          <w:highlight w:val="none"/>
        </w:rPr>
        <w:t>%,较</w:t>
      </w:r>
      <w:r>
        <w:rPr>
          <w:rFonts w:hint="eastAsia" w:ascii="仿宋_GB2312" w:hAnsi="仿宋_GB2312" w:eastAsia="仿宋_GB2312" w:cs="仿宋_GB2312"/>
          <w:color w:val="000000"/>
          <w:spacing w:val="0"/>
          <w:w w:val="100"/>
          <w:position w:val="0"/>
          <w:sz w:val="32"/>
          <w:szCs w:val="32"/>
          <w:highlight w:val="none"/>
          <w:lang w:val="en-US" w:eastAsia="zh-CN"/>
        </w:rPr>
        <w:t>去</w:t>
      </w:r>
      <w:r>
        <w:rPr>
          <w:rFonts w:hint="eastAsia" w:ascii="仿宋_GB2312" w:hAnsi="仿宋_GB2312" w:eastAsia="仿宋_GB2312" w:cs="仿宋_GB2312"/>
          <w:color w:val="000000"/>
          <w:spacing w:val="0"/>
          <w:w w:val="100"/>
          <w:position w:val="0"/>
          <w:sz w:val="32"/>
          <w:szCs w:val="32"/>
          <w:highlight w:val="none"/>
        </w:rPr>
        <w:t>年</w:t>
      </w:r>
      <w:r>
        <w:rPr>
          <w:rFonts w:hint="eastAsia" w:ascii="仿宋_GB2312" w:hAnsi="仿宋_GB2312" w:eastAsia="仿宋_GB2312" w:cs="仿宋_GB2312"/>
          <w:color w:val="000000"/>
          <w:spacing w:val="0"/>
          <w:w w:val="100"/>
          <w:position w:val="0"/>
          <w:sz w:val="32"/>
          <w:szCs w:val="32"/>
          <w:highlight w:val="none"/>
          <w:lang w:val="en-US" w:eastAsia="zh-CN"/>
        </w:rPr>
        <w:t>决</w:t>
      </w:r>
      <w:r>
        <w:rPr>
          <w:rFonts w:hint="eastAsia" w:ascii="仿宋_GB2312" w:hAnsi="仿宋_GB2312" w:eastAsia="仿宋_GB2312" w:cs="仿宋_GB2312"/>
          <w:color w:val="000000"/>
          <w:spacing w:val="0"/>
          <w:w w:val="100"/>
          <w:position w:val="0"/>
          <w:sz w:val="32"/>
          <w:szCs w:val="32"/>
          <w:highlight w:val="none"/>
        </w:rPr>
        <w:t>算数增加</w:t>
      </w:r>
      <w:r>
        <w:rPr>
          <w:rFonts w:hint="eastAsia" w:ascii="仿宋_GB2312" w:hAnsi="仿宋_GB2312" w:eastAsia="仿宋_GB2312" w:cs="仿宋_GB2312"/>
          <w:color w:val="000000"/>
          <w:spacing w:val="0"/>
          <w:w w:val="100"/>
          <w:position w:val="0"/>
          <w:sz w:val="32"/>
          <w:szCs w:val="32"/>
          <w:highlight w:val="none"/>
          <w:lang w:val="en-US" w:eastAsia="zh-CN" w:bidi="en-US"/>
        </w:rPr>
        <w:t>590630.8</w:t>
      </w:r>
      <w:r>
        <w:rPr>
          <w:rFonts w:hint="eastAsia" w:ascii="仿宋_GB2312" w:hAnsi="仿宋_GB2312" w:eastAsia="仿宋_GB2312" w:cs="仿宋_GB2312"/>
          <w:color w:val="000000"/>
          <w:spacing w:val="0"/>
          <w:w w:val="100"/>
          <w:position w:val="0"/>
          <w:sz w:val="32"/>
          <w:szCs w:val="32"/>
          <w:highlight w:val="none"/>
        </w:rPr>
        <w:t>元，主要原因是</w:t>
      </w:r>
      <w:r>
        <w:rPr>
          <w:rFonts w:hint="eastAsia" w:ascii="仿宋_GB2312" w:hAnsi="仿宋_GB2312" w:eastAsia="仿宋_GB2312" w:cs="仿宋_GB2312"/>
          <w:color w:val="000000"/>
          <w:spacing w:val="0"/>
          <w:w w:val="100"/>
          <w:position w:val="0"/>
          <w:sz w:val="32"/>
          <w:szCs w:val="32"/>
          <w:highlight w:val="none"/>
          <w:lang w:val="en-US" w:eastAsia="zh-CN"/>
        </w:rPr>
        <w:t>专项支出经费增加</w:t>
      </w:r>
      <w:r>
        <w:rPr>
          <w:rFonts w:hint="eastAsia" w:ascii="仿宋_GB2312" w:hAnsi="仿宋_GB2312" w:eastAsia="仿宋_GB2312" w:cs="仿宋_GB2312"/>
          <w:color w:val="000000"/>
          <w:spacing w:val="0"/>
          <w:w w:val="100"/>
          <w:position w:val="0"/>
          <w:sz w:val="32"/>
          <w:szCs w:val="32"/>
          <w:highlight w:val="none"/>
        </w:rPr>
        <w:t>；</w:t>
      </w:r>
    </w:p>
    <w:p>
      <w:pPr>
        <w:pStyle w:val="21"/>
        <w:keepNext w:val="0"/>
        <w:keepLines w:val="0"/>
        <w:pageBreakBefore w:val="0"/>
        <w:widowControl w:val="0"/>
        <w:shd w:val="clear" w:color="auto" w:fill="auto"/>
        <w:tabs>
          <w:tab w:val="left" w:leader="dot" w:pos="4560"/>
        </w:tabs>
        <w:kinsoku/>
        <w:wordWrap/>
        <w:overflowPunct/>
        <w:topLinePunct w:val="0"/>
        <w:autoSpaceDE/>
        <w:autoSpaceDN/>
        <w:bidi w:val="0"/>
        <w:adjustRightInd/>
        <w:snapToGrid/>
        <w:spacing w:before="0" w:after="0" w:line="360" w:lineRule="auto"/>
        <w:ind w:right="0" w:firstLine="745" w:firstLineChars="233"/>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TOC\o"1-5"\h\z</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color w:val="000000"/>
          <w:spacing w:val="0"/>
          <w:w w:val="100"/>
          <w:position w:val="0"/>
          <w:sz w:val="32"/>
          <w:szCs w:val="32"/>
          <w:highlight w:val="none"/>
        </w:rPr>
        <w:t>社会保障与就业支出</w:t>
      </w:r>
      <w:r>
        <w:rPr>
          <w:rFonts w:hint="eastAsia" w:ascii="仿宋_GB2312" w:hAnsi="仿宋_GB2312" w:eastAsia="仿宋_GB2312" w:cs="仿宋_GB2312"/>
          <w:color w:val="000000"/>
          <w:spacing w:val="0"/>
          <w:w w:val="100"/>
          <w:position w:val="0"/>
          <w:sz w:val="32"/>
          <w:szCs w:val="32"/>
          <w:highlight w:val="none"/>
          <w:lang w:val="en-US" w:eastAsia="zh-CN" w:bidi="en-US"/>
        </w:rPr>
        <w:t>563826.25</w:t>
      </w:r>
      <w:r>
        <w:rPr>
          <w:rFonts w:hint="eastAsia" w:ascii="仿宋_GB2312" w:hAnsi="仿宋_GB2312" w:eastAsia="仿宋_GB2312" w:cs="仿宋_GB2312"/>
          <w:color w:val="000000"/>
          <w:spacing w:val="0"/>
          <w:w w:val="100"/>
          <w:position w:val="0"/>
          <w:sz w:val="32"/>
          <w:szCs w:val="32"/>
          <w:highlight w:val="none"/>
        </w:rPr>
        <w:t>元，占</w:t>
      </w:r>
      <w:r>
        <w:rPr>
          <w:rFonts w:hint="eastAsia" w:ascii="仿宋_GB2312" w:hAnsi="仿宋_GB2312" w:eastAsia="仿宋_GB2312" w:cs="仿宋_GB2312"/>
          <w:color w:val="000000"/>
          <w:spacing w:val="0"/>
          <w:w w:val="100"/>
          <w:position w:val="0"/>
          <w:sz w:val="32"/>
          <w:szCs w:val="32"/>
          <w:highlight w:val="none"/>
          <w:lang w:val="en-US" w:eastAsia="zh-CN"/>
        </w:rPr>
        <w:t>6</w:t>
      </w:r>
      <w:r>
        <w:rPr>
          <w:rFonts w:hint="eastAsia" w:ascii="仿宋_GB2312" w:hAnsi="仿宋_GB2312" w:eastAsia="仿宋_GB2312" w:cs="仿宋_GB2312"/>
          <w:color w:val="000000"/>
          <w:spacing w:val="0"/>
          <w:w w:val="100"/>
          <w:position w:val="0"/>
          <w:sz w:val="32"/>
          <w:szCs w:val="32"/>
          <w:highlight w:val="none"/>
        </w:rPr>
        <w:t>%,较</w:t>
      </w:r>
      <w:r>
        <w:rPr>
          <w:rFonts w:hint="eastAsia" w:ascii="仿宋_GB2312" w:hAnsi="仿宋_GB2312" w:eastAsia="仿宋_GB2312" w:cs="仿宋_GB2312"/>
          <w:color w:val="000000"/>
          <w:spacing w:val="0"/>
          <w:w w:val="100"/>
          <w:position w:val="0"/>
          <w:sz w:val="32"/>
          <w:szCs w:val="32"/>
          <w:highlight w:val="none"/>
          <w:lang w:val="en-US" w:eastAsia="zh-CN"/>
        </w:rPr>
        <w:t>去年决</w:t>
      </w:r>
      <w:r>
        <w:rPr>
          <w:rFonts w:hint="eastAsia" w:ascii="仿宋_GB2312" w:hAnsi="仿宋_GB2312" w:eastAsia="仿宋_GB2312" w:cs="仿宋_GB2312"/>
          <w:color w:val="000000"/>
          <w:spacing w:val="0"/>
          <w:w w:val="100"/>
          <w:position w:val="0"/>
          <w:sz w:val="32"/>
          <w:szCs w:val="32"/>
          <w:highlight w:val="none"/>
        </w:rPr>
        <w:t>算数</w:t>
      </w:r>
      <w:r>
        <w:rPr>
          <w:rFonts w:hint="eastAsia" w:ascii="仿宋_GB2312" w:hAnsi="仿宋_GB2312" w:eastAsia="仿宋_GB2312" w:cs="仿宋_GB2312"/>
          <w:color w:val="000000"/>
          <w:spacing w:val="0"/>
          <w:w w:val="100"/>
          <w:position w:val="0"/>
          <w:sz w:val="32"/>
          <w:szCs w:val="32"/>
          <w:highlight w:val="none"/>
          <w:lang w:val="en-US" w:eastAsia="zh-CN"/>
        </w:rPr>
        <w:t>减少913296.57</w:t>
      </w:r>
      <w:r>
        <w:rPr>
          <w:rFonts w:hint="eastAsia" w:ascii="仿宋_GB2312" w:hAnsi="仿宋_GB2312" w:eastAsia="仿宋_GB2312" w:cs="仿宋_GB2312"/>
          <w:color w:val="000000"/>
          <w:spacing w:val="0"/>
          <w:w w:val="100"/>
          <w:position w:val="0"/>
          <w:sz w:val="32"/>
          <w:szCs w:val="32"/>
          <w:highlight w:val="none"/>
        </w:rPr>
        <w:t>元，主要原因是</w:t>
      </w:r>
      <w:r>
        <w:rPr>
          <w:rFonts w:hint="eastAsia" w:ascii="仿宋_GB2312" w:hAnsi="仿宋_GB2312" w:eastAsia="仿宋_GB2312" w:cs="仿宋_GB2312"/>
          <w:color w:val="000000"/>
          <w:spacing w:val="0"/>
          <w:w w:val="100"/>
          <w:position w:val="0"/>
          <w:sz w:val="32"/>
          <w:szCs w:val="32"/>
          <w:highlight w:val="none"/>
          <w:lang w:val="en-US" w:eastAsia="zh-CN"/>
        </w:rPr>
        <w:t>人员减少，相应社会保障支出减少</w:t>
      </w:r>
      <w:r>
        <w:rPr>
          <w:rFonts w:hint="eastAsia" w:ascii="仿宋_GB2312" w:hAnsi="仿宋_GB2312" w:eastAsia="仿宋_GB2312" w:cs="仿宋_GB2312"/>
          <w:color w:val="000000"/>
          <w:spacing w:val="0"/>
          <w:w w:val="100"/>
          <w:position w:val="0"/>
          <w:sz w:val="32"/>
          <w:szCs w:val="32"/>
          <w:highlight w:val="none"/>
        </w:rPr>
        <w:t>;</w:t>
      </w:r>
    </w:p>
    <w:p>
      <w:pPr>
        <w:pStyle w:val="21"/>
        <w:keepNext w:val="0"/>
        <w:keepLines w:val="0"/>
        <w:pageBreakBefore w:val="0"/>
        <w:widowControl w:val="0"/>
        <w:shd w:val="clear" w:color="auto" w:fill="auto"/>
        <w:tabs>
          <w:tab w:val="left" w:leader="dot" w:pos="4560"/>
        </w:tabs>
        <w:kinsoku/>
        <w:wordWrap/>
        <w:overflowPunct/>
        <w:topLinePunct w:val="0"/>
        <w:autoSpaceDE/>
        <w:autoSpaceDN/>
        <w:bidi w:val="0"/>
        <w:adjustRightInd/>
        <w:snapToGrid/>
        <w:spacing w:before="0" w:after="0" w:line="360" w:lineRule="auto"/>
        <w:ind w:right="0" w:firstLine="745" w:firstLineChars="233"/>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highlight w:val="none"/>
          <w:lang w:val="en-US" w:eastAsia="zh-CN"/>
        </w:rPr>
        <w:t>卫生健康</w:t>
      </w:r>
      <w:r>
        <w:rPr>
          <w:rFonts w:hint="eastAsia" w:ascii="仿宋_GB2312" w:hAnsi="仿宋_GB2312" w:eastAsia="仿宋_GB2312" w:cs="仿宋_GB2312"/>
          <w:color w:val="000000"/>
          <w:spacing w:val="0"/>
          <w:w w:val="100"/>
          <w:position w:val="0"/>
          <w:sz w:val="32"/>
          <w:szCs w:val="32"/>
          <w:highlight w:val="none"/>
        </w:rPr>
        <w:t>支出</w:t>
      </w:r>
      <w:r>
        <w:rPr>
          <w:rFonts w:hint="eastAsia" w:ascii="仿宋_GB2312" w:hAnsi="仿宋_GB2312" w:eastAsia="仿宋_GB2312" w:cs="仿宋_GB2312"/>
          <w:color w:val="000000"/>
          <w:spacing w:val="0"/>
          <w:w w:val="100"/>
          <w:position w:val="0"/>
          <w:sz w:val="32"/>
          <w:szCs w:val="32"/>
          <w:highlight w:val="none"/>
          <w:lang w:val="en-US" w:eastAsia="zh-CN"/>
        </w:rPr>
        <w:t>208385.58</w:t>
      </w:r>
      <w:r>
        <w:rPr>
          <w:rFonts w:hint="eastAsia" w:ascii="仿宋_GB2312" w:hAnsi="仿宋_GB2312" w:eastAsia="仿宋_GB2312" w:cs="仿宋_GB2312"/>
          <w:color w:val="000000"/>
          <w:spacing w:val="0"/>
          <w:w w:val="100"/>
          <w:position w:val="0"/>
          <w:sz w:val="32"/>
          <w:szCs w:val="32"/>
          <w:highlight w:val="none"/>
        </w:rPr>
        <w:t>元，占</w:t>
      </w:r>
      <w:r>
        <w:rPr>
          <w:rFonts w:hint="eastAsia" w:ascii="仿宋_GB2312" w:hAnsi="仿宋_GB2312" w:eastAsia="仿宋_GB2312" w:cs="仿宋_GB2312"/>
          <w:color w:val="000000"/>
          <w:spacing w:val="0"/>
          <w:w w:val="100"/>
          <w:position w:val="0"/>
          <w:sz w:val="32"/>
          <w:szCs w:val="32"/>
          <w:highlight w:val="none"/>
          <w:lang w:val="en-US" w:eastAsia="zh-CN"/>
        </w:rPr>
        <w:t>2.2</w:t>
      </w:r>
      <w:r>
        <w:rPr>
          <w:rFonts w:hint="eastAsia" w:ascii="仿宋_GB2312" w:hAnsi="仿宋_GB2312" w:eastAsia="仿宋_GB2312" w:cs="仿宋_GB2312"/>
          <w:color w:val="000000"/>
          <w:spacing w:val="0"/>
          <w:w w:val="100"/>
          <w:position w:val="0"/>
          <w:sz w:val="32"/>
          <w:szCs w:val="32"/>
          <w:highlight w:val="none"/>
        </w:rPr>
        <w:t>%,较</w:t>
      </w:r>
      <w:r>
        <w:rPr>
          <w:rFonts w:hint="eastAsia" w:ascii="仿宋_GB2312" w:hAnsi="仿宋_GB2312" w:eastAsia="仿宋_GB2312" w:cs="仿宋_GB2312"/>
          <w:color w:val="000000"/>
          <w:spacing w:val="0"/>
          <w:w w:val="100"/>
          <w:position w:val="0"/>
          <w:sz w:val="32"/>
          <w:szCs w:val="32"/>
          <w:highlight w:val="none"/>
          <w:lang w:val="en-US" w:eastAsia="zh-CN"/>
        </w:rPr>
        <w:t>去年决算</w:t>
      </w:r>
      <w:r>
        <w:rPr>
          <w:rFonts w:hint="eastAsia" w:ascii="仿宋_GB2312" w:hAnsi="仿宋_GB2312" w:eastAsia="仿宋_GB2312" w:cs="仿宋_GB2312"/>
          <w:color w:val="000000"/>
          <w:spacing w:val="0"/>
          <w:w w:val="100"/>
          <w:position w:val="0"/>
          <w:sz w:val="32"/>
          <w:szCs w:val="32"/>
          <w:highlight w:val="none"/>
        </w:rPr>
        <w:t>数</w:t>
      </w:r>
      <w:r>
        <w:rPr>
          <w:rFonts w:hint="eastAsia" w:ascii="仿宋_GB2312" w:hAnsi="仿宋_GB2312" w:eastAsia="仿宋_GB2312" w:cs="仿宋_GB2312"/>
          <w:color w:val="000000"/>
          <w:spacing w:val="0"/>
          <w:w w:val="100"/>
          <w:position w:val="0"/>
          <w:sz w:val="32"/>
          <w:szCs w:val="32"/>
          <w:highlight w:val="none"/>
          <w:lang w:val="en-US" w:eastAsia="zh-CN"/>
        </w:rPr>
        <w:t>增加29760.3</w:t>
      </w:r>
      <w:r>
        <w:rPr>
          <w:rFonts w:hint="eastAsia" w:ascii="仿宋_GB2312" w:hAnsi="仿宋_GB2312" w:eastAsia="仿宋_GB2312" w:cs="仿宋_GB2312"/>
          <w:color w:val="000000"/>
          <w:spacing w:val="0"/>
          <w:w w:val="100"/>
          <w:position w:val="0"/>
          <w:sz w:val="32"/>
          <w:szCs w:val="32"/>
          <w:highlight w:val="none"/>
        </w:rPr>
        <w:t>元，</w:t>
      </w:r>
      <w:r>
        <w:rPr>
          <w:rFonts w:hint="eastAsia" w:ascii="仿宋_GB2312" w:hAnsi="仿宋_GB2312" w:eastAsia="仿宋_GB2312" w:cs="仿宋_GB2312"/>
          <w:color w:val="000000"/>
          <w:spacing w:val="0"/>
          <w:w w:val="100"/>
          <w:position w:val="0"/>
          <w:sz w:val="32"/>
          <w:szCs w:val="32"/>
          <w:highlight w:val="none"/>
          <w:lang w:val="en-US" w:eastAsia="zh-CN"/>
        </w:rPr>
        <w:t>相应社会保障支出增加</w:t>
      </w:r>
      <w:r>
        <w:rPr>
          <w:rFonts w:hint="eastAsia" w:ascii="仿宋_GB2312" w:hAnsi="仿宋_GB2312" w:eastAsia="仿宋_GB2312" w:cs="仿宋_GB2312"/>
          <w:color w:val="000000"/>
          <w:spacing w:val="0"/>
          <w:w w:val="100"/>
          <w:position w:val="0"/>
          <w:sz w:val="32"/>
          <w:szCs w:val="32"/>
          <w:highlight w:val="none"/>
        </w:rPr>
        <w:t>;</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highlight w:val="none"/>
        </w:rPr>
        <w:t>农林水支出</w:t>
      </w:r>
      <w:r>
        <w:rPr>
          <w:rFonts w:hint="eastAsia" w:ascii="仿宋_GB2312" w:hAnsi="仿宋_GB2312" w:eastAsia="仿宋_GB2312" w:cs="仿宋_GB2312"/>
          <w:color w:val="000000"/>
          <w:spacing w:val="0"/>
          <w:w w:val="100"/>
          <w:position w:val="0"/>
          <w:sz w:val="32"/>
          <w:szCs w:val="32"/>
          <w:highlight w:val="none"/>
          <w:lang w:val="en-US" w:eastAsia="zh-CN"/>
        </w:rPr>
        <w:t>2236398</w:t>
      </w:r>
      <w:r>
        <w:rPr>
          <w:rFonts w:hint="eastAsia" w:ascii="仿宋_GB2312" w:hAnsi="仿宋_GB2312" w:eastAsia="仿宋_GB2312" w:cs="仿宋_GB2312"/>
          <w:color w:val="000000"/>
          <w:spacing w:val="0"/>
          <w:w w:val="100"/>
          <w:position w:val="0"/>
          <w:sz w:val="32"/>
          <w:szCs w:val="32"/>
          <w:highlight w:val="none"/>
        </w:rPr>
        <w:t>元，占</w:t>
      </w:r>
      <w:r>
        <w:rPr>
          <w:rFonts w:hint="eastAsia" w:ascii="仿宋_GB2312" w:hAnsi="仿宋_GB2312" w:eastAsia="仿宋_GB2312" w:cs="仿宋_GB2312"/>
          <w:color w:val="000000"/>
          <w:spacing w:val="0"/>
          <w:w w:val="100"/>
          <w:position w:val="0"/>
          <w:sz w:val="32"/>
          <w:szCs w:val="32"/>
          <w:highlight w:val="none"/>
          <w:lang w:val="en-US" w:eastAsia="zh-CN"/>
        </w:rPr>
        <w:t>24.1</w:t>
      </w:r>
      <w:r>
        <w:rPr>
          <w:rFonts w:hint="eastAsia" w:ascii="仿宋_GB2312" w:hAnsi="仿宋_GB2312" w:eastAsia="仿宋_GB2312" w:cs="仿宋_GB2312"/>
          <w:color w:val="000000"/>
          <w:spacing w:val="0"/>
          <w:w w:val="100"/>
          <w:position w:val="0"/>
          <w:sz w:val="32"/>
          <w:szCs w:val="32"/>
          <w:highlight w:val="none"/>
        </w:rPr>
        <w:t>%,较</w:t>
      </w:r>
      <w:r>
        <w:rPr>
          <w:rFonts w:hint="eastAsia" w:ascii="仿宋_GB2312" w:hAnsi="仿宋_GB2312" w:eastAsia="仿宋_GB2312" w:cs="仿宋_GB2312"/>
          <w:color w:val="000000"/>
          <w:spacing w:val="0"/>
          <w:w w:val="100"/>
          <w:position w:val="0"/>
          <w:sz w:val="32"/>
          <w:szCs w:val="32"/>
          <w:highlight w:val="none"/>
          <w:lang w:val="en-US" w:eastAsia="zh-CN"/>
        </w:rPr>
        <w:t>去年决</w:t>
      </w:r>
      <w:r>
        <w:rPr>
          <w:rFonts w:hint="eastAsia" w:ascii="仿宋_GB2312" w:hAnsi="仿宋_GB2312" w:eastAsia="仿宋_GB2312" w:cs="仿宋_GB2312"/>
          <w:color w:val="000000"/>
          <w:spacing w:val="0"/>
          <w:w w:val="100"/>
          <w:position w:val="0"/>
          <w:sz w:val="32"/>
          <w:szCs w:val="32"/>
          <w:highlight w:val="none"/>
        </w:rPr>
        <w:t>算数增加</w:t>
      </w:r>
      <w:r>
        <w:rPr>
          <w:rFonts w:hint="eastAsia" w:ascii="仿宋_GB2312" w:hAnsi="仿宋_GB2312" w:eastAsia="仿宋_GB2312" w:cs="仿宋_GB2312"/>
          <w:color w:val="000000"/>
          <w:spacing w:val="0"/>
          <w:w w:val="100"/>
          <w:position w:val="0"/>
          <w:sz w:val="32"/>
          <w:szCs w:val="32"/>
          <w:highlight w:val="none"/>
          <w:lang w:val="en-US" w:eastAsia="zh-CN" w:bidi="en-US"/>
        </w:rPr>
        <w:t>84731.5</w:t>
      </w:r>
      <w:r>
        <w:rPr>
          <w:rFonts w:hint="eastAsia" w:ascii="仿宋_GB2312" w:hAnsi="仿宋_GB2312" w:eastAsia="仿宋_GB2312" w:cs="仿宋_GB2312"/>
          <w:color w:val="000000"/>
          <w:spacing w:val="0"/>
          <w:w w:val="100"/>
          <w:position w:val="0"/>
          <w:sz w:val="32"/>
          <w:szCs w:val="32"/>
          <w:highlight w:val="none"/>
        </w:rPr>
        <w:t>元，主要原因是</w:t>
      </w:r>
      <w:r>
        <w:rPr>
          <w:rFonts w:hint="eastAsia" w:ascii="仿宋_GB2312" w:hAnsi="仿宋_GB2312" w:eastAsia="仿宋_GB2312" w:cs="仿宋_GB2312"/>
          <w:color w:val="000000"/>
          <w:spacing w:val="0"/>
          <w:w w:val="100"/>
          <w:position w:val="0"/>
          <w:sz w:val="32"/>
          <w:szCs w:val="32"/>
          <w:highlight w:val="none"/>
          <w:lang w:val="en-US" w:eastAsia="zh-CN"/>
        </w:rPr>
        <w:t>农林水支出增加。</w:t>
      </w:r>
      <w:r>
        <w:rPr>
          <w:rFonts w:hint="eastAsia" w:ascii="仿宋_GB2312" w:hAnsi="仿宋_GB2312" w:eastAsia="仿宋_GB2312" w:cs="仿宋_GB2312"/>
          <w:sz w:val="32"/>
          <w:szCs w:val="32"/>
          <w:highlight w:val="none"/>
        </w:rPr>
        <w:fldChar w:fldCharType="end"/>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default"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lang w:val="en-US" w:eastAsia="zh-CN"/>
        </w:rPr>
        <w:t>一般公共预算财政拨款基本支出决算情况说明</w:t>
      </w:r>
    </w:p>
    <w:p>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本单位</w:t>
      </w:r>
      <w:r>
        <w:rPr>
          <w:rFonts w:hint="eastAsia" w:ascii="仿宋_GB2312" w:hAnsi="仿宋_GB2312" w:eastAsia="仿宋_GB2312" w:cs="仿宋_GB2312"/>
          <w:color w:val="000000"/>
          <w:spacing w:val="0"/>
          <w:w w:val="100"/>
          <w:position w:val="0"/>
          <w:sz w:val="32"/>
          <w:szCs w:val="32"/>
          <w:highlight w:val="none"/>
          <w:lang w:eastAsia="zh-CN"/>
        </w:rPr>
        <w:t>2021</w:t>
      </w:r>
      <w:r>
        <w:rPr>
          <w:rFonts w:hint="eastAsia" w:ascii="仿宋_GB2312" w:hAnsi="仿宋_GB2312" w:eastAsia="仿宋_GB2312" w:cs="仿宋_GB2312"/>
          <w:color w:val="000000"/>
          <w:spacing w:val="0"/>
          <w:w w:val="100"/>
          <w:position w:val="0"/>
          <w:sz w:val="32"/>
          <w:szCs w:val="32"/>
          <w:highlight w:val="none"/>
        </w:rPr>
        <w:t>年度一般公共财政拨款基本支出</w:t>
      </w:r>
      <w:r>
        <w:rPr>
          <w:rFonts w:hint="eastAsia" w:ascii="仿宋_GB2312" w:hAnsi="仿宋_GB2312" w:eastAsia="仿宋_GB2312" w:cs="仿宋_GB2312"/>
          <w:color w:val="000000"/>
          <w:spacing w:val="0"/>
          <w:w w:val="100"/>
          <w:position w:val="0"/>
          <w:sz w:val="32"/>
          <w:szCs w:val="32"/>
          <w:highlight w:val="none"/>
          <w:lang w:val="en-US" w:eastAsia="zh-CN" w:bidi="en-US"/>
        </w:rPr>
        <w:t>6076360.28</w:t>
      </w:r>
      <w:r>
        <w:rPr>
          <w:rFonts w:hint="eastAsia" w:ascii="仿宋_GB2312" w:hAnsi="仿宋_GB2312" w:eastAsia="仿宋_GB2312" w:cs="仿宋_GB2312"/>
          <w:color w:val="000000"/>
          <w:spacing w:val="0"/>
          <w:w w:val="100"/>
          <w:position w:val="0"/>
          <w:sz w:val="32"/>
          <w:szCs w:val="32"/>
          <w:highlight w:val="none"/>
        </w:rPr>
        <w:t>元。其中：人员经费</w:t>
      </w:r>
      <w:r>
        <w:rPr>
          <w:rFonts w:hint="eastAsia" w:ascii="仿宋_GB2312" w:hAnsi="仿宋_GB2312" w:eastAsia="仿宋_GB2312" w:cs="仿宋_GB2312"/>
          <w:color w:val="000000"/>
          <w:spacing w:val="0"/>
          <w:w w:val="100"/>
          <w:position w:val="0"/>
          <w:sz w:val="32"/>
          <w:szCs w:val="32"/>
          <w:highlight w:val="none"/>
          <w:lang w:val="en-US" w:eastAsia="zh-CN"/>
        </w:rPr>
        <w:t>5934120.28</w:t>
      </w:r>
      <w:r>
        <w:rPr>
          <w:rFonts w:hint="eastAsia" w:ascii="仿宋_GB2312" w:hAnsi="仿宋_GB2312" w:eastAsia="仿宋_GB2312" w:cs="仿宋_GB2312"/>
          <w:color w:val="000000"/>
          <w:spacing w:val="0"/>
          <w:w w:val="100"/>
          <w:position w:val="0"/>
          <w:sz w:val="32"/>
          <w:szCs w:val="32"/>
          <w:highlight w:val="none"/>
        </w:rPr>
        <w:t>元，较上年</w:t>
      </w:r>
      <w:r>
        <w:rPr>
          <w:rFonts w:hint="eastAsia" w:ascii="仿宋_GB2312" w:hAnsi="仿宋_GB2312" w:eastAsia="仿宋_GB2312" w:cs="仿宋_GB2312"/>
          <w:color w:val="000000"/>
          <w:spacing w:val="0"/>
          <w:w w:val="100"/>
          <w:position w:val="0"/>
          <w:sz w:val="32"/>
          <w:szCs w:val="32"/>
          <w:highlight w:val="none"/>
          <w:lang w:val="en-US" w:eastAsia="zh-CN"/>
        </w:rPr>
        <w:t>增加1029360.88</w:t>
      </w:r>
      <w:r>
        <w:rPr>
          <w:rFonts w:hint="eastAsia" w:ascii="仿宋_GB2312" w:hAnsi="仿宋_GB2312" w:eastAsia="仿宋_GB2312" w:cs="仿宋_GB2312"/>
          <w:color w:val="000000"/>
          <w:spacing w:val="0"/>
          <w:w w:val="100"/>
          <w:position w:val="0"/>
          <w:sz w:val="32"/>
          <w:szCs w:val="32"/>
          <w:highlight w:val="none"/>
        </w:rPr>
        <w:t>元，主要原因是</w:t>
      </w:r>
      <w:r>
        <w:rPr>
          <w:rFonts w:hint="eastAsia" w:ascii="仿宋_GB2312" w:hAnsi="仿宋_GB2312" w:eastAsia="仿宋_GB2312" w:cs="仿宋_GB2312"/>
          <w:color w:val="000000"/>
          <w:spacing w:val="0"/>
          <w:w w:val="100"/>
          <w:position w:val="0"/>
          <w:sz w:val="32"/>
          <w:szCs w:val="32"/>
          <w:highlight w:val="none"/>
          <w:lang w:val="en-US" w:eastAsia="zh-CN"/>
        </w:rPr>
        <w:t>人员增加</w:t>
      </w:r>
      <w:r>
        <w:rPr>
          <w:rFonts w:hint="eastAsia" w:ascii="仿宋_GB2312" w:hAnsi="仿宋_GB2312" w:eastAsia="仿宋_GB2312" w:cs="仿宋_GB2312"/>
          <w:color w:val="000000"/>
          <w:spacing w:val="0"/>
          <w:w w:val="100"/>
          <w:position w:val="0"/>
          <w:sz w:val="32"/>
          <w:szCs w:val="32"/>
          <w:highlight w:val="none"/>
        </w:rPr>
        <w:t>。人员经费用途主要包括基本工资、津贴补贴、奖金、社会保障缴费等</w:t>
      </w:r>
      <w:r>
        <w:rPr>
          <w:rFonts w:hint="eastAsia" w:ascii="仿宋_GB2312" w:hAnsi="仿宋_GB2312" w:eastAsia="仿宋_GB2312" w:cs="仿宋_GB2312"/>
          <w:color w:val="000000"/>
          <w:spacing w:val="0"/>
          <w:w w:val="100"/>
          <w:position w:val="0"/>
          <w:sz w:val="32"/>
          <w:szCs w:val="32"/>
          <w:highlight w:val="none"/>
          <w:lang w:val="en-US" w:eastAsia="zh-CN" w:bidi="en-US"/>
        </w:rPr>
        <w:t>。</w:t>
      </w:r>
      <w:r>
        <w:rPr>
          <w:rFonts w:hint="eastAsia" w:ascii="仿宋_GB2312" w:hAnsi="仿宋_GB2312" w:eastAsia="仿宋_GB2312" w:cs="仿宋_GB2312"/>
          <w:color w:val="000000"/>
          <w:spacing w:val="0"/>
          <w:w w:val="100"/>
          <w:position w:val="0"/>
          <w:sz w:val="32"/>
          <w:szCs w:val="32"/>
          <w:highlight w:val="none"/>
        </w:rPr>
        <w:t>公用经费</w:t>
      </w:r>
      <w:r>
        <w:rPr>
          <w:rFonts w:hint="eastAsia" w:ascii="仿宋_GB2312" w:hAnsi="仿宋_GB2312" w:eastAsia="仿宋_GB2312" w:cs="仿宋_GB2312"/>
          <w:color w:val="000000"/>
          <w:spacing w:val="0"/>
          <w:w w:val="100"/>
          <w:position w:val="0"/>
          <w:sz w:val="32"/>
          <w:szCs w:val="32"/>
          <w:highlight w:val="none"/>
          <w:lang w:val="en-US" w:eastAsia="zh-CN"/>
        </w:rPr>
        <w:t>1092337.28</w:t>
      </w:r>
      <w:r>
        <w:rPr>
          <w:rFonts w:hint="eastAsia" w:ascii="仿宋_GB2312" w:hAnsi="仿宋_GB2312" w:eastAsia="仿宋_GB2312" w:cs="仿宋_GB2312"/>
          <w:color w:val="000000"/>
          <w:spacing w:val="0"/>
          <w:w w:val="100"/>
          <w:position w:val="0"/>
          <w:sz w:val="32"/>
          <w:szCs w:val="32"/>
          <w:highlight w:val="none"/>
        </w:rPr>
        <w:t>元，公用经费用途主要包括办公费、</w:t>
      </w:r>
      <w:r>
        <w:rPr>
          <w:rFonts w:hint="eastAsia" w:ascii="仿宋_GB2312" w:hAnsi="仿宋_GB2312" w:eastAsia="仿宋_GB2312" w:cs="仿宋_GB2312"/>
          <w:color w:val="000000"/>
          <w:spacing w:val="0"/>
          <w:w w:val="100"/>
          <w:position w:val="0"/>
          <w:sz w:val="32"/>
          <w:szCs w:val="32"/>
          <w:highlight w:val="none"/>
          <w:lang w:val="en-US" w:eastAsia="zh-CN"/>
        </w:rPr>
        <w:t>电费、水费、取暖费、劳务费</w:t>
      </w:r>
      <w:r>
        <w:rPr>
          <w:rFonts w:hint="eastAsia" w:ascii="仿宋_GB2312" w:hAnsi="仿宋_GB2312" w:eastAsia="仿宋_GB2312" w:cs="仿宋_GB2312"/>
          <w:color w:val="000000"/>
          <w:spacing w:val="0"/>
          <w:w w:val="100"/>
          <w:position w:val="0"/>
          <w:sz w:val="32"/>
          <w:szCs w:val="32"/>
          <w:highlight w:val="none"/>
        </w:rPr>
        <w:t>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lang w:val="zh-CN" w:eastAsia="zh-CN"/>
        </w:rPr>
        <w:t>七、</w:t>
      </w:r>
      <w:r>
        <w:rPr>
          <w:rFonts w:hint="eastAsia" w:ascii="黑体" w:hAnsi="黑体" w:eastAsia="黑体" w:cs="黑体"/>
          <w:b/>
          <w:bCs/>
          <w:i w:val="0"/>
          <w:iCs w:val="0"/>
          <w:smallCaps w:val="0"/>
          <w:strike w:val="0"/>
          <w:color w:val="000000"/>
          <w:spacing w:val="0"/>
          <w:w w:val="100"/>
          <w:position w:val="0"/>
          <w:sz w:val="32"/>
          <w:szCs w:val="32"/>
          <w:lang w:val="zh-CN" w:eastAsia="zh-CN"/>
        </w:rPr>
        <w:tab/>
      </w:r>
      <w:r>
        <w:rPr>
          <w:rFonts w:hint="eastAsia" w:ascii="黑体" w:hAnsi="黑体" w:eastAsia="黑体" w:cs="黑体"/>
          <w:b/>
          <w:bCs/>
          <w:i w:val="0"/>
          <w:iCs w:val="0"/>
          <w:smallCaps w:val="0"/>
          <w:strike w:val="0"/>
          <w:color w:val="000000"/>
          <w:spacing w:val="0"/>
          <w:w w:val="100"/>
          <w:position w:val="0"/>
          <w:sz w:val="32"/>
          <w:szCs w:val="32"/>
          <w:lang w:val="zh-CN" w:eastAsia="zh-CN"/>
        </w:rPr>
        <w:t>一般公共预算财政拨款“三公”经费支出决算情况说明</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（一）“</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经费财政拨款支出总体情况说明</w:t>
      </w:r>
    </w:p>
    <w:p>
      <w:pPr>
        <w:pStyle w:val="13"/>
        <w:keepNext w:val="0"/>
        <w:keepLines w:val="0"/>
        <w:pageBreakBefore w:val="0"/>
        <w:widowControl w:val="0"/>
        <w:shd w:val="clear" w:color="auto" w:fill="auto"/>
        <w:tabs>
          <w:tab w:val="left" w:leader="dot" w:pos="217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年度本部门（本单位）</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val="en-US" w:eastAsia="zh-CN"/>
        </w:rPr>
        <w:t>公车已报废</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（二）</w:t>
      </w:r>
      <w:r>
        <w:rPr>
          <w:rFonts w:hint="eastAsia" w:ascii="楷体_GB2312" w:hAnsi="楷体_GB2312" w:eastAsia="楷体_GB2312" w:cs="楷体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经费财政拨款支出决算具体情况说明</w:t>
      </w:r>
    </w:p>
    <w:p>
      <w:pPr>
        <w:pStyle w:val="13"/>
        <w:keepNext w:val="0"/>
        <w:keepLines w:val="0"/>
        <w:pageBreakBefore w:val="0"/>
        <w:widowControl w:val="0"/>
        <w:shd w:val="clear" w:color="auto" w:fill="auto"/>
        <w:tabs>
          <w:tab w:val="left" w:leader="dot" w:pos="1838"/>
          <w:tab w:val="left" w:leader="dot" w:pos="3178"/>
          <w:tab w:val="left" w:leader="dot" w:pos="7363"/>
          <w:tab w:val="left" w:leader="dot" w:pos="7397"/>
          <w:tab w:val="left" w:leader="dot" w:pos="774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年度本部门（本单位）</w:t>
      </w:r>
      <w:r>
        <w:rPr>
          <w:rFonts w:hint="eastAsia" w:ascii="仿宋_GB2312" w:hAnsi="仿宋_GB2312" w:eastAsia="仿宋_GB2312" w:cs="仿宋_GB2312"/>
          <w:b/>
          <w:bCs/>
          <w:color w:val="000000"/>
          <w:spacing w:val="0"/>
          <w:w w:val="100"/>
          <w:position w:val="0"/>
          <w:sz w:val="32"/>
          <w:szCs w:val="32"/>
        </w:rPr>
        <w:t>因公出国（境）费用</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000000"/>
          <w:spacing w:val="0"/>
          <w:w w:val="100"/>
          <w:position w:val="0"/>
          <w:sz w:val="32"/>
          <w:szCs w:val="32"/>
        </w:rPr>
        <w:t>公务用车购置及运行维护费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经费财政拨款支出决算实物量情况</w:t>
      </w:r>
    </w:p>
    <w:p>
      <w:pPr>
        <w:pStyle w:val="13"/>
        <w:keepNext w:val="0"/>
        <w:keepLines w:val="0"/>
        <w:pageBreakBefore w:val="0"/>
        <w:widowControl w:val="0"/>
        <w:shd w:val="clear" w:color="auto" w:fill="auto"/>
        <w:tabs>
          <w:tab w:val="left" w:leader="dot" w:pos="450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年度本部门（本单位）</w:t>
      </w:r>
      <w:r>
        <w:rPr>
          <w:rFonts w:hint="eastAsia" w:ascii="仿宋_GB2312" w:hAnsi="仿宋_GB2312" w:eastAsia="仿宋_GB2312" w:cs="仿宋_GB2312"/>
          <w:b/>
          <w:bCs/>
          <w:color w:val="000000"/>
          <w:spacing w:val="0"/>
          <w:w w:val="100"/>
          <w:position w:val="0"/>
          <w:sz w:val="32"/>
          <w:szCs w:val="32"/>
        </w:rPr>
        <w:t>因公出国（境）</w:t>
      </w:r>
      <w:r>
        <w:rPr>
          <w:rFonts w:hint="eastAsia" w:ascii="仿宋_GB2312" w:hAnsi="仿宋_GB2312" w:eastAsia="仿宋_GB2312" w:cs="仿宋_GB2312"/>
          <w:color w:val="000000"/>
          <w:spacing w:val="0"/>
          <w:w w:val="100"/>
          <w:position w:val="0"/>
          <w:sz w:val="32"/>
          <w:szCs w:val="32"/>
        </w:rPr>
        <w:t>共计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个团组，</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人；</w:t>
      </w:r>
      <w:r>
        <w:rPr>
          <w:rFonts w:hint="eastAsia" w:ascii="仿宋_GB2312" w:hAnsi="仿宋_GB2312" w:eastAsia="仿宋_GB2312" w:cs="仿宋_GB2312"/>
          <w:b/>
          <w:bCs/>
          <w:color w:val="000000"/>
          <w:spacing w:val="0"/>
          <w:w w:val="100"/>
          <w:position w:val="0"/>
          <w:sz w:val="32"/>
          <w:szCs w:val="32"/>
        </w:rPr>
        <w:t>公务用车购置</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w:t>
      </w:r>
      <w:r>
        <w:rPr>
          <w:rFonts w:hint="eastAsia" w:ascii="仿宋_GB2312" w:hAnsi="仿宋_GB2312" w:eastAsia="仿宋_GB2312" w:cs="仿宋_GB2312"/>
          <w:b/>
          <w:bCs/>
          <w:color w:val="000000"/>
          <w:spacing w:val="0"/>
          <w:w w:val="100"/>
          <w:position w:val="0"/>
          <w:sz w:val="32"/>
          <w:szCs w:val="32"/>
        </w:rPr>
        <w:t>公务车保有量为</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辆；国内公务接待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批次，</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人</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年度本部门（本单位）人均接待费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元，车均购置费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元，车均维护费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13"/>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bCs/>
          <w:i w:val="0"/>
          <w:iCs w:val="0"/>
          <w:smallCaps w:val="0"/>
          <w:strike w:val="0"/>
          <w:color w:val="000000"/>
          <w:spacing w:val="0"/>
          <w:w w:val="100"/>
          <w:position w:val="0"/>
          <w:sz w:val="32"/>
          <w:szCs w:val="32"/>
        </w:rPr>
        <w:t>机关运行经费情况说明</w:t>
      </w:r>
    </w:p>
    <w:p>
      <w:pPr>
        <w:pStyle w:val="13"/>
        <w:keepNext w:val="0"/>
        <w:keepLines w:val="0"/>
        <w:pageBreakBefore w:val="0"/>
        <w:widowControl w:val="0"/>
        <w:shd w:val="clear" w:color="auto" w:fill="auto"/>
        <w:tabs>
          <w:tab w:val="left" w:leader="dot" w:pos="4411"/>
          <w:tab w:val="left" w:leader="dot" w:pos="593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年本单位机关运行经费支出</w:t>
      </w:r>
      <w:r>
        <w:rPr>
          <w:rFonts w:hint="eastAsia" w:ascii="仿宋_GB2312" w:hAnsi="仿宋_GB2312" w:eastAsia="仿宋_GB2312" w:cs="仿宋_GB2312"/>
          <w:color w:val="000000"/>
          <w:spacing w:val="0"/>
          <w:w w:val="100"/>
          <w:position w:val="0"/>
          <w:sz w:val="32"/>
          <w:szCs w:val="32"/>
          <w:lang w:val="en-US" w:eastAsia="zh-CN"/>
        </w:rPr>
        <w:t>50万</w:t>
      </w:r>
      <w:r>
        <w:rPr>
          <w:rFonts w:hint="eastAsia" w:ascii="仿宋_GB2312" w:hAnsi="仿宋_GB2312" w:eastAsia="仿宋_GB2312" w:cs="仿宋_GB2312"/>
          <w:color w:val="000000"/>
          <w:spacing w:val="0"/>
          <w:w w:val="100"/>
          <w:position w:val="0"/>
          <w:sz w:val="32"/>
          <w:szCs w:val="32"/>
        </w:rPr>
        <w:t>元，机关运行经费主要用于开支主要用于办公费、</w:t>
      </w:r>
      <w:r>
        <w:rPr>
          <w:rFonts w:hint="eastAsia" w:ascii="仿宋_GB2312" w:hAnsi="仿宋_GB2312" w:eastAsia="仿宋_GB2312" w:cs="仿宋_GB2312"/>
          <w:color w:val="000000"/>
          <w:spacing w:val="0"/>
          <w:w w:val="100"/>
          <w:position w:val="0"/>
          <w:sz w:val="32"/>
          <w:szCs w:val="32"/>
          <w:lang w:val="en-US" w:eastAsia="zh-CN"/>
        </w:rPr>
        <w:t>水电费、取暖费、劳务费、其他交通费用等</w:t>
      </w:r>
      <w:r>
        <w:rPr>
          <w:rFonts w:hint="eastAsia" w:ascii="仿宋_GB2312" w:hAnsi="仿宋_GB2312" w:eastAsia="仿宋_GB2312" w:cs="仿宋_GB2312"/>
          <w:color w:val="000000"/>
          <w:spacing w:val="0"/>
          <w:w w:val="100"/>
          <w:position w:val="0"/>
          <w:sz w:val="32"/>
          <w:szCs w:val="32"/>
        </w:rPr>
        <w:t>机关运行经费较</w:t>
      </w:r>
      <w:r>
        <w:rPr>
          <w:rFonts w:hint="eastAsia" w:ascii="仿宋_GB2312" w:hAnsi="仿宋_GB2312" w:eastAsia="仿宋_GB2312" w:cs="仿宋_GB2312"/>
          <w:color w:val="000000"/>
          <w:spacing w:val="0"/>
          <w:w w:val="100"/>
          <w:position w:val="0"/>
          <w:sz w:val="32"/>
          <w:szCs w:val="32"/>
          <w:lang w:eastAsia="zh-CN"/>
        </w:rPr>
        <w:t>2020</w:t>
      </w:r>
      <w:r>
        <w:rPr>
          <w:rFonts w:hint="eastAsia" w:ascii="仿宋_GB2312" w:hAnsi="仿宋_GB2312" w:eastAsia="仿宋_GB2312" w:cs="仿宋_GB2312"/>
          <w:color w:val="000000"/>
          <w:spacing w:val="0"/>
          <w:w w:val="100"/>
          <w:position w:val="0"/>
          <w:sz w:val="32"/>
          <w:szCs w:val="32"/>
        </w:rPr>
        <w:t>年增加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九</w:t>
      </w:r>
      <w:r>
        <w:rPr>
          <w:rFonts w:hint="eastAsia" w:ascii="仿宋_GB2312" w:hAnsi="仿宋_GB2312" w:eastAsia="仿宋_GB2312" w:cs="仿宋_GB2312"/>
          <w:b/>
          <w:bCs/>
          <w:i w:val="0"/>
          <w:iCs w:val="0"/>
          <w:smallCaps w:val="0"/>
          <w:strike w:val="0"/>
          <w:color w:val="000000"/>
          <w:spacing w:val="0"/>
          <w:w w:val="100"/>
          <w:position w:val="0"/>
          <w:sz w:val="32"/>
          <w:szCs w:val="32"/>
        </w:rPr>
        <w:t>、国有资产占用情况说明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截至</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年12月31日，本部门（本单位）共有车辆</w:t>
      </w:r>
      <w:r>
        <w:rPr>
          <w:rFonts w:hint="eastAsia" w:ascii="仿宋_GB2312" w:hAnsi="仿宋_GB2312" w:eastAsia="仿宋_GB2312" w:cs="仿宋_GB2312"/>
          <w:color w:val="000000"/>
          <w:spacing w:val="0"/>
          <w:w w:val="100"/>
          <w:position w:val="0"/>
          <w:sz w:val="32"/>
          <w:szCs w:val="32"/>
          <w:lang w:val="en-US" w:eastAsia="zh-CN" w:bidi="en-US"/>
        </w:rPr>
        <w:t>5</w:t>
      </w:r>
      <w:r>
        <w:rPr>
          <w:rFonts w:hint="eastAsia" w:ascii="仿宋_GB2312" w:hAnsi="仿宋_GB2312" w:eastAsia="仿宋_GB2312" w:cs="仿宋_GB2312"/>
          <w:color w:val="000000"/>
          <w:spacing w:val="0"/>
          <w:w w:val="100"/>
          <w:position w:val="0"/>
          <w:sz w:val="32"/>
          <w:szCs w:val="32"/>
        </w:rPr>
        <w:t>辆，其中：主要领导干部用车</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辆、机要通信用车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辆、应急保障用车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辆、执法执勤用车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辆、特种专业技术用车其</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辆、离退休干部用车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辆、其他用车</w:t>
      </w: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辆,其他用车主要是</w:t>
      </w:r>
      <w:r>
        <w:rPr>
          <w:rFonts w:hint="eastAsia" w:ascii="仿宋_GB2312" w:hAnsi="仿宋_GB2312" w:eastAsia="仿宋_GB2312" w:cs="仿宋_GB2312"/>
          <w:color w:val="000000"/>
          <w:spacing w:val="0"/>
          <w:w w:val="100"/>
          <w:position w:val="0"/>
          <w:sz w:val="32"/>
          <w:szCs w:val="32"/>
          <w:lang w:val="en-US" w:eastAsia="zh-CN"/>
        </w:rPr>
        <w:t>垃圾车</w:t>
      </w:r>
      <w:r>
        <w:rPr>
          <w:rFonts w:hint="eastAsia" w:ascii="仿宋_GB2312" w:hAnsi="仿宋_GB2312" w:eastAsia="仿宋_GB2312" w:cs="仿宋_GB2312"/>
          <w:color w:val="000000"/>
          <w:spacing w:val="0"/>
          <w:w w:val="100"/>
          <w:position w:val="0"/>
          <w:sz w:val="32"/>
          <w:szCs w:val="32"/>
        </w:rPr>
        <w:t>。单价50万元以上通用设备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台（套），单价100万元以上专用设备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台（套）。</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w:t>
      </w:r>
      <w:r>
        <w:rPr>
          <w:rFonts w:hint="eastAsia" w:ascii="仿宋_GB2312" w:hAnsi="仿宋_GB2312" w:eastAsia="仿宋_GB2312" w:cs="仿宋_GB2312"/>
          <w:b/>
          <w:bCs/>
          <w:i w:val="0"/>
          <w:iCs w:val="0"/>
          <w:smallCaps w:val="0"/>
          <w:strike w:val="0"/>
          <w:color w:val="000000"/>
          <w:spacing w:val="0"/>
          <w:w w:val="100"/>
          <w:position w:val="0"/>
          <w:sz w:val="32"/>
          <w:szCs w:val="32"/>
        </w:rPr>
        <w:t>、政府采购支出情况说明</w:t>
      </w:r>
    </w:p>
    <w:p>
      <w:pPr>
        <w:pStyle w:val="13"/>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年本部门（本单位）政府采购支出合计</w:t>
      </w:r>
      <w:r>
        <w:rPr>
          <w:rFonts w:hint="eastAsia" w:ascii="仿宋_GB2312" w:hAnsi="仿宋_GB2312" w:eastAsia="仿宋_GB2312" w:cs="仿宋_GB2312"/>
          <w:color w:val="000000"/>
          <w:spacing w:val="0"/>
          <w:w w:val="100"/>
          <w:position w:val="0"/>
          <w:sz w:val="32"/>
          <w:szCs w:val="32"/>
          <w:lang w:val="en-US" w:eastAsia="zh-CN" w:bidi="en-US"/>
        </w:rPr>
        <w:t>15500</w:t>
      </w:r>
      <w:r>
        <w:rPr>
          <w:rFonts w:hint="eastAsia" w:ascii="仿宋_GB2312" w:hAnsi="仿宋_GB2312" w:eastAsia="仿宋_GB2312" w:cs="仿宋_GB2312"/>
          <w:color w:val="000000"/>
          <w:spacing w:val="0"/>
          <w:w w:val="100"/>
          <w:position w:val="0"/>
          <w:sz w:val="32"/>
          <w:szCs w:val="32"/>
        </w:rPr>
        <w:t>元，其中：政府釆购货物支出</w:t>
      </w:r>
      <w:r>
        <w:rPr>
          <w:rFonts w:hint="eastAsia" w:ascii="仿宋_GB2312" w:hAnsi="仿宋_GB2312" w:eastAsia="仿宋_GB2312" w:cs="仿宋_GB2312"/>
          <w:color w:val="000000"/>
          <w:spacing w:val="0"/>
          <w:w w:val="100"/>
          <w:position w:val="0"/>
          <w:sz w:val="32"/>
          <w:szCs w:val="32"/>
          <w:lang w:val="en-US" w:eastAsia="zh-CN" w:bidi="en-US"/>
        </w:rPr>
        <w:t>15500</w:t>
      </w:r>
      <w:bookmarkStart w:id="17" w:name="_GoBack"/>
      <w:bookmarkEnd w:id="17"/>
      <w:r>
        <w:rPr>
          <w:rFonts w:hint="eastAsia" w:ascii="仿宋_GB2312" w:hAnsi="仿宋_GB2312" w:eastAsia="仿宋_GB2312" w:cs="仿宋_GB2312"/>
          <w:color w:val="000000"/>
          <w:spacing w:val="0"/>
          <w:w w:val="100"/>
          <w:position w:val="0"/>
          <w:sz w:val="32"/>
          <w:szCs w:val="32"/>
        </w:rPr>
        <w:t>元、政府采购工程支出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元、政府釆购服务支出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十一</w:t>
      </w:r>
      <w:r>
        <w:rPr>
          <w:rFonts w:hint="eastAsia" w:ascii="仿宋_GB2312" w:hAnsi="仿宋_GB2312" w:eastAsia="仿宋_GB2312" w:cs="仿宋_GB2312"/>
          <w:b/>
          <w:bCs/>
          <w:i w:val="0"/>
          <w:iCs w:val="0"/>
          <w:smallCaps w:val="0"/>
          <w:strike w:val="0"/>
          <w:color w:val="000000"/>
          <w:spacing w:val="0"/>
          <w:w w:val="100"/>
          <w:position w:val="0"/>
          <w:sz w:val="32"/>
          <w:szCs w:val="32"/>
        </w:rPr>
        <w:t>、政府性基金预算财政拨款收支决算情况说明</w:t>
      </w:r>
    </w:p>
    <w:p>
      <w:pPr>
        <w:pStyle w:val="13"/>
        <w:keepNext w:val="0"/>
        <w:keepLines w:val="0"/>
        <w:pageBreakBefore w:val="0"/>
        <w:widowControl w:val="0"/>
        <w:shd w:val="clear" w:color="auto" w:fill="auto"/>
        <w:tabs>
          <w:tab w:val="left" w:leader="dot" w:pos="453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年度政府性基金预算财政拨款收入</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支出</w:t>
      </w:r>
      <w:r>
        <w:rPr>
          <w:rFonts w:hint="eastAsia" w:ascii="仿宋_GB2312" w:hAnsi="仿宋_GB2312" w:eastAsia="仿宋_GB2312" w:cs="仿宋_GB2312"/>
          <w:color w:val="000000"/>
          <w:spacing w:val="0"/>
          <w:w w:val="100"/>
          <w:position w:val="0"/>
          <w:sz w:val="32"/>
          <w:szCs w:val="32"/>
          <w:lang w:val="en-US" w:eastAsia="zh-CN" w:bidi="zh-CN"/>
        </w:rPr>
        <w:t>0</w:t>
      </w:r>
      <w:r>
        <w:rPr>
          <w:rFonts w:hint="eastAsia" w:ascii="仿宋_GB2312" w:hAnsi="仿宋_GB2312" w:eastAsia="仿宋_GB2312" w:cs="仿宋_GB2312"/>
          <w:color w:val="000000"/>
          <w:spacing w:val="0"/>
          <w:w w:val="100"/>
          <w:position w:val="0"/>
          <w:sz w:val="32"/>
          <w:szCs w:val="32"/>
        </w:rPr>
        <w:t>元，结余</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en-US"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十二</w:t>
      </w:r>
      <w:r>
        <w:rPr>
          <w:rFonts w:hint="eastAsia" w:ascii="仿宋_GB2312" w:hAnsi="仿宋_GB2312" w:eastAsia="仿宋_GB2312" w:cs="仿宋_GB2312"/>
          <w:b/>
          <w:bCs/>
          <w:i w:val="0"/>
          <w:iCs w:val="0"/>
          <w:smallCaps w:val="0"/>
          <w:strike w:val="0"/>
          <w:color w:val="000000"/>
          <w:spacing w:val="0"/>
          <w:w w:val="100"/>
          <w:position w:val="0"/>
          <w:sz w:val="32"/>
          <w:szCs w:val="32"/>
        </w:rPr>
        <w:t>、国有资本经营预算财政拨款支出情况说明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zh-CN" w:eastAsia="zh-CN" w:bidi="zh-CN"/>
        </w:rPr>
        <w:t>本</w:t>
      </w:r>
      <w:r>
        <w:rPr>
          <w:rFonts w:hint="eastAsia" w:ascii="仿宋_GB2312" w:hAnsi="仿宋_GB2312" w:eastAsia="仿宋_GB2312" w:cs="仿宋_GB2312"/>
          <w:color w:val="000000"/>
          <w:spacing w:val="0"/>
          <w:w w:val="100"/>
          <w:position w:val="0"/>
          <w:sz w:val="32"/>
          <w:szCs w:val="32"/>
        </w:rPr>
        <w:t>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年度没有使用国有资本经营预算安排的支出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十三</w:t>
      </w:r>
      <w:r>
        <w:rPr>
          <w:rFonts w:hint="eastAsia" w:ascii="仿宋_GB2312" w:hAnsi="仿宋_GB2312" w:eastAsia="仿宋_GB2312" w:cs="仿宋_GB2312"/>
          <w:b/>
          <w:bCs/>
          <w:i w:val="0"/>
          <w:iCs w:val="0"/>
          <w:smallCaps w:val="0"/>
          <w:strike w:val="0"/>
          <w:color w:val="000000"/>
          <w:spacing w:val="0"/>
          <w:w w:val="100"/>
          <w:position w:val="0"/>
          <w:sz w:val="32"/>
          <w:szCs w:val="32"/>
        </w:rPr>
        <w:t>、预算绩效情况说明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2" w:firstLineChars="200"/>
        <w:jc w:val="left"/>
        <w:textAlignment w:val="auto"/>
        <w:rPr>
          <w:rFonts w:hint="eastAsia" w:ascii="楷体_GB2312" w:eastAsia="楷体_GB2312"/>
          <w:b/>
          <w:sz w:val="30"/>
          <w:szCs w:val="30"/>
          <w:lang w:eastAsia="zh-CN"/>
        </w:rPr>
      </w:pPr>
      <w:r>
        <w:rPr>
          <w:rFonts w:hint="eastAsia" w:ascii="楷体_GB2312" w:eastAsia="楷体_GB2312"/>
          <w:b/>
          <w:sz w:val="30"/>
          <w:szCs w:val="30"/>
        </w:rPr>
        <w:t>预算绩效管理情况说明</w:t>
      </w:r>
      <w:r>
        <w:rPr>
          <w:rFonts w:hint="eastAsia" w:ascii="楷体_GB2312" w:eastAsia="楷体_GB2312"/>
          <w:b/>
          <w:sz w:val="30"/>
          <w:szCs w:val="30"/>
          <w:lang w:val="en-US" w:eastAsia="zh-CN"/>
        </w:rPr>
        <w:t xml:space="preserve"> </w:t>
      </w:r>
      <w:r>
        <w:rPr>
          <w:rFonts w:hint="eastAsia" w:ascii="楷体_GB2312" w:eastAsia="楷体_GB2312"/>
          <w:b/>
          <w:sz w:val="30"/>
          <w:szCs w:val="30"/>
          <w:lang w:eastAsia="zh-CN"/>
        </w:rPr>
        <w:t>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第四部分</w:t>
      </w:r>
      <w:r>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bCs/>
          <w:i w:val="0"/>
          <w:iCs w:val="0"/>
          <w:smallCaps w:val="0"/>
          <w:strike w:val="0"/>
          <w:color w:val="000000"/>
          <w:spacing w:val="0"/>
          <w:w w:val="100"/>
          <w:position w:val="0"/>
          <w:sz w:val="32"/>
          <w:szCs w:val="32"/>
        </w:rPr>
        <w:t>名词解释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一、财政拨款收入：指本年度从本级财政部门取得的财政拨款，包括一般公共预算财政拨款和政府性基金预算财政拨款。</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二、事业收入：指事业单位开展专业业务活动及其辅助活动取得的现金流入；事业单位收到的财政专户实际核拨的教育收费等资金在此反映。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三、经营收入：指事业单位在专业业务活动及其辅助活动之外开展非独立核算经营活动取得的现金流入。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六、年初结转和结余：指单位上年结转本年使用的基本支出结转、项目支出结转和结余、经营结余。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七、结余分配：指单位按照国家有关规定，缴纳所得税、提取专用基金、转入事业基金等当年结余的分配情况。</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八、年末结转和结余：指单位结转下年的基本支出结转、项目支出结转和结余、经营结余。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十、项目支出：指在基本支出之外为完成特定行政任务和事业发展目标所发生的支出。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十一、经营支出：指事业单位在专业业务活动及其辅助活动之外开展非独立核算经营活动发生的支出。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十二、“三公”经费：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十四、工资福利支出（支出经济分类科目类级）：反映单位开支的在职职工和编制外长期聘用人员的各类劳动报酬，以及为上述人员缴纳的各项社会保险费等。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十五、商品和服务支出（支出经济分类科目类级）：反映单位购买商品和服务的支出（不包括用于购置固定资产的支出、战略性和应急储备支出）。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十六、对个人和家庭的补助（支出经济分类科目类级）：反映用于对个人和家庭的补助支出。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附件1：</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年度部门决算公开表（9张）</w:t>
      </w:r>
    </w:p>
    <w:sectPr>
      <w:footerReference r:id="rId6" w:type="default"/>
      <w:footnotePr>
        <w:numFmt w:val="decimal"/>
      </w:footnotePr>
      <w:type w:val="continuous"/>
      <w:pgSz w:w="11900" w:h="16840"/>
      <w:pgMar w:top="1226" w:right="1820" w:bottom="1662" w:left="1632" w:header="798"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86.8pt;margin-top:781.2pt;height:6pt;width:3.6pt;mso-position-horizontal-relative:page;mso-position-vertical-relative:page;mso-wrap-style:none;z-index:-251657216;mso-width-relative:page;mso-height-relative:page;" filled="f" stroked="f" coordsize="21600,21600" o:gfxdata="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huL52AAAAA0B&#10;AAAPAAAAAAAAAAEAIAAAACIAAABkcnMvZG93bnJldi54bWxQSwECFAAUAAAACACHTuJAvr2ADKkB&#10;AABtAwAADgAAAAAAAAABACAAAAAnAQAAZHJzL2Uyb0RvYy54bWxQSwUGAAAAAAYABgBZAQAAQgUA&#10;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wps:txbx>
                    <wps:bodyPr wrap="none" lIns="0" tIns="0" rIns="0" bIns="0">
                      <a:spAutoFit/>
                    </wps:bodyPr>
                  </wps:wsp>
                </a:graphicData>
              </a:graphic>
            </wp:anchor>
          </w:drawing>
        </mc:Choice>
        <mc:Fallback>
          <w:pict>
            <v:shape id="Shape 9" o:spid="_x0000_s1026" o:spt="202" type="#_x0000_t202" style="position:absolute;left:0pt;margin-left:289.45pt;margin-top:779.85pt;height:5.75pt;width:7.9pt;mso-position-horizontal-relative:page;mso-position-vertical-relative:page;mso-wrap-style:none;z-index:-251657216;mso-width-relative:page;mso-height-relative:page;" filled="f" stroked="f" coordsize="21600,21600" o:gfxdata="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y6yzYAAAA&#10;DQEAAA8AAAAAAAAAAQAgAAAAIgAAAGRycy9kb3ducmV2LnhtbFBLAQIUABQAAAAIAIdO4kBIqTov&#10;qwEAAG4DAAAOAAAAAAAAAAEAIAAAACc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71BF1"/>
    <w:multiLevelType w:val="singleLevel"/>
    <w:tmpl w:val="94371BF1"/>
    <w:lvl w:ilvl="0" w:tentative="0">
      <w:start w:val="1"/>
      <w:numFmt w:val="decimal"/>
      <w:lvlText w:val="%1."/>
      <w:lvlJc w:val="left"/>
      <w:pPr>
        <w:tabs>
          <w:tab w:val="left" w:pos="312"/>
        </w:tabs>
        <w:ind w:left="-10"/>
      </w:pPr>
      <w:rPr>
        <w:rFonts w:hint="default"/>
        <w:sz w:val="36"/>
        <w:szCs w:val="36"/>
      </w:rPr>
    </w:lvl>
  </w:abstractNum>
  <w:abstractNum w:abstractNumId="1">
    <w:nsid w:val="37BE8353"/>
    <w:multiLevelType w:val="singleLevel"/>
    <w:tmpl w:val="37BE8353"/>
    <w:lvl w:ilvl="0" w:tentative="0">
      <w:start w:val="3"/>
      <w:numFmt w:val="chineseCounting"/>
      <w:suff w:val="space"/>
      <w:lvlText w:val="第%1部分"/>
      <w:lvlJc w:val="left"/>
      <w:rPr>
        <w:rFonts w:hint="eastAsia"/>
      </w:rPr>
    </w:lvl>
  </w:abstractNum>
  <w:abstractNum w:abstractNumId="2">
    <w:nsid w:val="3FA184EB"/>
    <w:multiLevelType w:val="singleLevel"/>
    <w:tmpl w:val="3FA184EB"/>
    <w:lvl w:ilvl="0" w:tentative="0">
      <w:start w:val="8"/>
      <w:numFmt w:val="chineseCount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ZTMzNjU5NDNmM2FkMjYxMDQyMTYxMGJlZmM2Y2E5OGEifQ=="/>
  </w:docVars>
  <w:rsids>
    <w:rsidRoot w:val="00000000"/>
    <w:rsid w:val="035E5282"/>
    <w:rsid w:val="0511788F"/>
    <w:rsid w:val="06AA1511"/>
    <w:rsid w:val="0A4C6688"/>
    <w:rsid w:val="1739327C"/>
    <w:rsid w:val="19BA4320"/>
    <w:rsid w:val="1B205130"/>
    <w:rsid w:val="1E712589"/>
    <w:rsid w:val="1F523B54"/>
    <w:rsid w:val="25FD0C5D"/>
    <w:rsid w:val="29C05E6C"/>
    <w:rsid w:val="2F990904"/>
    <w:rsid w:val="36A9254F"/>
    <w:rsid w:val="37D944E9"/>
    <w:rsid w:val="39F46F0A"/>
    <w:rsid w:val="3ABD5DEE"/>
    <w:rsid w:val="3BD710AD"/>
    <w:rsid w:val="40C70436"/>
    <w:rsid w:val="41670196"/>
    <w:rsid w:val="42736B67"/>
    <w:rsid w:val="43D445BB"/>
    <w:rsid w:val="4B60103E"/>
    <w:rsid w:val="4F1428B3"/>
    <w:rsid w:val="537062B7"/>
    <w:rsid w:val="57D535F7"/>
    <w:rsid w:val="58806626"/>
    <w:rsid w:val="5D7938C0"/>
    <w:rsid w:val="60D720E0"/>
    <w:rsid w:val="62922058"/>
    <w:rsid w:val="629F434E"/>
    <w:rsid w:val="720E4E8D"/>
    <w:rsid w:val="726D3C91"/>
    <w:rsid w:val="745D61E5"/>
    <w:rsid w:val="785A5C57"/>
    <w:rsid w:val="794C38BE"/>
    <w:rsid w:val="7C584EE5"/>
    <w:rsid w:val="7CF44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uiPriority w:val="0"/>
    <w:rPr>
      <w:i/>
      <w:iCs/>
    </w:rPr>
  </w:style>
  <w:style w:type="character" w:styleId="8">
    <w:name w:val="Hyperlink"/>
    <w:basedOn w:val="4"/>
    <w:qFormat/>
    <w:uiPriority w:val="0"/>
    <w:rPr>
      <w:color w:val="333333"/>
      <w:u w:val="no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Body text|1_"/>
    <w:basedOn w:val="4"/>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er or footer|2_"/>
    <w:basedOn w:val="4"/>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Heading #1|1_"/>
    <w:basedOn w:val="4"/>
    <w:link w:val="17"/>
    <w:qFormat/>
    <w:uiPriority w:val="0"/>
    <w:rPr>
      <w:rFonts w:ascii="宋体" w:hAnsi="宋体" w:eastAsia="宋体" w:cs="宋体"/>
      <w:sz w:val="34"/>
      <w:szCs w:val="34"/>
      <w:u w:val="none"/>
      <w:shd w:val="clear" w:color="auto" w:fill="FFFFFF"/>
      <w:lang w:val="zh-TW" w:eastAsia="zh-TW" w:bidi="zh-TW"/>
    </w:rPr>
  </w:style>
  <w:style w:type="paragraph" w:customStyle="1" w:styleId="17">
    <w:name w:val="Heading #1|1"/>
    <w:basedOn w:val="1"/>
    <w:link w:val="16"/>
    <w:qFormat/>
    <w:uiPriority w:val="0"/>
    <w:pPr>
      <w:widowControl w:val="0"/>
      <w:shd w:val="clear" w:color="auto" w:fill="auto"/>
      <w:spacing w:line="1262" w:lineRule="exact"/>
      <w:outlineLvl w:val="0"/>
    </w:pPr>
    <w:rPr>
      <w:rFonts w:ascii="宋体" w:hAnsi="宋体" w:eastAsia="宋体" w:cs="宋体"/>
      <w:sz w:val="34"/>
      <w:szCs w:val="34"/>
      <w:u w:val="none"/>
      <w:shd w:val="clear" w:color="auto" w:fill="FFFFFF"/>
      <w:lang w:val="zh-TW" w:eastAsia="zh-TW" w:bidi="zh-TW"/>
    </w:rPr>
  </w:style>
  <w:style w:type="character" w:customStyle="1" w:styleId="18">
    <w:name w:val="Header or footer|1_"/>
    <w:basedOn w:val="4"/>
    <w:link w:val="19"/>
    <w:qFormat/>
    <w:uiPriority w:val="0"/>
    <w:rPr>
      <w:sz w:val="17"/>
      <w:szCs w:val="17"/>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17"/>
      <w:szCs w:val="17"/>
      <w:u w:val="none"/>
      <w:shd w:val="clear" w:color="auto" w:fill="auto"/>
      <w:lang w:val="zh-TW" w:eastAsia="zh-TW" w:bidi="zh-TW"/>
    </w:rPr>
  </w:style>
  <w:style w:type="character" w:customStyle="1" w:styleId="20">
    <w:name w:val="Table of contents|1_"/>
    <w:basedOn w:val="4"/>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Table of contents|1"/>
    <w:basedOn w:val="1"/>
    <w:link w:val="20"/>
    <w:qFormat/>
    <w:uiPriority w:val="0"/>
    <w:pPr>
      <w:widowControl w:val="0"/>
      <w:shd w:val="clear" w:color="auto" w:fill="auto"/>
      <w:spacing w:after="260"/>
      <w:ind w:firstLine="320"/>
    </w:pPr>
    <w:rPr>
      <w:rFonts w:ascii="宋体" w:hAnsi="宋体" w:eastAsia="宋体" w:cs="宋体"/>
      <w:sz w:val="30"/>
      <w:szCs w:val="30"/>
      <w:u w:val="none"/>
      <w:shd w:val="clear" w:color="auto" w:fill="auto"/>
      <w:lang w:val="zh-TW" w:eastAsia="zh-TW" w:bidi="zh-TW"/>
    </w:rPr>
  </w:style>
  <w:style w:type="character" w:customStyle="1" w:styleId="22">
    <w:name w:val="zwxxgk_bnt6"/>
    <w:basedOn w:val="4"/>
    <w:qFormat/>
    <w:uiPriority w:val="0"/>
  </w:style>
  <w:style w:type="character" w:customStyle="1" w:styleId="23">
    <w:name w:val="zwxxgk_bnt61"/>
    <w:basedOn w:val="4"/>
    <w:qFormat/>
    <w:uiPriority w:val="0"/>
  </w:style>
  <w:style w:type="character" w:customStyle="1" w:styleId="24">
    <w:name w:val="zwxxgk_bnt62"/>
    <w:basedOn w:val="4"/>
    <w:qFormat/>
    <w:uiPriority w:val="0"/>
  </w:style>
  <w:style w:type="character" w:customStyle="1" w:styleId="25">
    <w:name w:val="zwxxgk_bnt5"/>
    <w:basedOn w:val="4"/>
    <w:qFormat/>
    <w:uiPriority w:val="0"/>
  </w:style>
  <w:style w:type="character" w:customStyle="1" w:styleId="26">
    <w:name w:val="zwxxgk_bnt51"/>
    <w:basedOn w:val="4"/>
    <w:qFormat/>
    <w:uiPriority w:val="0"/>
  </w:style>
  <w:style w:type="character" w:customStyle="1" w:styleId="27">
    <w:name w:val="zwxxgk_bnt52"/>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8027</Words>
  <Characters>10917</Characters>
  <TotalTime>9</TotalTime>
  <ScaleCrop>false</ScaleCrop>
  <LinksUpToDate>false</LinksUpToDate>
  <CharactersWithSpaces>11181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lenovo</dc:creator>
  <cp:lastModifiedBy>Administrator</cp:lastModifiedBy>
  <cp:lastPrinted>2022-08-31T08:40:00Z</cp:lastPrinted>
  <dcterms:modified xsi:type="dcterms:W3CDTF">2022-09-20T03:04:03Z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DBA5A8A074DA4D3D8C798004ED43C080</vt:lpwstr>
  </property>
</Properties>
</file>