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556"/>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东乡县那勒寺镇政务公开标准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5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5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农业农村局、乡（镇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县林草中心</w:t>
            </w:r>
            <w:r>
              <w:rPr>
                <w:rFonts w:hint="eastAsia" w:ascii="宋体" w:hAnsi="宋体" w:cs="宋体"/>
                <w:color w:val="000000"/>
                <w:sz w:val="18"/>
                <w:szCs w:val="18"/>
              </w:rPr>
              <w:t>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《中华人民共和国政府信息</w:t>
            </w:r>
            <w:bookmarkStart w:id="0" w:name="_GoBack"/>
            <w:bookmarkEnd w:id="0"/>
            <w:r>
              <w:rPr>
                <w:rFonts w:hint="eastAsia" w:ascii="宋体" w:hAnsi="宋体" w:cs="宋体"/>
                <w:color w:val="000000"/>
                <w:sz w:val="18"/>
                <w:szCs w:val="18"/>
                <w:lang w:val="en-US" w:eastAsia="zh-CN"/>
              </w:rPr>
              <w:t xml:space="preserve">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县级扶贫部门、乡（镇）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县自然资源局、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w:t>
            </w:r>
            <w:r>
              <w:rPr>
                <w:rFonts w:hint="eastAsia" w:ascii="宋体" w:hAnsi="宋体" w:cs="宋体"/>
                <w:color w:val="000000"/>
                <w:sz w:val="18"/>
                <w:szCs w:val="18"/>
                <w:lang w:val="en-US" w:eastAsia="zh-CN"/>
              </w:rPr>
              <w:t>中华人民共和国</w:t>
            </w: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稳岗就业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1.就业政策法规咨询；2.岗位信息发布；3.求职信息登记；4.职业培训信息发布；5.高校毕业生就业服务；6.基本公共就业创业政府购买服务等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就业创业政策项目；对象范围；政策申请条件；政策申请材料；办理流程；办理地点；咨询电话等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《中华人民共和国政府信息公开条例》《中华人民共和国就业促进法》《人力资源市场暂行条例》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ZGFkNWE2MDdjMDEwNjBjY2MzODQwODYyMmRkNzUifQ=="/>
  </w:docVars>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E4056D4"/>
    <w:rsid w:val="0F6C4CA9"/>
    <w:rsid w:val="149D6DDD"/>
    <w:rsid w:val="16B51B4C"/>
    <w:rsid w:val="17165636"/>
    <w:rsid w:val="1A1842B0"/>
    <w:rsid w:val="1A641B0E"/>
    <w:rsid w:val="1AAE7E3C"/>
    <w:rsid w:val="1AD079BC"/>
    <w:rsid w:val="1C250C50"/>
    <w:rsid w:val="1EBF19CF"/>
    <w:rsid w:val="20CA6B32"/>
    <w:rsid w:val="21DB17DD"/>
    <w:rsid w:val="226D6626"/>
    <w:rsid w:val="271E06E0"/>
    <w:rsid w:val="284D42CD"/>
    <w:rsid w:val="298A498A"/>
    <w:rsid w:val="2C1E011C"/>
    <w:rsid w:val="2C5B493B"/>
    <w:rsid w:val="308826AC"/>
    <w:rsid w:val="31355A5D"/>
    <w:rsid w:val="315F766D"/>
    <w:rsid w:val="33D500FC"/>
    <w:rsid w:val="33F93CED"/>
    <w:rsid w:val="350E7B3B"/>
    <w:rsid w:val="3564657A"/>
    <w:rsid w:val="386E098A"/>
    <w:rsid w:val="38A2435B"/>
    <w:rsid w:val="3A004A2B"/>
    <w:rsid w:val="3A263A6B"/>
    <w:rsid w:val="3B5D2B09"/>
    <w:rsid w:val="3BA24D98"/>
    <w:rsid w:val="3D5528D4"/>
    <w:rsid w:val="3ECE4AF5"/>
    <w:rsid w:val="3F8E0EFD"/>
    <w:rsid w:val="40CF4243"/>
    <w:rsid w:val="434D68B3"/>
    <w:rsid w:val="4518209B"/>
    <w:rsid w:val="458E7A14"/>
    <w:rsid w:val="4BD72EDE"/>
    <w:rsid w:val="4C0D5398"/>
    <w:rsid w:val="4C60001D"/>
    <w:rsid w:val="4D8E358A"/>
    <w:rsid w:val="50B349B3"/>
    <w:rsid w:val="58DE5C97"/>
    <w:rsid w:val="5AD604D9"/>
    <w:rsid w:val="5C074187"/>
    <w:rsid w:val="5EF96921"/>
    <w:rsid w:val="621D5155"/>
    <w:rsid w:val="623A07C3"/>
    <w:rsid w:val="63E029B3"/>
    <w:rsid w:val="648E0DB1"/>
    <w:rsid w:val="6531198E"/>
    <w:rsid w:val="69103CC1"/>
    <w:rsid w:val="6A292E33"/>
    <w:rsid w:val="6CE46C6E"/>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2</TotalTime>
  <ScaleCrop>false</ScaleCrop>
  <LinksUpToDate>false</LinksUpToDate>
  <CharactersWithSpaces>17075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2</cp:lastModifiedBy>
  <dcterms:modified xsi:type="dcterms:W3CDTF">2023-08-30T07:38:06Z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ED72886079304EF3BD3262A84EC751C0_13</vt:lpwstr>
  </property>
</Properties>
</file>