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东乡县大塬学校</w:t>
      </w:r>
      <w:r>
        <w:rPr>
          <w:rFonts w:hint="eastAsia" w:ascii="仿宋_GB2312" w:hAnsi="仿宋_GB2312" w:eastAsia="仿宋_GB2312" w:cs="仿宋_GB2312"/>
          <w:sz w:val="32"/>
          <w:szCs w:val="32"/>
          <w:lang w:val="zh-CN"/>
        </w:rPr>
        <w:t>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tabs>
          <w:tab w:val="left" w:pos="8935"/>
        </w:tabs>
        <w:spacing w:line="336" w:lineRule="auto"/>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ab/>
      </w: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numPr>
          <w:ilvl w:val="0"/>
          <w:numId w:val="1"/>
        </w:numPr>
        <w:spacing w:line="64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（四）负责教育教学管理及教研教改工作，全力推进素质教育实施。</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（五）协助上级教育主管部门做好学校教师考核工作，负责教师管理、继续教育、考核考评等工作。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（六）负责财务管理，筹措资金，改善办学条件等工作。</w:t>
      </w:r>
    </w:p>
    <w:p>
      <w:pPr>
        <w:spacing w:line="64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七）完成教育主管部门和上级政府委托的各项工作任务。</w:t>
      </w:r>
    </w:p>
    <w:p>
      <w:pPr>
        <w:spacing w:line="640" w:lineRule="exact"/>
        <w:ind w:firstLine="645"/>
        <w:rPr>
          <w:rFonts w:ascii="仿宋_GB2312" w:hAnsi="宋体" w:eastAsia="仿宋_GB2312" w:cs="宋体"/>
          <w:color w:val="auto"/>
          <w:kern w:val="0"/>
          <w:sz w:val="32"/>
          <w:szCs w:val="32"/>
          <w:highlight w:val="none"/>
        </w:rPr>
      </w:pPr>
    </w:p>
    <w:p>
      <w:pPr>
        <w:spacing w:line="640" w:lineRule="exact"/>
        <w:ind w:firstLine="645"/>
        <w:rPr>
          <w:rFonts w:ascii="黑体" w:hAnsi="黑体" w:eastAsia="黑体"/>
          <w:color w:val="auto"/>
          <w:sz w:val="32"/>
          <w:szCs w:val="32"/>
          <w:highlight w:val="none"/>
        </w:rPr>
      </w:pPr>
      <w:r>
        <w:rPr>
          <w:rFonts w:hint="eastAsia" w:ascii="黑体" w:hAnsi="黑体" w:eastAsia="黑体"/>
          <w:color w:val="auto"/>
          <w:sz w:val="32"/>
          <w:szCs w:val="32"/>
          <w:highlight w:val="none"/>
        </w:rPr>
        <w:t>二、机构设置</w:t>
      </w:r>
    </w:p>
    <w:p>
      <w:pPr>
        <w:spacing w:line="840" w:lineRule="exact"/>
        <w:ind w:firstLine="640" w:firstLineChars="200"/>
        <w:rPr>
          <w:rFonts w:hint="eastAsia" w:ascii="仿宋_GB2312" w:hAnsi="黑体" w:eastAsia="仿宋_GB2312"/>
          <w:b w:val="0"/>
          <w:bCs/>
          <w:sz w:val="32"/>
          <w:szCs w:val="32"/>
        </w:rPr>
      </w:pPr>
      <w:r>
        <w:rPr>
          <w:rFonts w:hint="eastAsia" w:ascii="仿宋_GB2312" w:hAnsi="宋体" w:eastAsia="仿宋_GB2312" w:cs="宋体"/>
          <w:kern w:val="0"/>
          <w:sz w:val="32"/>
          <w:szCs w:val="32"/>
          <w:highlight w:val="none"/>
        </w:rPr>
        <w:t>根据上述职责，东乡族自治县</w:t>
      </w:r>
      <w:r>
        <w:rPr>
          <w:rFonts w:hint="eastAsia" w:ascii="仿宋_GB2312" w:hAnsi="宋体" w:eastAsia="仿宋_GB2312" w:cs="宋体"/>
          <w:kern w:val="0"/>
          <w:sz w:val="32"/>
          <w:szCs w:val="32"/>
          <w:highlight w:val="none"/>
          <w:lang w:val="en-US" w:eastAsia="zh-CN"/>
        </w:rPr>
        <w:t>大塬学校</w:t>
      </w:r>
      <w:r>
        <w:rPr>
          <w:rFonts w:hint="eastAsia" w:ascii="仿宋_GB2312" w:hAnsi="宋体" w:eastAsia="仿宋_GB2312" w:cs="宋体"/>
          <w:kern w:val="0"/>
          <w:sz w:val="32"/>
          <w:szCs w:val="32"/>
          <w:highlight w:val="none"/>
        </w:rPr>
        <w:t>内设7个职能处（委、</w:t>
      </w:r>
      <w:r>
        <w:rPr>
          <w:rFonts w:hint="eastAsia" w:ascii="仿宋_GB2312" w:hAnsi="黑体" w:eastAsia="仿宋_GB2312"/>
          <w:b w:val="0"/>
          <w:bCs/>
          <w:sz w:val="32"/>
          <w:szCs w:val="32"/>
          <w:highlight w:val="none"/>
        </w:rPr>
        <w:t>室</w:t>
      </w:r>
      <w:r>
        <w:rPr>
          <w:rFonts w:hint="eastAsia" w:ascii="仿宋_GB2312" w:hAnsi="黑体" w:eastAsia="仿宋_GB2312"/>
          <w:b w:val="0"/>
          <w:bCs/>
          <w:sz w:val="32"/>
          <w:szCs w:val="32"/>
        </w:rPr>
        <w:t>）：</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（一）办公室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文件、材料的拟定、收发、呈阅、催办和保管及学校印章的使用和保管；负责会议的通知、记录及教职工考勤工作；协调联络各校长、各处室、各年级组、教研组工作，负责教职工量化考核和年度考核工作。</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（二）教务处</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（三）教研室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numPr>
          <w:ilvl w:val="0"/>
          <w:numId w:val="2"/>
        </w:num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政教处</w:t>
      </w:r>
    </w:p>
    <w:p>
      <w:pPr>
        <w:numPr>
          <w:ilvl w:val="0"/>
          <w:numId w:val="2"/>
        </w:num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三好学生及先进班集体的评定工作。</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（五）纪检室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主要职责：负责学校党务、校务、财务公开和相关决策制度执行情况的监督；对师生、家长反映的热点问题进行协调和反馈。</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（六）团委</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（七）总务处</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后勤工作；负责各类校产的登记、使用及管理工作；负责办公及教学用品的购置、发放和管理工作；抓好后勤人员的管理工作，以不断提高后勤服务工作水平；管理和维护好水、电、暖等的供给维修工作，保障各项工作高效运转。</w:t>
      </w:r>
    </w:p>
    <w:p>
      <w:pPr>
        <w:spacing w:line="840" w:lineRule="exact"/>
        <w:ind w:left="1767"/>
        <w:rPr>
          <w:rFonts w:ascii="仿宋_GB2312" w:hAnsi="黑体" w:eastAsia="仿宋_GB2312"/>
          <w:b/>
          <w:color w:val="auto"/>
          <w:sz w:val="44"/>
          <w:szCs w:val="44"/>
          <w:highlight w:val="none"/>
        </w:rPr>
      </w:pPr>
    </w:p>
    <w:p>
      <w:pPr>
        <w:spacing w:line="840" w:lineRule="exact"/>
        <w:ind w:left="1767"/>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3"/>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大塬学校</w:t>
      </w:r>
      <w:r>
        <w:rPr>
          <w:rFonts w:hint="eastAsia" w:ascii="仿宋_GB2312" w:hAnsi="仿宋_GB2312" w:eastAsia="仿宋_GB2312" w:cs="仿宋_GB2312"/>
          <w:sz w:val="32"/>
          <w:szCs w:val="32"/>
          <w:lang w:val="zh-CN"/>
        </w:rPr>
        <w:t>2022年度决算公开表格01》</w:t>
      </w:r>
    </w:p>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w:t>
      </w:r>
      <w:r>
        <w:rPr>
          <w:rFonts w:hint="eastAsia" w:ascii="仿宋_GB2312" w:hAnsi="仿宋_GB2312" w:eastAsia="仿宋_GB2312" w:cs="仿宋_GB2312"/>
          <w:color w:val="000000"/>
          <w:sz w:val="32"/>
          <w:szCs w:val="32"/>
          <w:lang w:val="en-US" w:eastAsia="zh-CN"/>
        </w:rPr>
        <w:t>6195024.12</w:t>
      </w:r>
      <w:r>
        <w:rPr>
          <w:rFonts w:hint="eastAsia" w:ascii="仿宋_GB2312" w:hAnsi="仿宋_GB2312" w:eastAsia="仿宋_GB2312" w:cs="仿宋_GB2312"/>
          <w:color w:val="000000"/>
          <w:sz w:val="32"/>
          <w:szCs w:val="32"/>
        </w:rPr>
        <w:t>元，支出总计</w:t>
      </w:r>
      <w:r>
        <w:rPr>
          <w:rFonts w:hint="eastAsia" w:ascii="仿宋_GB2312" w:hAnsi="仿宋_GB2312" w:eastAsia="仿宋_GB2312" w:cs="仿宋_GB2312"/>
          <w:color w:val="000000"/>
          <w:sz w:val="32"/>
          <w:szCs w:val="32"/>
          <w:lang w:val="en-US" w:eastAsia="zh-CN"/>
        </w:rPr>
        <w:t>6195024.12</w:t>
      </w:r>
      <w:r>
        <w:rPr>
          <w:rFonts w:hint="eastAsia" w:ascii="仿宋_GB2312" w:hAnsi="仿宋_GB2312" w:eastAsia="仿宋_GB2312" w:cs="仿宋_GB2312"/>
          <w:color w:val="000000"/>
          <w:sz w:val="32"/>
          <w:szCs w:val="32"/>
        </w:rPr>
        <w:t>元，与2021年决算数相比，收入增加，支出总计</w:t>
      </w:r>
      <w:r>
        <w:rPr>
          <w:rFonts w:hint="eastAsia" w:ascii="仿宋_GB2312" w:hAnsi="仿宋_GB2312" w:eastAsia="仿宋_GB2312" w:cs="仿宋_GB2312"/>
          <w:color w:val="000000"/>
          <w:sz w:val="32"/>
          <w:szCs w:val="32"/>
          <w:lang w:val="en-US" w:eastAsia="zh-CN"/>
        </w:rPr>
        <w:t>6195024.12</w:t>
      </w:r>
      <w:r>
        <w:rPr>
          <w:rFonts w:hint="eastAsia" w:ascii="仿宋_GB2312" w:hAnsi="仿宋_GB2312" w:eastAsia="仿宋_GB2312" w:cs="仿宋_GB2312"/>
          <w:color w:val="000000"/>
          <w:sz w:val="32"/>
          <w:szCs w:val="32"/>
        </w:rPr>
        <w:t>元，与2021年决算数相比</w:t>
      </w:r>
      <w:r>
        <w:rPr>
          <w:rFonts w:hint="eastAsia" w:ascii="仿宋_GB2312" w:hAnsi="仿宋_GB2312" w:eastAsia="仿宋_GB2312" w:cs="仿宋_GB2312"/>
          <w:color w:val="000000"/>
          <w:sz w:val="32"/>
          <w:szCs w:val="32"/>
          <w:lang w:val="en-US" w:eastAsia="zh-CN"/>
        </w:rPr>
        <w:t>有所</w:t>
      </w:r>
      <w:r>
        <w:rPr>
          <w:rFonts w:hint="eastAsia" w:ascii="仿宋_GB2312" w:hAnsi="仿宋_GB2312" w:eastAsia="仿宋_GB2312" w:cs="仿宋_GB2312"/>
          <w:color w:val="000000"/>
          <w:sz w:val="32"/>
          <w:szCs w:val="32"/>
        </w:rPr>
        <w:t>增加。主要原因是2022年单位人员增加。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lang w:val="en-US" w:eastAsia="zh-CN"/>
        </w:rPr>
        <w:t>6195024.12</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sz w:val="32"/>
          <w:szCs w:val="32"/>
          <w:lang w:val="en-US" w:eastAsia="zh-CN"/>
        </w:rPr>
        <w:t>6187654.52</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lang w:val="en-US" w:eastAsia="zh-CN"/>
        </w:rPr>
        <w:t>6195024.12</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sz w:val="32"/>
          <w:szCs w:val="32"/>
          <w:lang w:val="en-US" w:eastAsia="zh-CN"/>
        </w:rPr>
        <w:t>5588473.63</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90.2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其他支出</w:t>
      </w:r>
      <w:r>
        <w:rPr>
          <w:rFonts w:hint="eastAsia" w:ascii="仿宋_GB2312" w:hAnsi="仿宋_GB2312" w:eastAsia="仿宋_GB2312" w:cs="仿宋_GB2312"/>
          <w:sz w:val="32"/>
          <w:szCs w:val="32"/>
          <w:lang w:val="zh-CN"/>
        </w:rPr>
        <w:t>占</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sz w:val="32"/>
          <w:szCs w:val="32"/>
          <w:lang w:val="en-US" w:eastAsia="zh-CN"/>
        </w:rPr>
        <w:t>6187654.52</w:t>
      </w:r>
      <w:r>
        <w:rPr>
          <w:rFonts w:hint="eastAsia" w:ascii="仿宋_GB2312" w:hAnsi="仿宋_GB2312" w:eastAsia="仿宋_GB2312" w:cs="仿宋_GB2312"/>
          <w:color w:val="000000"/>
          <w:sz w:val="32"/>
          <w:szCs w:val="32"/>
        </w:rPr>
        <w:t>元，较上年决算数</w:t>
      </w:r>
      <w:r>
        <w:rPr>
          <w:rFonts w:hint="eastAsia" w:ascii="仿宋_GB2312" w:hAnsi="仿宋_GB2312" w:eastAsia="仿宋_GB2312" w:cs="仿宋_GB2312"/>
          <w:color w:val="000000"/>
          <w:sz w:val="32"/>
          <w:szCs w:val="32"/>
          <w:lang w:val="en-US" w:eastAsia="zh-CN"/>
        </w:rPr>
        <w:t>有所</w:t>
      </w:r>
      <w:r>
        <w:rPr>
          <w:rFonts w:hint="eastAsia" w:ascii="仿宋_GB2312" w:hAnsi="仿宋_GB2312" w:eastAsia="仿宋_GB2312" w:cs="仿宋_GB2312"/>
          <w:color w:val="000000"/>
          <w:sz w:val="32"/>
          <w:szCs w:val="32"/>
        </w:rPr>
        <w:t>增加。主要原因是本年度人员增加。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color w:val="000000"/>
          <w:sz w:val="32"/>
          <w:szCs w:val="32"/>
          <w:lang w:val="en-US" w:eastAsia="zh-CN"/>
        </w:rPr>
        <w:t>6195024.12</w:t>
      </w:r>
      <w:r>
        <w:rPr>
          <w:rFonts w:hint="eastAsia" w:ascii="仿宋_GB2312" w:hAnsi="仿宋_GB2312" w:eastAsia="仿宋_GB2312" w:cs="仿宋_GB2312"/>
          <w:color w:val="000000"/>
          <w:sz w:val="32"/>
          <w:szCs w:val="32"/>
        </w:rPr>
        <w:t>元，主要原因是人员增加（根据实际情况补充原因）。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sz w:val="32"/>
          <w:szCs w:val="32"/>
          <w:lang w:val="en-US" w:eastAsia="zh-CN"/>
        </w:rPr>
        <w:t>5588473.63</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color w:val="auto"/>
          <w:sz w:val="32"/>
          <w:szCs w:val="32"/>
          <w:lang w:val="zh-CN"/>
        </w:rPr>
        <w:t>主要原因是人员增加。</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5588473.63</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color w:val="auto"/>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color w:val="000000" w:themeColor="text1"/>
          <w:sz w:val="32"/>
          <w:szCs w:val="32"/>
          <w:lang w:val="en-US" w:eastAsia="zh-CN"/>
        </w:rPr>
        <w:t>2</w:t>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288</w:t>
      </w:r>
      <w:r>
        <w:rPr>
          <w:rFonts w:hint="eastAsia" w:ascii="仿宋_GB2312" w:hAnsi="仿宋_GB2312" w:eastAsia="仿宋_GB2312" w:cs="仿宋_GB2312"/>
          <w:sz w:val="32"/>
          <w:szCs w:val="32"/>
          <w:lang w:val="zh-CN"/>
        </w:rPr>
        <w:t>元。</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lang w:val="zh-CN"/>
        </w:rPr>
        <w:t>.卫生健康支出</w:t>
      </w:r>
      <w:r>
        <w:rPr>
          <w:rFonts w:hint="eastAsia" w:ascii="仿宋_GB2312" w:hAnsi="仿宋_GB2312" w:eastAsia="仿宋_GB2312" w:cs="仿宋_GB2312"/>
          <w:sz w:val="32"/>
          <w:szCs w:val="32"/>
          <w:lang w:val="zh-CN"/>
        </w:rPr>
        <w:t>,支出决算为</w:t>
      </w:r>
      <w:r>
        <w:rPr>
          <w:rFonts w:hint="eastAsia" w:ascii="仿宋_GB2312" w:hAnsi="仿宋_GB2312" w:eastAsia="仿宋_GB2312" w:cs="仿宋_GB2312"/>
          <w:sz w:val="32"/>
          <w:szCs w:val="32"/>
          <w:lang w:val="en-US" w:eastAsia="zh-CN"/>
        </w:rPr>
        <w:t>197696.14</w:t>
      </w:r>
      <w:r>
        <w:rPr>
          <w:rFonts w:hint="eastAsia" w:ascii="仿宋_GB2312" w:hAnsi="仿宋_GB2312" w:eastAsia="仿宋_GB2312" w:cs="仿宋_GB2312"/>
          <w:sz w:val="32"/>
          <w:szCs w:val="32"/>
          <w:lang w:val="zh-CN"/>
        </w:rPr>
        <w:t>元。</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.住房保障支出</w:t>
      </w:r>
      <w:r>
        <w:rPr>
          <w:rFonts w:hint="eastAsia" w:ascii="仿宋_GB2312" w:hAnsi="仿宋_GB2312" w:eastAsia="仿宋_GB2312" w:cs="仿宋_GB2312"/>
          <w:sz w:val="32"/>
          <w:szCs w:val="32"/>
          <w:lang w:val="zh-CN"/>
        </w:rPr>
        <w:t>,支出决算为</w:t>
      </w:r>
      <w:r>
        <w:rPr>
          <w:rFonts w:hint="eastAsia" w:ascii="仿宋_GB2312" w:hAnsi="仿宋_GB2312" w:eastAsia="仿宋_GB2312" w:cs="仿宋_GB2312"/>
          <w:sz w:val="32"/>
          <w:szCs w:val="32"/>
          <w:lang w:val="en-US" w:eastAsia="zh-CN"/>
        </w:rPr>
        <w:t>399588</w:t>
      </w:r>
      <w:r>
        <w:rPr>
          <w:rFonts w:hint="eastAsia" w:ascii="仿宋_GB2312" w:hAnsi="仿宋_GB2312" w:eastAsia="仿宋_GB2312" w:cs="仿宋_GB2312"/>
          <w:sz w:val="32"/>
          <w:szCs w:val="32"/>
          <w:lang w:val="zh-CN"/>
        </w:rPr>
        <w:t>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lang w:val="en-US" w:eastAsia="zh-CN"/>
        </w:rPr>
        <w:t>6187654.52</w:t>
      </w:r>
      <w:r>
        <w:rPr>
          <w:rFonts w:hint="eastAsia" w:ascii="仿宋_GB2312" w:hAnsi="仿宋_GB2312" w:eastAsia="仿宋_GB2312" w:cs="仿宋_GB2312"/>
          <w:sz w:val="32"/>
          <w:szCs w:val="32"/>
          <w:lang w:val="zh-CN"/>
        </w:rPr>
        <w:t>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lang w:val="en-US" w:eastAsia="zh-CN"/>
        </w:rPr>
        <w:t>5637288.24</w:t>
      </w:r>
      <w:r>
        <w:rPr>
          <w:rFonts w:hint="eastAsia" w:ascii="仿宋_GB2312" w:hAnsi="仿宋_GB2312" w:eastAsia="仿宋_GB2312" w:cs="仿宋_GB2312"/>
          <w:sz w:val="32"/>
          <w:szCs w:val="32"/>
          <w:lang w:val="zh-CN"/>
        </w:rPr>
        <w:t>元,人员经费用途</w:t>
      </w:r>
      <w:r>
        <w:rPr>
          <w:rFonts w:hint="eastAsia" w:ascii="仿宋_GB2312" w:hAnsi="仿宋_GB2312" w:eastAsia="仿宋_GB2312" w:cs="仿宋_GB2312"/>
          <w:color w:val="auto"/>
          <w:sz w:val="32"/>
          <w:szCs w:val="32"/>
          <w:lang w:val="zh-CN"/>
        </w:rPr>
        <w:t>主要包括基本工资</w:t>
      </w:r>
      <w:r>
        <w:rPr>
          <w:rFonts w:hint="eastAsia" w:ascii="仿宋_GB2312" w:hAnsi="仿宋_GB2312" w:eastAsia="仿宋_GB2312" w:cs="仿宋_GB2312"/>
          <w:color w:val="auto"/>
          <w:sz w:val="32"/>
          <w:szCs w:val="32"/>
          <w:lang w:val="en-US" w:eastAsia="zh-CN"/>
        </w:rPr>
        <w:t>1925508</w:t>
      </w:r>
      <w:r>
        <w:rPr>
          <w:rFonts w:hint="eastAsia" w:ascii="仿宋_GB2312" w:hAnsi="仿宋_GB2312" w:eastAsia="仿宋_GB2312" w:cs="仿宋_GB2312"/>
          <w:color w:val="auto"/>
          <w:sz w:val="32"/>
          <w:szCs w:val="32"/>
          <w:lang w:val="zh-CN"/>
        </w:rPr>
        <w:t>元，津贴补贴</w:t>
      </w:r>
      <w:r>
        <w:rPr>
          <w:rFonts w:hint="eastAsia" w:ascii="仿宋_GB2312" w:hAnsi="仿宋_GB2312" w:eastAsia="仿宋_GB2312" w:cs="仿宋_GB2312"/>
          <w:color w:val="auto"/>
          <w:sz w:val="32"/>
          <w:szCs w:val="32"/>
          <w:lang w:val="en-US" w:eastAsia="zh-CN"/>
        </w:rPr>
        <w:t>1417506</w:t>
      </w:r>
      <w:r>
        <w:rPr>
          <w:rFonts w:hint="eastAsia" w:ascii="仿宋_GB2312" w:hAnsi="仿宋_GB2312" w:eastAsia="仿宋_GB2312" w:cs="仿宋_GB2312"/>
          <w:color w:val="auto"/>
          <w:sz w:val="32"/>
          <w:szCs w:val="32"/>
          <w:lang w:val="zh-CN"/>
        </w:rPr>
        <w:t>元，奖金</w:t>
      </w:r>
      <w:r>
        <w:rPr>
          <w:rFonts w:hint="eastAsia" w:ascii="仿宋_GB2312" w:hAnsi="仿宋_GB2312" w:eastAsia="仿宋_GB2312" w:cs="仿宋_GB2312"/>
          <w:color w:val="auto"/>
          <w:sz w:val="32"/>
          <w:szCs w:val="32"/>
          <w:lang w:val="en-US" w:eastAsia="zh-CN"/>
        </w:rPr>
        <w:t>123523</w:t>
      </w:r>
      <w:r>
        <w:rPr>
          <w:rFonts w:hint="eastAsia" w:ascii="仿宋_GB2312" w:hAnsi="仿宋_GB2312" w:eastAsia="仿宋_GB2312" w:cs="仿宋_GB2312"/>
          <w:color w:val="auto"/>
          <w:sz w:val="32"/>
          <w:szCs w:val="32"/>
          <w:lang w:val="zh-CN"/>
        </w:rPr>
        <w:t>元，社会保障缴费（养老保险）</w:t>
      </w:r>
      <w:r>
        <w:rPr>
          <w:rFonts w:hint="eastAsia" w:ascii="仿宋_GB2312" w:hAnsi="仿宋_GB2312" w:eastAsia="仿宋_GB2312" w:cs="仿宋_GB2312"/>
          <w:color w:val="auto"/>
          <w:sz w:val="32"/>
          <w:szCs w:val="32"/>
          <w:lang w:val="en-US" w:eastAsia="zh-CN"/>
        </w:rPr>
        <w:t>288</w:t>
      </w:r>
      <w:r>
        <w:rPr>
          <w:rFonts w:hint="eastAsia" w:ascii="仿宋_GB2312" w:hAnsi="仿宋_GB2312" w:eastAsia="仿宋_GB2312" w:cs="仿宋_GB2312"/>
          <w:color w:val="auto"/>
          <w:sz w:val="32"/>
          <w:szCs w:val="32"/>
          <w:lang w:val="zh-CN"/>
        </w:rPr>
        <w:t>元，医疗补助缴费</w:t>
      </w:r>
      <w:r>
        <w:rPr>
          <w:rFonts w:hint="eastAsia" w:ascii="仿宋_GB2312" w:hAnsi="仿宋_GB2312" w:eastAsia="仿宋_GB2312" w:cs="仿宋_GB2312"/>
          <w:color w:val="auto"/>
          <w:sz w:val="32"/>
          <w:szCs w:val="32"/>
          <w:lang w:val="en-US" w:eastAsia="zh-CN"/>
        </w:rPr>
        <w:t>193700.14</w:t>
      </w:r>
      <w:r>
        <w:rPr>
          <w:rFonts w:hint="eastAsia" w:ascii="仿宋_GB2312" w:hAnsi="仿宋_GB2312" w:eastAsia="仿宋_GB2312" w:cs="仿宋_GB2312"/>
          <w:color w:val="auto"/>
          <w:sz w:val="32"/>
          <w:szCs w:val="32"/>
          <w:lang w:val="zh-CN"/>
        </w:rPr>
        <w:t>元，绩效工资</w:t>
      </w:r>
      <w:r>
        <w:rPr>
          <w:rFonts w:hint="eastAsia" w:ascii="仿宋_GB2312" w:hAnsi="仿宋_GB2312" w:eastAsia="仿宋_GB2312" w:cs="仿宋_GB2312"/>
          <w:color w:val="auto"/>
          <w:sz w:val="32"/>
          <w:szCs w:val="32"/>
          <w:lang w:val="en-US" w:eastAsia="zh-CN"/>
        </w:rPr>
        <w:t>885937</w:t>
      </w:r>
      <w:r>
        <w:rPr>
          <w:rFonts w:hint="eastAsia" w:ascii="仿宋_GB2312" w:hAnsi="仿宋_GB2312" w:eastAsia="仿宋_GB2312" w:cs="仿宋_GB2312"/>
          <w:color w:val="auto"/>
          <w:sz w:val="32"/>
          <w:szCs w:val="32"/>
          <w:lang w:val="zh-CN"/>
        </w:rPr>
        <w:t>元，住房公积金缴费</w:t>
      </w:r>
      <w:r>
        <w:rPr>
          <w:rFonts w:hint="eastAsia" w:ascii="仿宋_GB2312" w:hAnsi="仿宋_GB2312" w:eastAsia="仿宋_GB2312" w:cs="仿宋_GB2312"/>
          <w:color w:val="auto"/>
          <w:sz w:val="32"/>
          <w:szCs w:val="32"/>
          <w:lang w:val="en-US" w:eastAsia="zh-CN"/>
        </w:rPr>
        <w:t>399588</w:t>
      </w:r>
      <w:r>
        <w:rPr>
          <w:rFonts w:hint="eastAsia" w:ascii="仿宋_GB2312" w:hAnsi="仿宋_GB2312" w:eastAsia="仿宋_GB2312" w:cs="仿宋_GB2312"/>
          <w:color w:val="auto"/>
          <w:sz w:val="32"/>
          <w:szCs w:val="32"/>
          <w:lang w:val="zh-CN"/>
        </w:rPr>
        <w:t>元，对个人和家庭的补助</w:t>
      </w:r>
      <w:r>
        <w:rPr>
          <w:rFonts w:hint="eastAsia" w:ascii="仿宋_GB2312" w:hAnsi="仿宋_GB2312" w:eastAsia="仿宋_GB2312" w:cs="仿宋_GB2312"/>
          <w:color w:val="auto"/>
          <w:sz w:val="32"/>
          <w:szCs w:val="32"/>
          <w:lang w:val="en-US" w:eastAsia="zh-CN"/>
        </w:rPr>
        <w:t>206027.32</w:t>
      </w:r>
      <w:r>
        <w:rPr>
          <w:rFonts w:hint="eastAsia" w:ascii="仿宋_GB2312" w:hAnsi="仿宋_GB2312" w:eastAsia="仿宋_GB2312" w:cs="仿宋_GB2312"/>
          <w:color w:val="auto"/>
          <w:sz w:val="32"/>
          <w:szCs w:val="32"/>
          <w:lang w:val="zh-CN"/>
        </w:rPr>
        <w:t>元。</w:t>
      </w:r>
    </w:p>
    <w:p>
      <w:pPr>
        <w:ind w:firstLine="643"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b/>
          <w:color w:val="auto"/>
          <w:sz w:val="32"/>
          <w:szCs w:val="32"/>
          <w:lang w:val="en-US" w:eastAsia="zh-CN"/>
        </w:rPr>
        <w:t>550368.53</w:t>
      </w:r>
      <w:r>
        <w:rPr>
          <w:rFonts w:hint="eastAsia" w:ascii="仿宋_GB2312" w:hAnsi="仿宋_GB2312" w:eastAsia="仿宋_GB2312" w:cs="仿宋_GB2312"/>
          <w:color w:val="auto"/>
          <w:sz w:val="32"/>
          <w:szCs w:val="32"/>
          <w:lang w:val="zh-CN"/>
        </w:rPr>
        <w:t>元,。公用经费用途主要包括委托业务费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元，办公费</w:t>
      </w:r>
      <w:r>
        <w:rPr>
          <w:rFonts w:hint="eastAsia" w:ascii="仿宋_GB2312" w:hAnsi="仿宋_GB2312" w:eastAsia="仿宋_GB2312" w:cs="仿宋_GB2312"/>
          <w:color w:val="auto"/>
          <w:sz w:val="32"/>
          <w:szCs w:val="32"/>
          <w:lang w:val="en-US" w:eastAsia="zh-CN"/>
        </w:rPr>
        <w:t>351262.78</w:t>
      </w:r>
      <w:r>
        <w:rPr>
          <w:rFonts w:hint="eastAsia" w:ascii="仿宋_GB2312" w:hAnsi="仿宋_GB2312" w:eastAsia="仿宋_GB2312" w:cs="仿宋_GB2312"/>
          <w:color w:val="auto"/>
          <w:sz w:val="32"/>
          <w:szCs w:val="32"/>
          <w:lang w:val="zh-CN"/>
        </w:rPr>
        <w:t>元，印刷费</w:t>
      </w:r>
      <w:r>
        <w:rPr>
          <w:rFonts w:hint="eastAsia" w:ascii="仿宋_GB2312" w:hAnsi="仿宋_GB2312" w:eastAsia="仿宋_GB2312" w:cs="仿宋_GB2312"/>
          <w:color w:val="auto"/>
          <w:sz w:val="32"/>
          <w:szCs w:val="32"/>
          <w:lang w:val="en-US" w:eastAsia="zh-CN"/>
        </w:rPr>
        <w:t>652.4</w:t>
      </w:r>
      <w:r>
        <w:rPr>
          <w:rFonts w:hint="eastAsia" w:ascii="仿宋_GB2312" w:hAnsi="仿宋_GB2312" w:eastAsia="仿宋_GB2312" w:cs="仿宋_GB2312"/>
          <w:color w:val="auto"/>
          <w:sz w:val="32"/>
          <w:szCs w:val="32"/>
          <w:lang w:val="zh-CN"/>
        </w:rPr>
        <w:t>元，电费</w:t>
      </w:r>
      <w:r>
        <w:rPr>
          <w:rFonts w:hint="eastAsia" w:ascii="仿宋_GB2312" w:hAnsi="仿宋_GB2312" w:eastAsia="仿宋_GB2312" w:cs="仿宋_GB2312"/>
          <w:color w:val="auto"/>
          <w:sz w:val="32"/>
          <w:szCs w:val="32"/>
          <w:lang w:val="en-US" w:eastAsia="zh-CN"/>
        </w:rPr>
        <w:t>3360.47</w:t>
      </w:r>
      <w:r>
        <w:rPr>
          <w:rFonts w:hint="eastAsia" w:ascii="仿宋_GB2312" w:hAnsi="仿宋_GB2312" w:eastAsia="仿宋_GB2312" w:cs="仿宋_GB2312"/>
          <w:color w:val="auto"/>
          <w:sz w:val="32"/>
          <w:szCs w:val="32"/>
          <w:lang w:val="zh-CN"/>
        </w:rPr>
        <w:t>元、邮电费</w:t>
      </w:r>
      <w:r>
        <w:rPr>
          <w:rFonts w:hint="eastAsia" w:ascii="仿宋_GB2312" w:hAnsi="仿宋_GB2312" w:eastAsia="仿宋_GB2312" w:cs="仿宋_GB2312"/>
          <w:color w:val="auto"/>
          <w:sz w:val="32"/>
          <w:szCs w:val="32"/>
          <w:lang w:val="en-US" w:eastAsia="zh-CN"/>
        </w:rPr>
        <w:t>4620.02</w:t>
      </w:r>
      <w:r>
        <w:rPr>
          <w:rFonts w:hint="eastAsia" w:ascii="仿宋_GB2312" w:hAnsi="仿宋_GB2312" w:eastAsia="仿宋_GB2312" w:cs="仿宋_GB2312"/>
          <w:color w:val="auto"/>
          <w:sz w:val="32"/>
          <w:szCs w:val="32"/>
          <w:lang w:val="zh-CN"/>
        </w:rPr>
        <w:t>元，差旅费</w:t>
      </w:r>
      <w:r>
        <w:rPr>
          <w:rFonts w:hint="eastAsia" w:ascii="仿宋_GB2312" w:hAnsi="仿宋_GB2312" w:eastAsia="仿宋_GB2312" w:cs="仿宋_GB2312"/>
          <w:color w:val="auto"/>
          <w:sz w:val="32"/>
          <w:szCs w:val="32"/>
          <w:lang w:val="en-US" w:eastAsia="zh-CN"/>
        </w:rPr>
        <w:t>25319</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eastAsia="zh-CN"/>
        </w:rPr>
        <w:t>取暖费57123.02元，</w:t>
      </w:r>
      <w:r>
        <w:rPr>
          <w:rFonts w:hint="eastAsia" w:ascii="仿宋_GB2312" w:hAnsi="仿宋_GB2312" w:eastAsia="仿宋_GB2312" w:cs="仿宋_GB2312"/>
          <w:color w:val="auto"/>
          <w:sz w:val="32"/>
          <w:szCs w:val="32"/>
          <w:lang w:val="zh-CN"/>
        </w:rPr>
        <w:t>工会经费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元，水费</w:t>
      </w:r>
      <w:r>
        <w:rPr>
          <w:rFonts w:hint="eastAsia" w:ascii="仿宋_GB2312" w:hAnsi="仿宋_GB2312" w:eastAsia="仿宋_GB2312" w:cs="仿宋_GB2312"/>
          <w:color w:val="auto"/>
          <w:sz w:val="32"/>
          <w:szCs w:val="32"/>
          <w:lang w:val="en-US" w:eastAsia="zh-CN"/>
        </w:rPr>
        <w:t>900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eastAsia="zh-CN"/>
        </w:rPr>
        <w:t>劳务费15000元。维修维护费90928.59元，手续费2.25元。</w:t>
      </w:r>
    </w:p>
    <w:p>
      <w:pPr>
        <w:ind w:firstLine="643" w:firstLineChars="200"/>
        <w:jc w:val="left"/>
        <w:rPr>
          <w:rFonts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rPr>
        <w:t>七</w:t>
      </w:r>
      <w:r>
        <w:rPr>
          <w:rFonts w:hint="eastAsia" w:ascii="仿宋_GB2312" w:hAnsi="仿宋_GB2312" w:eastAsia="仿宋_GB2312" w:cs="仿宋_GB2312"/>
          <w:b/>
          <w:color w:val="auto"/>
          <w:sz w:val="32"/>
          <w:szCs w:val="32"/>
          <w:lang w:val="zh-CN"/>
        </w:rPr>
        <w:t>、机关运行经费支出情况说明</w:t>
      </w:r>
    </w:p>
    <w:p>
      <w:pPr>
        <w:ind w:firstLine="640" w:firstLineChars="200"/>
        <w:jc w:val="left"/>
        <w:rPr>
          <w:rFonts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ind w:firstLine="643" w:firstLineChars="200"/>
        <w:jc w:val="left"/>
        <w:rPr>
          <w:rFonts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八、政府采购支出情况说明</w:t>
      </w:r>
    </w:p>
    <w:p>
      <w:pPr>
        <w:ind w:firstLine="640" w:firstLineChars="200"/>
        <w:jc w:val="left"/>
        <w:rPr>
          <w:rFonts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rPr>
        <w:t>68.5032</w:t>
      </w:r>
      <w:r>
        <w:rPr>
          <w:rFonts w:hint="eastAsia" w:ascii="仿宋_GB2312" w:hAnsi="仿宋_GB2312" w:eastAsia="仿宋_GB2312" w:cs="仿宋_GB2312"/>
          <w:color w:val="auto"/>
          <w:sz w:val="32"/>
          <w:szCs w:val="32"/>
          <w:lang w:val="zh-CN"/>
        </w:rPr>
        <w:t>万元,其中：政府采购服务支出68.5032万元。其中：授予小微企业合同金额</w:t>
      </w:r>
      <w:r>
        <w:rPr>
          <w:rFonts w:hint="eastAsia" w:ascii="仿宋_GB2312" w:hAnsi="仿宋_GB2312" w:eastAsia="仿宋_GB2312" w:cs="仿宋_GB2312"/>
          <w:color w:val="auto"/>
          <w:sz w:val="32"/>
          <w:szCs w:val="32"/>
        </w:rPr>
        <w:t>68.5032</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val="zh-CN"/>
        </w:rPr>
        <w:t>%。</w:t>
      </w:r>
    </w:p>
    <w:p>
      <w:pPr>
        <w:ind w:firstLine="643" w:firstLineChars="200"/>
        <w:jc w:val="left"/>
        <w:rPr>
          <w:rFonts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rPr>
        <w:t>九</w:t>
      </w:r>
      <w:r>
        <w:rPr>
          <w:rFonts w:hint="eastAsia" w:ascii="仿宋_GB2312" w:hAnsi="仿宋_GB2312" w:eastAsia="仿宋_GB2312" w:cs="仿宋_GB2312"/>
          <w:b/>
          <w:color w:val="auto"/>
          <w:sz w:val="32"/>
          <w:szCs w:val="32"/>
          <w:lang w:val="zh-CN"/>
        </w:rPr>
        <w:t>、国有资产占用情况说明</w:t>
      </w:r>
    </w:p>
    <w:p>
      <w:pPr>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p>
    <w:p>
      <w:pPr>
        <w:ind w:firstLine="643" w:firstLineChars="200"/>
        <w:jc w:val="left"/>
        <w:rPr>
          <w:rFonts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2022年度政府性基金预算财政拨款年初结转结余0万元，本年收入0万元，本年支出0</w:t>
      </w:r>
      <w:r>
        <w:rPr>
          <w:rFonts w:hint="eastAsia" w:ascii="仿宋_GB2312" w:hAnsi="仿宋_GB2312" w:eastAsia="仿宋_GB2312" w:cs="仿宋_GB2312"/>
          <w:sz w:val="32"/>
          <w:szCs w:val="32"/>
        </w:rPr>
        <w:t>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4"/>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bookmarkStart w:id="0" w:name="_GoBack"/>
      <w:bookmarkEnd w:id="0"/>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E396E"/>
    <w:multiLevelType w:val="singleLevel"/>
    <w:tmpl w:val="90EE396E"/>
    <w:lvl w:ilvl="0" w:tentative="0">
      <w:start w:val="4"/>
      <w:numFmt w:val="chineseCounting"/>
      <w:suff w:val="nothing"/>
      <w:lvlText w:val="（%1）"/>
      <w:lvlJc w:val="left"/>
      <w:rPr>
        <w:rFonts w:hint="eastAsia"/>
      </w:rPr>
    </w:lvl>
  </w:abstractNum>
  <w:abstractNum w:abstractNumId="1">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gzM2ZiNGJjYjg5Y2IwMjY5MDIwNjIxMjRmMWE1OTE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9B23E32"/>
    <w:rsid w:val="0C66530C"/>
    <w:rsid w:val="0D386A9E"/>
    <w:rsid w:val="0F7B5D51"/>
    <w:rsid w:val="11B25539"/>
    <w:rsid w:val="12A34BDD"/>
    <w:rsid w:val="1AD863F9"/>
    <w:rsid w:val="1B003853"/>
    <w:rsid w:val="25503134"/>
    <w:rsid w:val="281A1F05"/>
    <w:rsid w:val="302D2CFD"/>
    <w:rsid w:val="381A2FAB"/>
    <w:rsid w:val="41907DE1"/>
    <w:rsid w:val="470E7B71"/>
    <w:rsid w:val="5D387615"/>
    <w:rsid w:val="69AA14E4"/>
    <w:rsid w:val="6F913687"/>
    <w:rsid w:val="6F9277B6"/>
    <w:rsid w:val="75C469C5"/>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18</Pages>
  <Words>4655</Words>
  <Characters>5010</Characters>
  <Lines>107</Lines>
  <Paragraphs>30</Paragraphs>
  <TotalTime>10</TotalTime>
  <ScaleCrop>false</ScaleCrop>
  <LinksUpToDate>false</LinksUpToDate>
  <CharactersWithSpaces>5017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大塬学校</cp:lastModifiedBy>
  <cp:lastPrinted>2023-08-18T07:47:00Z</cp:lastPrinted>
  <dcterms:modified xsi:type="dcterms:W3CDTF">2023-09-20T09:46:45Z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