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_GBK" w:hAnsi="方正小标宋_GBK" w:eastAsia="方正小标宋_GBK" w:cs="方正小标宋_GBK"/>
          <w:sz w:val="40"/>
          <w:szCs w:val="40"/>
        </w:rPr>
      </w:pPr>
      <w:bookmarkStart w:id="0" w:name="bookmark0"/>
      <w:bookmarkStart w:id="1" w:name="bookmark2"/>
      <w:bookmarkStart w:id="2" w:name="bookmark1"/>
      <w:r>
        <w:rPr>
          <w:rFonts w:hint="eastAsia" w:ascii="方正小标宋_GBK" w:hAnsi="方正小标宋_GBK" w:eastAsia="方正小标宋_GBK" w:cs="方正小标宋_GBK"/>
          <w:sz w:val="40"/>
          <w:szCs w:val="40"/>
          <w:lang w:val="en-US" w:eastAsia="zh-CN"/>
        </w:rPr>
        <w:t>东乡族自治县卫生健康局</w:t>
      </w:r>
      <w:r>
        <w:rPr>
          <w:rFonts w:hint="eastAsia" w:ascii="方正小标宋_GBK" w:hAnsi="方正小标宋_GBK" w:eastAsia="方正小标宋_GBK" w:cs="方正小标宋_GBK"/>
          <w:sz w:val="40"/>
          <w:szCs w:val="40"/>
        </w:rPr>
        <w:t>202</w:t>
      </w:r>
      <w:r>
        <w:rPr>
          <w:rFonts w:hint="eastAsia" w:ascii="方正小标宋_GBK" w:hAnsi="方正小标宋_GBK" w:eastAsia="方正小标宋_GBK" w:cs="方正小标宋_GBK"/>
          <w:sz w:val="40"/>
          <w:szCs w:val="40"/>
          <w:lang w:val="en-US" w:eastAsia="zh-CN"/>
        </w:rPr>
        <w:t>1</w:t>
      </w:r>
      <w:r>
        <w:rPr>
          <w:rFonts w:hint="eastAsia" w:ascii="方正小标宋_GBK" w:hAnsi="方正小标宋_GBK" w:eastAsia="方正小标宋_GBK" w:cs="方正小标宋_GBK"/>
          <w:sz w:val="40"/>
          <w:szCs w:val="40"/>
        </w:rPr>
        <w:t>年度部门决算</w:t>
      </w:r>
    </w:p>
    <w:p>
      <w:pPr>
        <w:bidi w:val="0"/>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情况说明</w:t>
      </w:r>
      <w:bookmarkEnd w:id="0"/>
      <w:bookmarkEnd w:id="1"/>
      <w:bookmarkEnd w:id="2"/>
    </w:p>
    <w:p>
      <w:pPr>
        <w:bidi w:val="0"/>
        <w:rPr>
          <w:rFonts w:hint="eastAsia" w:ascii="方正小标宋简体" w:hAnsi="方正小标宋简体" w:eastAsia="方正小标宋简体" w:cs="方正小标宋简体"/>
          <w:sz w:val="36"/>
          <w:szCs w:val="36"/>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仿宋_GB2312" w:hAnsi="仿宋_GB2312" w:eastAsia="仿宋_GB2312" w:cs="仿宋_GB2312"/>
          <w:color w:val="000000"/>
          <w:spacing w:val="0"/>
          <w:w w:val="100"/>
          <w:position w:val="0"/>
          <w:sz w:val="36"/>
          <w:szCs w:val="36"/>
        </w:rPr>
      </w:pPr>
      <w:r>
        <w:rPr>
          <w:rFonts w:hint="eastAsia" w:ascii="仿宋_GB2312" w:hAnsi="仿宋_GB2312" w:eastAsia="仿宋_GB2312" w:cs="仿宋_GB2312"/>
          <w:color w:val="000000"/>
          <w:spacing w:val="0"/>
          <w:w w:val="100"/>
          <w:position w:val="0"/>
          <w:sz w:val="36"/>
          <w:szCs w:val="36"/>
        </w:rPr>
        <w:t>目</w:t>
      </w:r>
      <w:r>
        <w:rPr>
          <w:rFonts w:hint="eastAsia" w:ascii="仿宋_GB2312" w:hAnsi="仿宋_GB2312" w:eastAsia="仿宋_GB2312" w:cs="仿宋_GB2312"/>
          <w:color w:val="000000"/>
          <w:spacing w:val="0"/>
          <w:w w:val="100"/>
          <w:position w:val="0"/>
          <w:sz w:val="36"/>
          <w:szCs w:val="36"/>
          <w:lang w:val="en-US" w:eastAsia="zh-CN"/>
        </w:rPr>
        <w:t xml:space="preserve">  </w:t>
      </w:r>
      <w:r>
        <w:rPr>
          <w:rFonts w:hint="eastAsia" w:ascii="仿宋_GB2312" w:hAnsi="仿宋_GB2312" w:eastAsia="仿宋_GB2312" w:cs="仿宋_GB2312"/>
          <w:color w:val="000000"/>
          <w:spacing w:val="0"/>
          <w:w w:val="100"/>
          <w:position w:val="0"/>
          <w:sz w:val="36"/>
          <w:szCs w:val="36"/>
        </w:rPr>
        <w:t>录</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仿宋_GB2312" w:hAnsi="仿宋_GB2312" w:eastAsia="仿宋_GB2312" w:cs="仿宋_GB2312"/>
          <w:color w:val="000000"/>
          <w:spacing w:val="0"/>
          <w:w w:val="100"/>
          <w:position w:val="0"/>
          <w:sz w:val="32"/>
          <w:szCs w:val="32"/>
        </w:rPr>
      </w:pP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第一部分</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b/>
          <w:bCs/>
          <w:color w:val="000000"/>
          <w:spacing w:val="0"/>
          <w:w w:val="100"/>
          <w:position w:val="0"/>
          <w:sz w:val="32"/>
          <w:szCs w:val="32"/>
        </w:rPr>
        <w:t>部门</w:t>
      </w:r>
      <w:r>
        <w:rPr>
          <w:rFonts w:hint="eastAsia" w:ascii="仿宋_GB2312" w:hAnsi="仿宋_GB2312" w:eastAsia="仿宋_GB2312" w:cs="仿宋_GB2312"/>
          <w:b/>
          <w:bCs/>
          <w:color w:val="000000"/>
          <w:spacing w:val="0"/>
          <w:w w:val="100"/>
          <w:position w:val="0"/>
          <w:sz w:val="32"/>
          <w:szCs w:val="32"/>
          <w:lang w:eastAsia="zh-CN"/>
        </w:rPr>
        <w:t>（单位）</w:t>
      </w:r>
      <w:r>
        <w:rPr>
          <w:rFonts w:hint="eastAsia" w:ascii="仿宋_GB2312" w:hAnsi="仿宋_GB2312" w:eastAsia="仿宋_GB2312" w:cs="仿宋_GB2312"/>
          <w:b/>
          <w:bCs/>
          <w:color w:val="000000"/>
          <w:spacing w:val="0"/>
          <w:w w:val="100"/>
          <w:position w:val="0"/>
          <w:sz w:val="32"/>
          <w:szCs w:val="32"/>
        </w:rPr>
        <w:t>概括</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bookmarkStart w:id="3" w:name="bookmark3"/>
      <w:r>
        <w:rPr>
          <w:rFonts w:hint="eastAsia" w:ascii="仿宋_GB2312" w:hAnsi="仿宋_GB2312" w:eastAsia="仿宋_GB2312" w:cs="仿宋_GB2312"/>
          <w:color w:val="000000"/>
          <w:spacing w:val="0"/>
          <w:w w:val="100"/>
          <w:position w:val="0"/>
          <w:sz w:val="32"/>
          <w:szCs w:val="32"/>
        </w:rPr>
        <w:t>一</w:t>
      </w:r>
      <w:bookmarkEnd w:id="3"/>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部门职责</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bookmarkStart w:id="4" w:name="bookmark4"/>
      <w:r>
        <w:rPr>
          <w:rFonts w:hint="eastAsia" w:ascii="仿宋_GB2312" w:hAnsi="仿宋_GB2312" w:eastAsia="仿宋_GB2312" w:cs="仿宋_GB2312"/>
          <w:color w:val="000000"/>
          <w:spacing w:val="0"/>
          <w:w w:val="100"/>
          <w:position w:val="0"/>
          <w:sz w:val="32"/>
          <w:szCs w:val="32"/>
        </w:rPr>
        <w:t>二</w:t>
      </w:r>
      <w:bookmarkEnd w:id="4"/>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机构设置</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第二部分</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b/>
          <w:bCs/>
          <w:color w:val="000000"/>
          <w:spacing w:val="0"/>
          <w:w w:val="100"/>
          <w:position w:val="0"/>
          <w:sz w:val="32"/>
          <w:szCs w:val="32"/>
        </w:rPr>
        <w:t>202</w:t>
      </w:r>
      <w:r>
        <w:rPr>
          <w:rFonts w:hint="eastAsia" w:ascii="仿宋_GB2312" w:hAnsi="仿宋_GB2312" w:eastAsia="仿宋_GB2312" w:cs="仿宋_GB2312"/>
          <w:b/>
          <w:bCs/>
          <w:color w:val="000000"/>
          <w:spacing w:val="0"/>
          <w:w w:val="100"/>
          <w:position w:val="0"/>
          <w:sz w:val="32"/>
          <w:szCs w:val="32"/>
          <w:lang w:val="en-US" w:eastAsia="zh-CN"/>
        </w:rPr>
        <w:t>1</w:t>
      </w:r>
      <w:r>
        <w:rPr>
          <w:rFonts w:hint="eastAsia" w:ascii="仿宋_GB2312" w:hAnsi="仿宋_GB2312" w:eastAsia="仿宋_GB2312" w:cs="仿宋_GB2312"/>
          <w:b/>
          <w:bCs/>
          <w:color w:val="000000"/>
          <w:spacing w:val="0"/>
          <w:w w:val="100"/>
          <w:position w:val="0"/>
          <w:sz w:val="32"/>
          <w:szCs w:val="32"/>
        </w:rPr>
        <w:t>年度部门</w:t>
      </w:r>
      <w:r>
        <w:rPr>
          <w:rFonts w:hint="eastAsia" w:ascii="仿宋_GB2312" w:hAnsi="仿宋_GB2312" w:eastAsia="仿宋_GB2312" w:cs="仿宋_GB2312"/>
          <w:b/>
          <w:bCs/>
          <w:color w:val="000000"/>
          <w:spacing w:val="0"/>
          <w:w w:val="100"/>
          <w:position w:val="0"/>
          <w:sz w:val="32"/>
          <w:szCs w:val="32"/>
          <w:lang w:eastAsia="zh-CN"/>
        </w:rPr>
        <w:t>（本单位）</w:t>
      </w:r>
      <w:r>
        <w:rPr>
          <w:rFonts w:hint="eastAsia" w:ascii="仿宋_GB2312" w:hAnsi="仿宋_GB2312" w:eastAsia="仿宋_GB2312" w:cs="仿宋_GB2312"/>
          <w:b/>
          <w:bCs/>
          <w:color w:val="000000"/>
          <w:spacing w:val="0"/>
          <w:w w:val="100"/>
          <w:position w:val="0"/>
          <w:sz w:val="32"/>
          <w:szCs w:val="32"/>
        </w:rPr>
        <w:t>决算表</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bookmarkStart w:id="5" w:name="bookmark5"/>
      <w:r>
        <w:rPr>
          <w:rFonts w:hint="eastAsia" w:ascii="仿宋_GB2312" w:hAnsi="仿宋_GB2312" w:eastAsia="仿宋_GB2312" w:cs="仿宋_GB2312"/>
          <w:color w:val="000000"/>
          <w:spacing w:val="0"/>
          <w:w w:val="100"/>
          <w:position w:val="0"/>
          <w:sz w:val="32"/>
          <w:szCs w:val="32"/>
        </w:rPr>
        <w:t>一</w:t>
      </w:r>
      <w:bookmarkEnd w:id="5"/>
      <w:r>
        <w:rPr>
          <w:rFonts w:hint="eastAsia" w:ascii="仿宋_GB2312" w:hAnsi="仿宋_GB2312" w:eastAsia="仿宋_GB2312" w:cs="仿宋_GB2312"/>
          <w:color w:val="000000"/>
          <w:spacing w:val="0"/>
          <w:w w:val="100"/>
          <w:position w:val="0"/>
          <w:sz w:val="32"/>
          <w:szCs w:val="32"/>
        </w:rPr>
        <w:t>、收入支出决算总表</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bookmarkStart w:id="6" w:name="bookmark6"/>
      <w:r>
        <w:rPr>
          <w:rFonts w:hint="eastAsia" w:ascii="仿宋_GB2312" w:hAnsi="仿宋_GB2312" w:eastAsia="仿宋_GB2312" w:cs="仿宋_GB2312"/>
          <w:color w:val="000000"/>
          <w:spacing w:val="0"/>
          <w:w w:val="100"/>
          <w:position w:val="0"/>
          <w:sz w:val="32"/>
          <w:szCs w:val="32"/>
        </w:rPr>
        <w:t>二</w:t>
      </w:r>
      <w:bookmarkEnd w:id="6"/>
      <w:r>
        <w:rPr>
          <w:rFonts w:hint="eastAsia" w:ascii="仿宋_GB2312" w:hAnsi="仿宋_GB2312" w:eastAsia="仿宋_GB2312" w:cs="仿宋_GB2312"/>
          <w:color w:val="000000"/>
          <w:spacing w:val="0"/>
          <w:w w:val="100"/>
          <w:position w:val="0"/>
          <w:sz w:val="32"/>
          <w:szCs w:val="32"/>
        </w:rPr>
        <w:t>、收入决算表</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bookmarkStart w:id="7" w:name="bookmark7"/>
      <w:r>
        <w:rPr>
          <w:rFonts w:hint="eastAsia" w:ascii="仿宋_GB2312" w:hAnsi="仿宋_GB2312" w:eastAsia="仿宋_GB2312" w:cs="仿宋_GB2312"/>
          <w:color w:val="000000"/>
          <w:spacing w:val="0"/>
          <w:w w:val="100"/>
          <w:position w:val="0"/>
          <w:sz w:val="32"/>
          <w:szCs w:val="32"/>
        </w:rPr>
        <w:t>三</w:t>
      </w:r>
      <w:bookmarkEnd w:id="7"/>
      <w:r>
        <w:rPr>
          <w:rFonts w:hint="eastAsia" w:ascii="仿宋_GB2312" w:hAnsi="仿宋_GB2312" w:eastAsia="仿宋_GB2312" w:cs="仿宋_GB2312"/>
          <w:color w:val="000000"/>
          <w:spacing w:val="0"/>
          <w:w w:val="100"/>
          <w:position w:val="0"/>
          <w:sz w:val="32"/>
          <w:szCs w:val="32"/>
        </w:rPr>
        <w:t>、支出决算表</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bookmarkStart w:id="8" w:name="bookmark8"/>
      <w:r>
        <w:rPr>
          <w:rFonts w:hint="eastAsia" w:ascii="仿宋_GB2312" w:hAnsi="仿宋_GB2312" w:eastAsia="仿宋_GB2312" w:cs="仿宋_GB2312"/>
          <w:color w:val="000000"/>
          <w:spacing w:val="0"/>
          <w:w w:val="100"/>
          <w:position w:val="0"/>
          <w:sz w:val="32"/>
          <w:szCs w:val="32"/>
        </w:rPr>
        <w:t>四</w:t>
      </w:r>
      <w:bookmarkEnd w:id="8"/>
      <w:r>
        <w:rPr>
          <w:rFonts w:hint="eastAsia" w:ascii="仿宋_GB2312" w:hAnsi="仿宋_GB2312" w:eastAsia="仿宋_GB2312" w:cs="仿宋_GB2312"/>
          <w:color w:val="000000"/>
          <w:spacing w:val="0"/>
          <w:w w:val="100"/>
          <w:position w:val="0"/>
          <w:sz w:val="32"/>
          <w:szCs w:val="32"/>
        </w:rPr>
        <w:t>、财政拨款收入支出决算总表</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bookmarkStart w:id="9" w:name="bookmark9"/>
      <w:r>
        <w:rPr>
          <w:rFonts w:hint="eastAsia" w:ascii="仿宋_GB2312" w:hAnsi="仿宋_GB2312" w:eastAsia="仿宋_GB2312" w:cs="仿宋_GB2312"/>
          <w:color w:val="000000"/>
          <w:spacing w:val="0"/>
          <w:w w:val="100"/>
          <w:position w:val="0"/>
          <w:sz w:val="32"/>
          <w:szCs w:val="32"/>
        </w:rPr>
        <w:t>五</w:t>
      </w:r>
      <w:bookmarkEnd w:id="9"/>
      <w:r>
        <w:rPr>
          <w:rFonts w:hint="eastAsia" w:ascii="仿宋_GB2312" w:hAnsi="仿宋_GB2312" w:eastAsia="仿宋_GB2312" w:cs="仿宋_GB2312"/>
          <w:color w:val="000000"/>
          <w:spacing w:val="0"/>
          <w:w w:val="100"/>
          <w:position w:val="0"/>
          <w:sz w:val="32"/>
          <w:szCs w:val="32"/>
        </w:rPr>
        <w:t>、一般公共预算财政拨款支出决算表</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lang w:eastAsia="zh-CN"/>
        </w:rPr>
      </w:pPr>
      <w:bookmarkStart w:id="10" w:name="bookmark10"/>
      <w:r>
        <w:rPr>
          <w:rFonts w:hint="eastAsia" w:ascii="仿宋_GB2312" w:hAnsi="仿宋_GB2312" w:eastAsia="仿宋_GB2312" w:cs="仿宋_GB2312"/>
          <w:color w:val="000000"/>
          <w:spacing w:val="0"/>
          <w:w w:val="100"/>
          <w:position w:val="0"/>
          <w:sz w:val="32"/>
          <w:szCs w:val="32"/>
        </w:rPr>
        <w:t>六</w:t>
      </w:r>
      <w:bookmarkEnd w:id="10"/>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一般公共预算财政拨款基本支出决算明细表</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bookmarkStart w:id="11" w:name="bookmark11"/>
      <w:r>
        <w:rPr>
          <w:rFonts w:hint="eastAsia" w:ascii="仿宋_GB2312" w:hAnsi="仿宋_GB2312" w:eastAsia="仿宋_GB2312" w:cs="仿宋_GB2312"/>
          <w:color w:val="000000"/>
          <w:spacing w:val="0"/>
          <w:w w:val="100"/>
          <w:position w:val="0"/>
          <w:sz w:val="32"/>
          <w:szCs w:val="32"/>
        </w:rPr>
        <w:t>七</w:t>
      </w:r>
      <w:bookmarkEnd w:id="11"/>
      <w:r>
        <w:rPr>
          <w:rFonts w:hint="eastAsia" w:ascii="仿宋_GB2312" w:hAnsi="仿宋_GB2312" w:eastAsia="仿宋_GB2312" w:cs="仿宋_GB2312"/>
          <w:color w:val="000000"/>
          <w:spacing w:val="0"/>
          <w:w w:val="100"/>
          <w:position w:val="0"/>
          <w:sz w:val="32"/>
          <w:szCs w:val="32"/>
        </w:rPr>
        <w:t>、一般公共预算财政拨款</w:t>
      </w:r>
      <w:r>
        <w:rPr>
          <w:rFonts w:hint="eastAsia" w:ascii="仿宋_GB2312" w:hAnsi="仿宋_GB2312" w:eastAsia="仿宋_GB2312" w:cs="仿宋_GB2312"/>
          <w:color w:val="000000"/>
          <w:spacing w:val="0"/>
          <w:w w:val="100"/>
          <w:position w:val="0"/>
          <w:sz w:val="32"/>
          <w:szCs w:val="32"/>
          <w:lang w:val="zh-CN" w:eastAsia="zh-CN" w:bidi="zh-CN"/>
        </w:rPr>
        <w:t>“三</w:t>
      </w:r>
      <w:r>
        <w:rPr>
          <w:rFonts w:hint="eastAsia" w:ascii="仿宋_GB2312" w:hAnsi="仿宋_GB2312" w:eastAsia="仿宋_GB2312" w:cs="仿宋_GB2312"/>
          <w:color w:val="000000"/>
          <w:spacing w:val="0"/>
          <w:w w:val="100"/>
          <w:position w:val="0"/>
          <w:sz w:val="32"/>
          <w:szCs w:val="32"/>
        </w:rPr>
        <w:t>公”经费支出决算表</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bookmarkStart w:id="12" w:name="bookmark12"/>
      <w:r>
        <w:rPr>
          <w:rFonts w:hint="eastAsia" w:ascii="仿宋_GB2312" w:hAnsi="仿宋_GB2312" w:eastAsia="仿宋_GB2312" w:cs="仿宋_GB2312"/>
          <w:color w:val="000000"/>
          <w:spacing w:val="0"/>
          <w:w w:val="100"/>
          <w:position w:val="0"/>
          <w:sz w:val="32"/>
          <w:szCs w:val="32"/>
        </w:rPr>
        <w:t>八</w:t>
      </w:r>
      <w:bookmarkEnd w:id="12"/>
      <w:r>
        <w:rPr>
          <w:rFonts w:hint="eastAsia" w:ascii="仿宋_GB2312" w:hAnsi="仿宋_GB2312" w:eastAsia="仿宋_GB2312" w:cs="仿宋_GB2312"/>
          <w:color w:val="000000"/>
          <w:spacing w:val="0"/>
          <w:w w:val="100"/>
          <w:position w:val="0"/>
          <w:sz w:val="32"/>
          <w:szCs w:val="32"/>
        </w:rPr>
        <w:t>、政府性基金预算财政拨款收入支出决算表</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bookmarkStart w:id="13" w:name="bookmark13"/>
      <w:r>
        <w:rPr>
          <w:rFonts w:hint="eastAsia" w:ascii="仿宋_GB2312" w:hAnsi="仿宋_GB2312" w:eastAsia="仿宋_GB2312" w:cs="仿宋_GB2312"/>
          <w:color w:val="000000"/>
          <w:spacing w:val="0"/>
          <w:w w:val="100"/>
          <w:position w:val="0"/>
          <w:sz w:val="32"/>
          <w:szCs w:val="32"/>
        </w:rPr>
        <w:t>九</w:t>
      </w:r>
      <w:bookmarkEnd w:id="13"/>
      <w:r>
        <w:rPr>
          <w:rFonts w:hint="eastAsia" w:ascii="仿宋_GB2312" w:hAnsi="仿宋_GB2312" w:eastAsia="仿宋_GB2312" w:cs="仿宋_GB2312"/>
          <w:color w:val="000000"/>
          <w:spacing w:val="0"/>
          <w:w w:val="100"/>
          <w:position w:val="0"/>
          <w:sz w:val="32"/>
          <w:szCs w:val="32"/>
        </w:rPr>
        <w:t>、国有资本经营预算财政拨款支出决算表</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第三部分</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b/>
          <w:bCs/>
          <w:color w:val="000000"/>
          <w:spacing w:val="0"/>
          <w:w w:val="100"/>
          <w:position w:val="0"/>
          <w:sz w:val="32"/>
          <w:szCs w:val="32"/>
          <w:lang w:eastAsia="zh-CN"/>
        </w:rPr>
        <w:t>2021</w:t>
      </w:r>
      <w:r>
        <w:rPr>
          <w:rFonts w:hint="eastAsia" w:ascii="仿宋_GB2312" w:hAnsi="仿宋_GB2312" w:eastAsia="仿宋_GB2312" w:cs="仿宋_GB2312"/>
          <w:b/>
          <w:bCs/>
          <w:color w:val="000000"/>
          <w:spacing w:val="0"/>
          <w:w w:val="100"/>
          <w:position w:val="0"/>
          <w:sz w:val="32"/>
          <w:szCs w:val="32"/>
        </w:rPr>
        <w:t>年度部门决算情况说明</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bookmarkStart w:id="14" w:name="bookmark14"/>
      <w:r>
        <w:rPr>
          <w:rFonts w:hint="eastAsia" w:ascii="仿宋_GB2312" w:hAnsi="仿宋_GB2312" w:eastAsia="仿宋_GB2312" w:cs="仿宋_GB2312"/>
          <w:color w:val="000000"/>
          <w:spacing w:val="0"/>
          <w:w w:val="100"/>
          <w:position w:val="0"/>
          <w:sz w:val="32"/>
          <w:szCs w:val="32"/>
        </w:rPr>
        <w:t>一</w:t>
      </w:r>
      <w:bookmarkEnd w:id="14"/>
      <w:r>
        <w:rPr>
          <w:rFonts w:hint="eastAsia" w:ascii="仿宋_GB2312" w:hAnsi="仿宋_GB2312" w:eastAsia="仿宋_GB2312" w:cs="仿宋_GB2312"/>
          <w:color w:val="000000"/>
          <w:spacing w:val="0"/>
          <w:w w:val="100"/>
          <w:position w:val="0"/>
          <w:sz w:val="32"/>
          <w:szCs w:val="32"/>
        </w:rPr>
        <w:t>、收入支出决算总体情况说明</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二、</w:t>
      </w:r>
      <w:r>
        <w:rPr>
          <w:rFonts w:hint="eastAsia" w:ascii="仿宋_GB2312" w:hAnsi="仿宋_GB2312" w:eastAsia="仿宋_GB2312" w:cs="仿宋_GB2312"/>
          <w:color w:val="000000"/>
          <w:spacing w:val="0"/>
          <w:w w:val="100"/>
          <w:position w:val="0"/>
          <w:sz w:val="32"/>
          <w:szCs w:val="32"/>
          <w:lang w:val="en-US" w:eastAsia="zh-CN"/>
        </w:rPr>
        <w:t>收入决算情况说明</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三、</w:t>
      </w:r>
      <w:r>
        <w:rPr>
          <w:rFonts w:hint="eastAsia" w:ascii="仿宋_GB2312" w:hAnsi="仿宋_GB2312" w:eastAsia="仿宋_GB2312" w:cs="仿宋_GB2312"/>
          <w:color w:val="000000"/>
          <w:spacing w:val="0"/>
          <w:w w:val="100"/>
          <w:position w:val="0"/>
          <w:sz w:val="32"/>
          <w:szCs w:val="32"/>
          <w:lang w:val="en-US" w:eastAsia="zh-CN"/>
        </w:rPr>
        <w:t>支出决算情况说明</w:t>
      </w:r>
    </w:p>
    <w:p>
      <w:pPr>
        <w:pStyle w:val="13"/>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四、</w:t>
      </w:r>
      <w:r>
        <w:rPr>
          <w:rFonts w:hint="eastAsia" w:ascii="仿宋_GB2312" w:hAnsi="仿宋_GB2312" w:eastAsia="仿宋_GB2312" w:cs="仿宋_GB2312"/>
          <w:color w:val="000000"/>
          <w:spacing w:val="0"/>
          <w:w w:val="100"/>
          <w:position w:val="0"/>
          <w:sz w:val="32"/>
          <w:szCs w:val="32"/>
        </w:rPr>
        <w:t>财政拨款收入支出决算总体情况说明</w:t>
      </w:r>
    </w:p>
    <w:p>
      <w:pPr>
        <w:pStyle w:val="13"/>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五、</w:t>
      </w:r>
      <w:r>
        <w:rPr>
          <w:rFonts w:hint="eastAsia" w:ascii="仿宋_GB2312" w:hAnsi="仿宋_GB2312" w:eastAsia="仿宋_GB2312" w:cs="仿宋_GB2312"/>
          <w:color w:val="000000"/>
          <w:spacing w:val="0"/>
          <w:w w:val="100"/>
          <w:position w:val="0"/>
          <w:sz w:val="32"/>
          <w:szCs w:val="32"/>
        </w:rPr>
        <w:t>一般公共预算财政拨款支出决算情况说明</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六</w:t>
      </w:r>
      <w:r>
        <w:rPr>
          <w:rFonts w:hint="eastAsia" w:ascii="仿宋_GB2312" w:hAnsi="仿宋_GB2312" w:eastAsia="仿宋_GB2312" w:cs="仿宋_GB2312"/>
          <w:color w:val="000000"/>
          <w:spacing w:val="0"/>
          <w:w w:val="100"/>
          <w:position w:val="0"/>
          <w:sz w:val="32"/>
          <w:szCs w:val="32"/>
        </w:rPr>
        <w:t>、一般公共预算财政拨款基本支出决算情况说明</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七、一般公共预算财政拨款“三公”经费支出决算情况说明</w:t>
      </w:r>
    </w:p>
    <w:p>
      <w:pPr>
        <w:pStyle w:val="13"/>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八</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机关运行经费支出情况说明</w:t>
      </w:r>
    </w:p>
    <w:p>
      <w:pPr>
        <w:pStyle w:val="13"/>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九</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国有资产占用情况说明</w:t>
      </w:r>
    </w:p>
    <w:p>
      <w:pPr>
        <w:pStyle w:val="13"/>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十</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政府采购支岀情况说明</w:t>
      </w:r>
    </w:p>
    <w:p>
      <w:pPr>
        <w:pStyle w:val="13"/>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十一</w:t>
      </w:r>
      <w:r>
        <w:rPr>
          <w:rFonts w:hint="eastAsia" w:ascii="仿宋_GB2312" w:hAnsi="仿宋_GB2312" w:eastAsia="仿宋_GB2312" w:cs="仿宋_GB2312"/>
          <w:color w:val="000000"/>
          <w:spacing w:val="0"/>
          <w:w w:val="100"/>
          <w:position w:val="0"/>
          <w:sz w:val="32"/>
          <w:szCs w:val="32"/>
        </w:rPr>
        <w:t>、政府性基金预算财政拨款收支决算情况说明</w:t>
      </w:r>
    </w:p>
    <w:p>
      <w:pPr>
        <w:pStyle w:val="13"/>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十二</w:t>
      </w:r>
      <w:r>
        <w:rPr>
          <w:rFonts w:hint="eastAsia" w:ascii="仿宋_GB2312" w:hAnsi="仿宋_GB2312" w:eastAsia="仿宋_GB2312" w:cs="仿宋_GB2312"/>
          <w:color w:val="000000"/>
          <w:spacing w:val="0"/>
          <w:w w:val="100"/>
          <w:position w:val="0"/>
          <w:sz w:val="32"/>
          <w:szCs w:val="32"/>
        </w:rPr>
        <w:t>、国有资本经营预算财政拨款支出情况说明</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十三</w:t>
      </w:r>
      <w:r>
        <w:rPr>
          <w:rFonts w:hint="eastAsia" w:ascii="仿宋_GB2312" w:hAnsi="仿宋_GB2312" w:eastAsia="仿宋_GB2312" w:cs="仿宋_GB2312"/>
          <w:color w:val="000000"/>
          <w:spacing w:val="0"/>
          <w:w w:val="100"/>
          <w:position w:val="0"/>
          <w:sz w:val="32"/>
          <w:szCs w:val="32"/>
        </w:rPr>
        <w:t>、预算绩效情况说明</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sectPr>
          <w:footerReference r:id="rId5" w:type="default"/>
          <w:footnotePr>
            <w:numFmt w:val="decimal"/>
          </w:footnotePr>
          <w:pgSz w:w="11900" w:h="16840"/>
          <w:pgMar w:top="1358" w:right="1863" w:bottom="1616" w:left="1685" w:header="930" w:footer="3" w:gutter="0"/>
          <w:pgNumType w:start="1"/>
          <w:cols w:space="720" w:num="1"/>
          <w:rtlGutter w:val="0"/>
          <w:docGrid w:linePitch="360" w:charSpace="0"/>
        </w:sectPr>
      </w:pPr>
      <w:r>
        <w:rPr>
          <w:rFonts w:hint="eastAsia" w:ascii="仿宋_GB2312" w:hAnsi="仿宋_GB2312" w:eastAsia="仿宋_GB2312" w:cs="仿宋_GB2312"/>
          <w:b/>
          <w:bCs/>
          <w:color w:val="000000"/>
          <w:spacing w:val="0"/>
          <w:w w:val="100"/>
          <w:position w:val="0"/>
          <w:sz w:val="32"/>
          <w:szCs w:val="32"/>
        </w:rPr>
        <w:t>第四部分</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b/>
          <w:bCs/>
          <w:color w:val="000000"/>
          <w:spacing w:val="0"/>
          <w:w w:val="100"/>
          <w:position w:val="0"/>
          <w:sz w:val="32"/>
          <w:szCs w:val="32"/>
        </w:rPr>
        <w:t>名词解释</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rPr>
        <w:t>第一部分</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b/>
          <w:bCs/>
          <w:color w:val="000000"/>
          <w:spacing w:val="0"/>
          <w:w w:val="100"/>
          <w:position w:val="0"/>
          <w:sz w:val="32"/>
          <w:szCs w:val="32"/>
        </w:rPr>
        <w:t>部门</w:t>
      </w:r>
      <w:r>
        <w:rPr>
          <w:rFonts w:hint="eastAsia" w:ascii="仿宋_GB2312" w:hAnsi="仿宋_GB2312" w:eastAsia="仿宋_GB2312" w:cs="仿宋_GB2312"/>
          <w:b/>
          <w:bCs/>
          <w:color w:val="000000"/>
          <w:spacing w:val="0"/>
          <w:w w:val="100"/>
          <w:position w:val="0"/>
          <w:sz w:val="32"/>
          <w:szCs w:val="32"/>
          <w:lang w:val="en-US" w:eastAsia="zh-CN"/>
        </w:rPr>
        <w:t>概况</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b/>
          <w:bCs/>
          <w:color w:val="000000"/>
          <w:spacing w:val="0"/>
          <w:w w:val="100"/>
          <w:position w:val="0"/>
          <w:sz w:val="32"/>
          <w:szCs w:val="32"/>
          <w:lang w:eastAsia="zh-CN"/>
        </w:rPr>
      </w:pPr>
      <w:r>
        <w:rPr>
          <w:rFonts w:hint="eastAsia" w:ascii="仿宋" w:hAnsi="仿宋" w:eastAsia="仿宋" w:cs="仿宋"/>
          <w:sz w:val="32"/>
          <w:szCs w:val="32"/>
          <w:lang w:val="en-US" w:eastAsia="zh-CN"/>
        </w:rPr>
        <w:t>东乡县卫生健康局接受县委、县政府的直接领导，贯彻落实国务院、省州卫生健康部门关于卫生健康工作的方针政策和决策部署，在履行职责过程中坚持和加强党对卫生健康工作的集中统一领导</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bookmarkStart w:id="15" w:name="bookmark24"/>
      <w:r>
        <w:rPr>
          <w:rFonts w:hint="eastAsia" w:ascii="仿宋_GB2312" w:hAnsi="仿宋_GB2312" w:eastAsia="仿宋_GB2312" w:cs="仿宋_GB2312"/>
          <w:b/>
          <w:bCs/>
          <w:color w:val="000000"/>
          <w:spacing w:val="0"/>
          <w:w w:val="100"/>
          <w:position w:val="0"/>
          <w:sz w:val="32"/>
          <w:szCs w:val="32"/>
        </w:rPr>
        <w:t>（</w:t>
      </w:r>
      <w:bookmarkEnd w:id="15"/>
      <w:r>
        <w:rPr>
          <w:rFonts w:hint="eastAsia" w:ascii="仿宋_GB2312" w:hAnsi="仿宋_GB2312" w:eastAsia="仿宋_GB2312" w:cs="仿宋_GB2312"/>
          <w:b/>
          <w:bCs/>
          <w:color w:val="000000"/>
          <w:spacing w:val="0"/>
          <w:w w:val="100"/>
          <w:position w:val="0"/>
          <w:sz w:val="32"/>
          <w:szCs w:val="32"/>
        </w:rPr>
        <w:t>二）</w:t>
      </w:r>
      <w:r>
        <w:rPr>
          <w:rFonts w:hint="eastAsia" w:ascii="仿宋_GB2312" w:hAnsi="仿宋_GB2312" w:eastAsia="仿宋_GB2312" w:cs="仿宋_GB2312"/>
          <w:b/>
          <w:bCs/>
          <w:color w:val="000000"/>
          <w:spacing w:val="0"/>
          <w:w w:val="100"/>
          <w:position w:val="0"/>
          <w:sz w:val="32"/>
          <w:szCs w:val="32"/>
        </w:rPr>
        <w:tab/>
      </w:r>
      <w:r>
        <w:rPr>
          <w:rFonts w:hint="eastAsia" w:ascii="仿宋_GB2312" w:hAnsi="仿宋_GB2312" w:eastAsia="仿宋_GB2312" w:cs="仿宋_GB2312"/>
          <w:b/>
          <w:bCs/>
          <w:color w:val="000000"/>
          <w:spacing w:val="0"/>
          <w:w w:val="100"/>
          <w:position w:val="0"/>
          <w:sz w:val="32"/>
          <w:szCs w:val="32"/>
        </w:rPr>
        <w:t>机构设置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eastAsia" w:ascii="仿宋_GB2312" w:hAnsi="仿宋_GB2312" w:eastAsia="仿宋_GB2312" w:cs="仿宋_GB2312"/>
          <w:b/>
          <w:bCs/>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lang w:val="en-US" w:eastAsia="zh-CN"/>
        </w:rPr>
        <w:t>1、部门职责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（一）贯彻落实国务院、省州、县关于</w:t>
      </w:r>
      <w:r>
        <w:rPr>
          <w:rFonts w:hint="eastAsia" w:ascii="仿宋" w:hAnsi="仿宋" w:eastAsia="仿宋" w:cs="仿宋"/>
          <w:sz w:val="32"/>
          <w:szCs w:val="32"/>
          <w:lang w:eastAsia="zh-CN"/>
        </w:rPr>
        <w:t>卫生健康</w:t>
      </w:r>
      <w:r>
        <w:rPr>
          <w:rFonts w:hint="eastAsia" w:ascii="仿宋" w:hAnsi="仿宋" w:eastAsia="仿宋" w:cs="仿宋"/>
          <w:sz w:val="32"/>
          <w:szCs w:val="32"/>
        </w:rPr>
        <w:t>工作</w:t>
      </w:r>
      <w:r>
        <w:rPr>
          <w:rFonts w:hint="eastAsia" w:ascii="仿宋" w:hAnsi="仿宋" w:eastAsia="仿宋" w:cs="仿宋"/>
          <w:sz w:val="32"/>
          <w:szCs w:val="32"/>
          <w:lang w:eastAsia="zh-CN"/>
        </w:rPr>
        <w:t>的</w:t>
      </w:r>
      <w:r>
        <w:rPr>
          <w:rFonts w:hint="eastAsia" w:ascii="仿宋" w:hAnsi="仿宋" w:eastAsia="仿宋" w:cs="仿宋"/>
          <w:sz w:val="32"/>
          <w:szCs w:val="32"/>
        </w:rPr>
        <w:t>法律法规和方针政策。负责起草全县</w:t>
      </w:r>
      <w:r>
        <w:rPr>
          <w:rFonts w:hint="eastAsia" w:ascii="仿宋" w:hAnsi="仿宋" w:eastAsia="仿宋" w:cs="仿宋"/>
          <w:sz w:val="32"/>
          <w:szCs w:val="32"/>
          <w:lang w:eastAsia="zh-CN"/>
        </w:rPr>
        <w:t>卫生健康</w:t>
      </w:r>
      <w:r>
        <w:rPr>
          <w:rFonts w:hint="eastAsia" w:ascii="仿宋" w:hAnsi="仿宋" w:eastAsia="仿宋" w:cs="仿宋"/>
          <w:sz w:val="32"/>
          <w:szCs w:val="32"/>
        </w:rPr>
        <w:t>事业发展规划，</w:t>
      </w:r>
      <w:r>
        <w:rPr>
          <w:rFonts w:hint="eastAsia" w:ascii="仿宋" w:hAnsi="仿宋" w:eastAsia="仿宋" w:cs="仿宋"/>
          <w:sz w:val="32"/>
          <w:szCs w:val="32"/>
          <w:lang w:eastAsia="zh-CN"/>
        </w:rPr>
        <w:t>统筹规划卫生健康资源配置，</w:t>
      </w:r>
      <w:r>
        <w:rPr>
          <w:rFonts w:hint="eastAsia" w:ascii="仿宋" w:hAnsi="仿宋" w:eastAsia="仿宋" w:cs="仿宋"/>
          <w:sz w:val="32"/>
          <w:szCs w:val="32"/>
        </w:rPr>
        <w:t>拟订有关规范性文件并组织实施。</w:t>
      </w:r>
      <w:r>
        <w:rPr>
          <w:rFonts w:hint="eastAsia" w:ascii="仿宋" w:hAnsi="仿宋" w:eastAsia="仿宋" w:cs="仿宋"/>
          <w:sz w:val="32"/>
          <w:szCs w:val="32"/>
          <w:lang w:eastAsia="zh-CN"/>
        </w:rPr>
        <w:t>拟定并组织实施推进卫生健康基本公共服务均等化、普惠化、便捷化和公共资源向基层延伸等政策措施</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（二）协调推进深化</w:t>
      </w:r>
      <w:r>
        <w:rPr>
          <w:rFonts w:hint="eastAsia" w:ascii="仿宋" w:hAnsi="仿宋" w:eastAsia="仿宋" w:cs="仿宋"/>
          <w:sz w:val="32"/>
          <w:szCs w:val="32"/>
          <w:lang w:eastAsia="zh-CN"/>
        </w:rPr>
        <w:t>全县</w:t>
      </w:r>
      <w:r>
        <w:rPr>
          <w:rFonts w:hint="eastAsia" w:ascii="仿宋" w:hAnsi="仿宋" w:eastAsia="仿宋" w:cs="仿宋"/>
          <w:sz w:val="32"/>
          <w:szCs w:val="32"/>
        </w:rPr>
        <w:t>医药卫生体制改草，</w:t>
      </w:r>
      <w:r>
        <w:rPr>
          <w:rFonts w:hint="eastAsia" w:ascii="仿宋" w:hAnsi="仿宋" w:eastAsia="仿宋" w:cs="仿宋"/>
          <w:sz w:val="32"/>
          <w:szCs w:val="32"/>
          <w:lang w:eastAsia="zh-CN"/>
        </w:rPr>
        <w:t>贯彻落实国务院、省州、县关于</w:t>
      </w:r>
      <w:r>
        <w:rPr>
          <w:rFonts w:hint="eastAsia" w:ascii="仿宋" w:hAnsi="仿宋" w:eastAsia="仿宋" w:cs="仿宋"/>
          <w:sz w:val="32"/>
          <w:szCs w:val="32"/>
        </w:rPr>
        <w:t>深化医药卫生体制政革</w:t>
      </w:r>
      <w:r>
        <w:rPr>
          <w:rFonts w:hint="eastAsia" w:ascii="仿宋" w:hAnsi="仿宋" w:eastAsia="仿宋" w:cs="仿宋"/>
          <w:sz w:val="32"/>
          <w:szCs w:val="32"/>
          <w:lang w:eastAsia="zh-CN"/>
        </w:rPr>
        <w:t>工作的</w:t>
      </w:r>
      <w:r>
        <w:rPr>
          <w:rFonts w:hint="eastAsia" w:ascii="仿宋" w:hAnsi="仿宋" w:eastAsia="仿宋" w:cs="仿宋"/>
          <w:sz w:val="32"/>
          <w:szCs w:val="32"/>
        </w:rPr>
        <w:t>政策、措施。加大公立医院综合改革力度，推进管办分离，落实现代医院管理</w:t>
      </w:r>
      <w:r>
        <w:rPr>
          <w:rFonts w:hint="eastAsia" w:ascii="仿宋" w:hAnsi="仿宋" w:eastAsia="仿宋" w:cs="仿宋"/>
          <w:sz w:val="32"/>
          <w:szCs w:val="32"/>
          <w:lang w:eastAsia="zh-CN"/>
        </w:rPr>
        <w:t>制度</w:t>
      </w:r>
      <w:r>
        <w:rPr>
          <w:rFonts w:hint="eastAsia" w:ascii="仿宋" w:hAnsi="仿宋" w:eastAsia="仿宋" w:cs="仿宋"/>
          <w:sz w:val="32"/>
          <w:szCs w:val="32"/>
        </w:rPr>
        <w:t>，推动卫生健康公共服务提供主体多元化、提供方式多样化。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负责协调制定全县疾病预防控制规划、免疫规划以及严重危害人民健康的公共卫生问题的干预措施并协调组织实施。负责制定全县卫生应急和救援预案、突发公共卫生事件监测和风险评估计划，组织指导全县突发公共卫生事件的医疗卫生救援，发布法定传染病疫情信息和突发公共卫生事件应急处置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（四）组织拟订并协调落实应对人口老龄化政策措施，负责推进全县老年健康服务体系建设和医养结合工作。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贯彻落实国家、省上、州上药物政策和国家基本药物制度，指导落实全县基本药物的采购、配送、使用政策措施。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（六）负责职责范国内的职业卫生、放射卫生、环境卫生、学校卫生、公共场所卫生、饮用水卫生等公共卫生的监测、调查、评佔和监督，负责传染病防治监督，建立健全卫生健康综合监督体系。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七</w:t>
      </w:r>
      <w:r>
        <w:rPr>
          <w:rFonts w:hint="eastAsia" w:ascii="仿宋" w:hAnsi="仿宋" w:eastAsia="仿宋" w:cs="仿宋"/>
          <w:sz w:val="32"/>
          <w:szCs w:val="32"/>
        </w:rPr>
        <w:t>）负责全县医疗机构和医疗服务行业管理。组织实施医疗机构及其医疗服务、医疗技术、医疗质量、医疗安全以及采供血机构管理的规范、标准，会同有关部门贯彻执行国家</w:t>
      </w:r>
      <w:r>
        <w:rPr>
          <w:rFonts w:hint="eastAsia" w:ascii="仿宋" w:hAnsi="仿宋" w:eastAsia="仿宋" w:cs="仿宋"/>
          <w:sz w:val="32"/>
          <w:szCs w:val="32"/>
          <w:lang w:eastAsia="zh-CN"/>
        </w:rPr>
        <w:t>卫生健康</w:t>
      </w:r>
      <w:r>
        <w:rPr>
          <w:rFonts w:hint="eastAsia" w:ascii="仿宋" w:hAnsi="仿宋" w:eastAsia="仿宋" w:cs="仿宋"/>
          <w:sz w:val="32"/>
          <w:szCs w:val="32"/>
        </w:rPr>
        <w:t>专业技术人员准入、资格标准，实施</w:t>
      </w:r>
      <w:r>
        <w:rPr>
          <w:rFonts w:hint="eastAsia" w:ascii="仿宋" w:hAnsi="仿宋" w:eastAsia="仿宋" w:cs="仿宋"/>
          <w:sz w:val="32"/>
          <w:szCs w:val="32"/>
          <w:lang w:eastAsia="zh-CN"/>
        </w:rPr>
        <w:t>卫生健康</w:t>
      </w:r>
      <w:r>
        <w:rPr>
          <w:rFonts w:hint="eastAsia" w:ascii="仿宋" w:hAnsi="仿宋" w:eastAsia="仿宋" w:cs="仿宋"/>
          <w:sz w:val="32"/>
          <w:szCs w:val="32"/>
        </w:rPr>
        <w:t>专业技术人员执业规则和服务规范，建立完善医疗服务评价和监督管理体系。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组织实施全县出生人口性别平衡的政策措施，组织监测计划生育发展动态，提出发布计划生育安全预警预报信息建议。负责协调推进有关部门、群众团体履行计划生育工作相关职责。负责拟订计划生育目标管理方案，组织计划生育工作考评，监督落实计划生育一票否决制。制定优生优育和提高出生人口素质的政策措施并组织实施，推动实施计划生育生殖健康促进计划，降低出生缺陷人口数量。</w:t>
      </w:r>
      <w:r>
        <w:rPr>
          <w:rFonts w:hint="eastAsia" w:ascii="仿宋" w:hAnsi="仿宋" w:eastAsia="仿宋" w:cs="仿宋"/>
          <w:sz w:val="32"/>
          <w:szCs w:val="32"/>
          <w:lang w:eastAsia="zh-CN"/>
        </w:rPr>
        <w:t>做好计划生育药具的计划、供应、管理工作。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九</w:t>
      </w:r>
      <w:r>
        <w:rPr>
          <w:rFonts w:hint="eastAsia" w:ascii="仿宋" w:hAnsi="仿宋" w:eastAsia="仿宋" w:cs="仿宋"/>
          <w:sz w:val="32"/>
          <w:szCs w:val="32"/>
        </w:rPr>
        <w:t>）负责制定基层</w:t>
      </w:r>
      <w:r>
        <w:rPr>
          <w:rFonts w:hint="eastAsia" w:ascii="仿宋" w:hAnsi="仿宋" w:eastAsia="仿宋" w:cs="仿宋"/>
          <w:sz w:val="32"/>
          <w:szCs w:val="32"/>
          <w:lang w:eastAsia="zh-CN"/>
        </w:rPr>
        <w:t>卫生健康</w:t>
      </w:r>
      <w:r>
        <w:rPr>
          <w:rFonts w:hint="eastAsia" w:ascii="仿宋" w:hAnsi="仿宋" w:eastAsia="仿宋" w:cs="仿宋"/>
          <w:sz w:val="32"/>
          <w:szCs w:val="32"/>
        </w:rPr>
        <w:t>服务、妇幼卫生发展规划和措施并组织实施，指导全县基层</w:t>
      </w:r>
      <w:r>
        <w:rPr>
          <w:rFonts w:hint="eastAsia" w:ascii="仿宋" w:hAnsi="仿宋" w:eastAsia="仿宋" w:cs="仿宋"/>
          <w:sz w:val="32"/>
          <w:szCs w:val="32"/>
          <w:lang w:eastAsia="zh-CN"/>
        </w:rPr>
        <w:t>卫生健康</w:t>
      </w:r>
      <w:r>
        <w:rPr>
          <w:rFonts w:hint="eastAsia" w:ascii="仿宋" w:hAnsi="仿宋" w:eastAsia="仿宋" w:cs="仿宋"/>
          <w:sz w:val="32"/>
          <w:szCs w:val="32"/>
        </w:rPr>
        <w:t>、妇幼卫生服务体系建设，推进基本公共</w:t>
      </w:r>
      <w:r>
        <w:rPr>
          <w:rFonts w:hint="eastAsia" w:ascii="仿宋" w:hAnsi="仿宋" w:eastAsia="仿宋" w:cs="仿宋"/>
          <w:sz w:val="32"/>
          <w:szCs w:val="32"/>
          <w:lang w:eastAsia="zh-CN"/>
        </w:rPr>
        <w:t>卫生健康</w:t>
      </w:r>
      <w:r>
        <w:rPr>
          <w:rFonts w:hint="eastAsia" w:ascii="仿宋" w:hAnsi="仿宋" w:eastAsia="仿宋" w:cs="仿宋"/>
          <w:sz w:val="32"/>
          <w:szCs w:val="32"/>
        </w:rPr>
        <w:t>服务均等化，完善基层运行新机制和乡村医生管理制度。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（十）负责卫生健康宣传教育、健康促进和信息化建设等工作，依法组织实施卫生健康统计调查。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（十一）</w:t>
      </w:r>
      <w:r>
        <w:rPr>
          <w:rFonts w:hint="eastAsia" w:ascii="仿宋" w:hAnsi="仿宋" w:eastAsia="仿宋" w:cs="仿宋"/>
          <w:sz w:val="32"/>
          <w:szCs w:val="32"/>
        </w:rPr>
        <w:t>负责贯彻执行中医药工作法律、法规和规章；组织实施中医药技术标准、机构建设标准和专科（专病）建设；负责中医药医疗、预防、保健、康复等技术服务和行业准入、评价、监督管理工作，组织名中医培养和评选；推广普及中医药适宜技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（十二）承担县级保健对象的医疗保健工作，承担全县重大会议和重大活动的医疗卫生保障工作。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（十三）负责公众健康权益保障工作，维护患者在就医过程中的基本权益和老年人合法权益。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（十四）负责局机关和所属事业单位财务、审计及国有资产监督管理。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（十五）指导东乡族自治县计划生育协会的业务工作。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（十六）完成县委、县政府和省、州卫生健康部门交办的其他任务。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十七</w:t>
      </w:r>
      <w:r>
        <w:rPr>
          <w:rFonts w:hint="eastAsia" w:ascii="仿宋" w:hAnsi="仿宋" w:eastAsia="仿宋" w:cs="仿宋"/>
          <w:sz w:val="32"/>
          <w:szCs w:val="32"/>
        </w:rPr>
        <w:t>）职能转变。</w:t>
      </w:r>
      <w:r>
        <w:rPr>
          <w:rFonts w:hint="eastAsia" w:ascii="仿宋" w:hAnsi="仿宋" w:eastAsia="仿宋" w:cs="仿宋"/>
          <w:sz w:val="32"/>
          <w:szCs w:val="32"/>
          <w:lang w:eastAsia="zh-CN"/>
        </w:rPr>
        <w:t>县卫生健康局</w:t>
      </w:r>
      <w:r>
        <w:rPr>
          <w:rFonts w:hint="eastAsia" w:ascii="仿宋" w:hAnsi="仿宋" w:eastAsia="仿宋" w:cs="仿宋"/>
          <w:sz w:val="32"/>
          <w:szCs w:val="32"/>
        </w:rPr>
        <w:t>应当牢固树立大卫生、大健康理念，推动实施健康</w:t>
      </w:r>
      <w:r>
        <w:rPr>
          <w:rFonts w:hint="eastAsia" w:ascii="仿宋" w:hAnsi="仿宋" w:eastAsia="仿宋" w:cs="仿宋"/>
          <w:sz w:val="32"/>
          <w:szCs w:val="32"/>
          <w:lang w:eastAsia="zh-CN"/>
        </w:rPr>
        <w:t>东乡</w:t>
      </w:r>
      <w:r>
        <w:rPr>
          <w:rFonts w:hint="eastAsia" w:ascii="仿宋" w:hAnsi="仿宋" w:eastAsia="仿宋" w:cs="仿宋"/>
          <w:sz w:val="32"/>
          <w:szCs w:val="32"/>
        </w:rPr>
        <w:t>战略，以</w:t>
      </w:r>
      <w:r>
        <w:rPr>
          <w:rFonts w:hint="eastAsia" w:ascii="仿宋" w:hAnsi="仿宋" w:eastAsia="仿宋" w:cs="仿宋"/>
          <w:sz w:val="32"/>
          <w:szCs w:val="32"/>
          <w:lang w:eastAsia="zh-CN"/>
        </w:rPr>
        <w:t>改革</w:t>
      </w:r>
      <w:r>
        <w:rPr>
          <w:rFonts w:hint="eastAsia" w:ascii="仿宋" w:hAnsi="仿宋" w:eastAsia="仿宋" w:cs="仿宋"/>
          <w:sz w:val="32"/>
          <w:szCs w:val="32"/>
        </w:rPr>
        <w:t>创新为动力，以促健康、转摸式、强基层、重保障为着力点，把以治</w:t>
      </w:r>
      <w:r>
        <w:rPr>
          <w:rFonts w:hint="eastAsia" w:ascii="仿宋" w:hAnsi="仿宋" w:eastAsia="仿宋" w:cs="仿宋"/>
          <w:sz w:val="32"/>
          <w:szCs w:val="32"/>
          <w:lang w:eastAsia="zh-CN"/>
        </w:rPr>
        <w:t>病</w:t>
      </w:r>
      <w:r>
        <w:rPr>
          <w:rFonts w:hint="eastAsia" w:ascii="仿宋" w:hAnsi="仿宋" w:eastAsia="仿宋" w:cs="仿宋"/>
          <w:sz w:val="32"/>
          <w:szCs w:val="32"/>
        </w:rPr>
        <w:t>为中心转变到以人民健康为中心，为人民群众提供全方位全周期健康服务。</w:t>
      </w:r>
      <w:r>
        <w:rPr>
          <w:rFonts w:hint="eastAsia" w:ascii="仿宋" w:hAnsi="仿宋" w:eastAsia="仿宋" w:cs="仿宋"/>
          <w:sz w:val="32"/>
          <w:szCs w:val="32"/>
          <w:lang w:eastAsia="zh-CN"/>
        </w:rPr>
        <w:t>一</w:t>
      </w:r>
      <w:r>
        <w:rPr>
          <w:rFonts w:hint="eastAsia" w:ascii="仿宋" w:hAnsi="仿宋" w:eastAsia="仿宋" w:cs="仿宋"/>
          <w:sz w:val="32"/>
          <w:szCs w:val="32"/>
        </w:rPr>
        <w:t>是更加注重预防为主和健康促进，加强预防控制重大疾病工作，积极应对人口老龄化，健全健康服务体系。二是更加注重工作重心下移和资源下沉，推进卫生健康公共资源向基层延伸、向农村覆盖、向边远地区和生活困难群众倾斜。三是更加注重提高服务质量和水平，推进卫生健康基本公共服务均等化、普惠化、便捷化。四是协调推进深化医药卫生体制改革，加大公立医院改革力度，推进管办分离，推动卫生健康公共服务提供主体多元化、提供方式多样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（十八）有关职责分工。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与县发展和改革局的有关职责分工。县卫生健康局负责开展人口监测预警工作，研究提出与生育相关的人口数量、素质、结构、分布方面的政策建议，促进生育政策和相关经济社会政策配套街接，参与制定人口发展规划和政策，落实国家和我省人口发展规划中的有关任务。县发展和改革局负责组织监测和评估人口变动情况及趋势影响，完善人口预测预报制度，开展重大决策人口影响评估，完善重大人口政策咨询机制，落实国家人口发展战略，拟订人口发展规划和人口政策，研究提出人口与经济、社会、资源、环境协可持续发展，以及统筹促进人口长期均衡发展的政策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与县民政局的有关职责分工。县卫生健康局负责拟订应对人口老龄化、医养结合政策措施，综合协调、督促指导、组织推进老龄事业发展，承担老年疾病防治、老年人医疗照护、老年人心理健康与关怀服务等老年健康工作。县民政局负责统筹推进、督促指导、监督管理养老服务工作，拟订养老服务体系建设规划、政策、标准并组织实施，承担老年人福利和特殊困难老年人救助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3．与县市场监督管理局的有关职责分工。县卫生健康局负责食品安全风险评估工作，会同县市场监督管理局等部门制定、实施食品安全风险监测计划。县卫生健康局对通过食品安全风险监测或者接到举报发现食品可能存在安全隐息的，应当立即组织进行检验和食品安全风险评估，并及时向县市场监督管理局等部门通报食品安全风险评估结果，对得出不安全结论的食品，县市场监督管理局等部门应当立即采取措施。县市场监督管理局等部门在监督管理工作中发现需要进行食品安全风险评估的，应当及时向县卫生健康局提出建议。县市场监督管理局会同县卫生健康局建立重大药品不良反应和医疗器械不良事件相互通报机制和联合处置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4．与县医疗保障局的有关职责分工。县卫生健康局、县医疗保障局等部门在医疗、医保、医药等方面加强制度、政策衔接，建立沟通协商机制，协同推进改革，提高医疗资源使用效率和医疗保障水平。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2、机构设置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val="en-US" w:eastAsia="zh-CN"/>
        </w:rPr>
        <w:t>（一）综合</w:t>
      </w:r>
      <w:r>
        <w:rPr>
          <w:rFonts w:hint="eastAsia" w:ascii="仿宋" w:hAnsi="仿宋" w:eastAsia="仿宋" w:cs="仿宋"/>
          <w:b w:val="0"/>
          <w:bCs w:val="0"/>
          <w:color w:val="000000"/>
          <w:sz w:val="32"/>
          <w:szCs w:val="32"/>
          <w:lang w:eastAsia="zh-CN"/>
        </w:rPr>
        <w:t>办公室。</w:t>
      </w:r>
      <w:r>
        <w:rPr>
          <w:rFonts w:hint="eastAsia" w:ascii="仿宋" w:hAnsi="仿宋" w:eastAsia="仿宋" w:cs="仿宋"/>
          <w:b w:val="0"/>
          <w:bCs w:val="0"/>
          <w:color w:val="000000"/>
          <w:sz w:val="32"/>
          <w:szCs w:val="32"/>
          <w:lang w:val="en-US" w:eastAsia="zh-CN"/>
        </w:rPr>
        <w:t>承担机关和直属单位的干部人事管理、机构编制、</w:t>
      </w:r>
      <w:r>
        <w:rPr>
          <w:rFonts w:hint="eastAsia" w:ascii="仿宋" w:hAnsi="仿宋" w:eastAsia="仿宋" w:cs="仿宋"/>
          <w:b w:val="0"/>
          <w:bCs w:val="0"/>
          <w:color w:val="000000"/>
          <w:sz w:val="32"/>
          <w:szCs w:val="32"/>
          <w:lang w:eastAsia="zh-CN"/>
        </w:rPr>
        <w:t>文稿起草、</w:t>
      </w:r>
      <w:r>
        <w:rPr>
          <w:rFonts w:hint="eastAsia" w:ascii="仿宋" w:hAnsi="仿宋" w:eastAsia="仿宋" w:cs="仿宋"/>
          <w:b w:val="0"/>
          <w:bCs w:val="0"/>
          <w:color w:val="000000"/>
          <w:sz w:val="32"/>
          <w:szCs w:val="32"/>
          <w:lang w:val="en-US" w:eastAsia="zh-CN"/>
        </w:rPr>
        <w:t>干部教育培训、干部和人才队伍建设等工作；拟订全县卫生健康人才发展规划；</w:t>
      </w:r>
      <w:r>
        <w:rPr>
          <w:rFonts w:hint="eastAsia" w:ascii="仿宋" w:hAnsi="仿宋" w:eastAsia="仿宋" w:cs="仿宋"/>
          <w:color w:val="000000"/>
          <w:sz w:val="32"/>
          <w:szCs w:val="32"/>
        </w:rPr>
        <w:t>负责全县</w:t>
      </w:r>
      <w:r>
        <w:rPr>
          <w:rFonts w:hint="eastAsia" w:ascii="仿宋" w:hAnsi="仿宋" w:eastAsia="仿宋" w:cs="仿宋"/>
          <w:color w:val="000000"/>
          <w:sz w:val="32"/>
          <w:szCs w:val="32"/>
          <w:lang w:eastAsia="zh-CN"/>
        </w:rPr>
        <w:t>卫生健康</w:t>
      </w:r>
      <w:r>
        <w:rPr>
          <w:rFonts w:hint="eastAsia" w:ascii="仿宋" w:hAnsi="仿宋" w:eastAsia="仿宋" w:cs="仿宋"/>
          <w:color w:val="000000"/>
          <w:sz w:val="32"/>
          <w:szCs w:val="32"/>
        </w:rPr>
        <w:t>专业人员初中级资格、护士执业资格考试</w:t>
      </w:r>
      <w:r>
        <w:rPr>
          <w:rFonts w:hint="eastAsia" w:ascii="仿宋" w:hAnsi="仿宋" w:eastAsia="仿宋" w:cs="仿宋"/>
          <w:color w:val="000000"/>
          <w:sz w:val="32"/>
          <w:szCs w:val="32"/>
          <w:lang w:val="en-US" w:eastAsia="zh-CN"/>
        </w:rPr>
        <w:t>报名工作</w:t>
      </w:r>
      <w:r>
        <w:rPr>
          <w:rFonts w:hint="eastAsia" w:ascii="仿宋" w:hAnsi="仿宋" w:eastAsia="仿宋" w:cs="仿宋"/>
          <w:b w:val="0"/>
          <w:bCs w:val="0"/>
          <w:color w:val="000000"/>
          <w:sz w:val="32"/>
          <w:szCs w:val="32"/>
          <w:lang w:eastAsia="zh-CN"/>
        </w:rPr>
        <w:t>；</w:t>
      </w:r>
      <w:r>
        <w:rPr>
          <w:rFonts w:hint="eastAsia" w:ascii="仿宋" w:hAnsi="仿宋" w:eastAsia="仿宋" w:cs="仿宋"/>
          <w:color w:val="000000"/>
          <w:sz w:val="32"/>
          <w:szCs w:val="32"/>
        </w:rPr>
        <w:t>制定机关各项工作制度，</w:t>
      </w:r>
      <w:r>
        <w:rPr>
          <w:rFonts w:hint="eastAsia" w:ascii="仿宋" w:hAnsi="仿宋" w:eastAsia="仿宋" w:cs="仿宋"/>
          <w:b w:val="0"/>
          <w:bCs w:val="0"/>
          <w:color w:val="000000"/>
          <w:sz w:val="32"/>
          <w:szCs w:val="32"/>
          <w:lang w:eastAsia="zh-CN"/>
        </w:rPr>
        <w:t>承担文电、会务、保密、机要、信访、政务公开、督查督办等工作；</w:t>
      </w:r>
      <w:r>
        <w:rPr>
          <w:rFonts w:hint="eastAsia" w:ascii="仿宋" w:hAnsi="仿宋" w:eastAsia="仿宋" w:cs="仿宋"/>
          <w:color w:val="000000"/>
          <w:sz w:val="32"/>
          <w:szCs w:val="32"/>
        </w:rPr>
        <w:t>组织年度业务工作目标责任考核、重大事项督察督办工作</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负责</w:t>
      </w:r>
      <w:r>
        <w:rPr>
          <w:rFonts w:hint="eastAsia" w:ascii="仿宋" w:hAnsi="仿宋" w:eastAsia="仿宋" w:cs="仿宋"/>
          <w:color w:val="000000"/>
          <w:sz w:val="32"/>
          <w:szCs w:val="32"/>
          <w:lang w:eastAsia="zh-CN"/>
        </w:rPr>
        <w:t>党工委</w:t>
      </w:r>
      <w:r>
        <w:rPr>
          <w:rFonts w:hint="eastAsia" w:ascii="仿宋" w:hAnsi="仿宋" w:eastAsia="仿宋" w:cs="仿宋"/>
          <w:color w:val="000000"/>
          <w:sz w:val="32"/>
          <w:szCs w:val="32"/>
        </w:rPr>
        <w:t>日常事务性工作；开展理论学习、民主生活会等组织工作；指导各基层党支部建设、发展党员、党费缴纳等党务工作；组织开展党员政治思想教育和管理；承办奖励和违纪党员处分事宜；完成党工委交办的其他工作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sz w:val="32"/>
          <w:szCs w:val="32"/>
          <w:lang w:val="en-US" w:eastAsia="zh-CN"/>
        </w:rPr>
      </w:pP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lang w:val="en-US" w:eastAsia="zh-CN"/>
        </w:rPr>
        <w:t>二</w:t>
      </w:r>
      <w:r>
        <w:rPr>
          <w:rFonts w:hint="eastAsia" w:ascii="仿宋" w:hAnsi="仿宋" w:eastAsia="仿宋" w:cs="仿宋"/>
          <w:b w:val="0"/>
          <w:bCs w:val="0"/>
          <w:color w:val="000000"/>
          <w:sz w:val="32"/>
          <w:szCs w:val="32"/>
        </w:rPr>
        <w:t>）财务</w:t>
      </w:r>
      <w:r>
        <w:rPr>
          <w:rFonts w:hint="eastAsia" w:ascii="仿宋" w:hAnsi="仿宋" w:eastAsia="仿宋" w:cs="仿宋"/>
          <w:b w:val="0"/>
          <w:bCs w:val="0"/>
          <w:color w:val="000000"/>
          <w:sz w:val="32"/>
          <w:szCs w:val="32"/>
          <w:lang w:eastAsia="zh-CN"/>
        </w:rPr>
        <w:t>核算</w:t>
      </w:r>
      <w:r>
        <w:rPr>
          <w:rFonts w:hint="eastAsia" w:ascii="仿宋" w:hAnsi="仿宋" w:eastAsia="仿宋" w:cs="仿宋"/>
          <w:b w:val="0"/>
          <w:bCs w:val="0"/>
          <w:color w:val="000000"/>
          <w:sz w:val="32"/>
          <w:szCs w:val="32"/>
        </w:rPr>
        <w:t>股</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采购办、后勤中心</w:t>
      </w:r>
      <w:r>
        <w:rPr>
          <w:rFonts w:hint="eastAsia" w:ascii="仿宋" w:hAnsi="仿宋" w:eastAsia="仿宋" w:cs="仿宋"/>
          <w:b w:val="0"/>
          <w:bCs w:val="0"/>
          <w:color w:val="000000"/>
          <w:sz w:val="32"/>
          <w:szCs w:val="32"/>
          <w:lang w:eastAsia="zh-CN"/>
        </w:rPr>
        <w:t>）。承担机关和预算单位预决算、财务和资产管理等工作。</w:t>
      </w:r>
      <w:r>
        <w:rPr>
          <w:rFonts w:hint="eastAsia" w:ascii="仿宋" w:hAnsi="仿宋" w:eastAsia="仿宋" w:cs="仿宋"/>
          <w:color w:val="000000"/>
          <w:sz w:val="32"/>
          <w:szCs w:val="32"/>
        </w:rPr>
        <w:t>负责编制</w:t>
      </w:r>
      <w:r>
        <w:rPr>
          <w:rFonts w:hint="eastAsia" w:ascii="仿宋" w:hAnsi="仿宋" w:eastAsia="仿宋" w:cs="仿宋"/>
          <w:color w:val="000000"/>
          <w:sz w:val="32"/>
          <w:szCs w:val="32"/>
          <w:lang w:eastAsia="zh-CN"/>
        </w:rPr>
        <w:t>卫生健康</w:t>
      </w:r>
      <w:r>
        <w:rPr>
          <w:rFonts w:hint="eastAsia" w:ascii="仿宋" w:hAnsi="仿宋" w:eastAsia="仿宋" w:cs="仿宋"/>
          <w:color w:val="000000"/>
          <w:sz w:val="32"/>
          <w:szCs w:val="32"/>
        </w:rPr>
        <w:t>事业、专项经费的年度计划和中长期需求计划；管理全县大型医用设备配置；负责拟定本系统财务管理制度；负责</w:t>
      </w:r>
      <w:r>
        <w:rPr>
          <w:rFonts w:hint="eastAsia" w:ascii="仿宋" w:hAnsi="仿宋" w:eastAsia="仿宋" w:cs="仿宋"/>
          <w:color w:val="000000"/>
          <w:sz w:val="32"/>
          <w:szCs w:val="32"/>
          <w:lang w:eastAsia="zh-CN"/>
        </w:rPr>
        <w:t>各医疗机构基本公共卫生、计划生育等相关经费拨付</w:t>
      </w:r>
      <w:r>
        <w:rPr>
          <w:rFonts w:hint="eastAsia" w:ascii="仿宋" w:hAnsi="仿宋" w:eastAsia="仿宋" w:cs="仿宋"/>
          <w:color w:val="000000"/>
          <w:sz w:val="32"/>
          <w:szCs w:val="32"/>
        </w:rPr>
        <w:t>工作</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负责对局机关及下属单位的财务收支情况进行核算、审计监督，对专项资金进行跟踪审计</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负责各医疗机构采购手续的上报审批及局机关后勤管理工作。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发展规划统计股（信息中心）。负责全县卫生健康工作长期发展规划并组织实施，统筹规划全县卫生健康系统资源配置与服务体系建设；负责协调落实卫生建设项目及行业对口帮扶工作；负责编制全县卫生健康项目建设整体规划；负责修订或制订卫生健康项目管理工作制度，建立健全项目管理的体系；组织、指导全县卫生健康项目建设的实施，并提供项目管理咨询服务；负责项目申报、前期准备和资料收集工作；监督项目建设的资金管理、工程进度和质量管理，完成并提供项目进展报告和督导报告；会同相关部门进行卫生健康项目工程的竣工验收和评估；负责全县各医疗机构信息网络建设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四</w:t>
      </w:r>
      <w:r>
        <w:rPr>
          <w:rFonts w:hint="eastAsia" w:ascii="仿宋" w:hAnsi="仿宋" w:eastAsia="仿宋" w:cs="仿宋"/>
          <w:color w:val="000000"/>
          <w:sz w:val="32"/>
          <w:szCs w:val="32"/>
          <w:lang w:eastAsia="zh-CN"/>
        </w:rPr>
        <w:t>）疾控和妇幼股</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应急办公室</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主要负责拟订并组织实施传染病、地方病、慢性非传染性疾病的防治规划；组织对重大传染病、地方病的综合防治；组织实施国家免疫规划工作；承担指导法定报告传染病疫情信息报告工作；拟订卫生应急和紧急医学救援规划、制度、预案和措施；指导突发公共卫生事件的预防准备、监测预警、处置救援、分析评估等卫生应急活动；负责应急救援物资储备和应急演练工作；负责组织指导对突发公共卫生事件和其他突发事件实施预防控制和紧急医学救援；负责对重大灾害、恐怖、中毒事件及辐射事故等组织实施紧急医学救援；负责拟订全县妇幼卫生健康技术服务规划并组织实施;负责组织实施《母婴保健法》配套法规、规章和规范,依法对妇幼保健和生殖健康专项技术、计划生育技术服务实施监督管理;负责拟订妇幼卫生地方标准;牵头组织预防和减少出生缺陷与先天残疾工作;制定妇幼保健、社区卫生健康、人员岗位、技术服务和信息系统规范并组织实施;规划社区卫生健康服务体系建设并指导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五</w:t>
      </w:r>
      <w:r>
        <w:rPr>
          <w:rFonts w:hint="eastAsia" w:ascii="仿宋" w:hAnsi="仿宋" w:eastAsia="仿宋" w:cs="仿宋"/>
          <w:color w:val="000000"/>
          <w:sz w:val="32"/>
          <w:szCs w:val="32"/>
          <w:lang w:eastAsia="zh-CN"/>
        </w:rPr>
        <w:t>）医政管理股（体制改革股、健康权益股、政策法规宣传教育股）。</w:t>
      </w:r>
      <w:r>
        <w:rPr>
          <w:rFonts w:hint="eastAsia" w:ascii="仿宋" w:hAnsi="仿宋" w:eastAsia="仿宋" w:cs="仿宋"/>
          <w:color w:val="000000"/>
          <w:sz w:val="32"/>
          <w:szCs w:val="32"/>
        </w:rPr>
        <w:t>主要负责医疗机构设置初审工作和执业许可，负责医师执业考试和医护人员注册工作；负责医院管理及医疗机构准入制和医疗质量；制定全县卫生人才培训计划，组织医疗卫生单位的培训、进修工作；指导和协调医疗卫生学术团体的工作，组织协调地方性法规、技术规范、标准的拟定工作；负责医疗广告的审核；负责全县</w:t>
      </w:r>
      <w:r>
        <w:rPr>
          <w:rFonts w:hint="eastAsia" w:ascii="仿宋" w:hAnsi="仿宋" w:eastAsia="仿宋" w:cs="仿宋"/>
          <w:color w:val="000000"/>
          <w:sz w:val="32"/>
          <w:szCs w:val="32"/>
          <w:lang w:eastAsia="zh-CN"/>
        </w:rPr>
        <w:t>卫生健康</w:t>
      </w:r>
      <w:r>
        <w:rPr>
          <w:rFonts w:hint="eastAsia" w:ascii="仿宋" w:hAnsi="仿宋" w:eastAsia="仿宋" w:cs="仿宋"/>
          <w:color w:val="000000"/>
          <w:sz w:val="32"/>
          <w:szCs w:val="32"/>
        </w:rPr>
        <w:t>专业技术人员执业考试报名和执业注册工作；负责全县</w:t>
      </w:r>
      <w:r>
        <w:rPr>
          <w:rFonts w:hint="eastAsia" w:ascii="仿宋" w:hAnsi="仿宋" w:eastAsia="仿宋" w:cs="仿宋"/>
          <w:color w:val="000000"/>
          <w:sz w:val="32"/>
          <w:szCs w:val="32"/>
          <w:lang w:eastAsia="zh-CN"/>
        </w:rPr>
        <w:t>卫生健康</w:t>
      </w:r>
      <w:r>
        <w:rPr>
          <w:rFonts w:hint="eastAsia" w:ascii="仿宋" w:hAnsi="仿宋" w:eastAsia="仿宋" w:cs="仿宋"/>
          <w:color w:val="000000"/>
          <w:sz w:val="32"/>
          <w:szCs w:val="32"/>
        </w:rPr>
        <w:t>专业技术人员继续教育证书年审工作；负责全县护理人员首次注册及延续注册工作；调解处理医患纠纷，引导群众及患者合理维护权益；负责受理群众来信来访事项，处理上访事宜；负责指导医患纠纷第三方调处工作</w:t>
      </w:r>
      <w:r>
        <w:rPr>
          <w:rFonts w:hint="eastAsia" w:ascii="仿宋" w:hAnsi="仿宋" w:eastAsia="仿宋" w:cs="仿宋"/>
          <w:color w:val="000000"/>
          <w:sz w:val="32"/>
          <w:szCs w:val="32"/>
          <w:lang w:eastAsia="zh-CN"/>
        </w:rPr>
        <w:t>；维护老年人合法权益，协助做好老年人维权和优待工作；</w:t>
      </w:r>
      <w:r>
        <w:rPr>
          <w:rFonts w:hint="eastAsia" w:ascii="仿宋" w:hAnsi="仿宋" w:eastAsia="仿宋" w:cs="仿宋"/>
          <w:color w:val="000000"/>
          <w:sz w:val="32"/>
          <w:szCs w:val="32"/>
        </w:rPr>
        <w:t>组织开展住院医师、专科医师培训等毕业后医学教育和继续教育工作。</w:t>
      </w:r>
      <w:r>
        <w:rPr>
          <w:rFonts w:hint="eastAsia" w:ascii="仿宋" w:hAnsi="仿宋" w:eastAsia="仿宋" w:cs="仿宋"/>
          <w:color w:val="000000"/>
          <w:sz w:val="32"/>
          <w:szCs w:val="32"/>
          <w:lang w:eastAsia="zh-CN"/>
        </w:rPr>
        <w:t>承担全县深化医药卫生体制改革具体工作，贯彻落实省、州、县深化医药卫生体制改革重大政策、措施；承担组织推进公立医院综合改草工作，协调推进建立现代医院管理制度；对各级公立医院综合改革进行考核和评估；贯彻落实职业卫生、放射卫生相关政策标准。开展重点职业病监测、专项查、职业健康风评估和业人群健康管理工作。协调开展职业病防治工作。</w:t>
      </w:r>
      <w:r>
        <w:rPr>
          <w:rFonts w:hint="eastAsia" w:ascii="仿宋" w:hAnsi="仿宋" w:eastAsia="仿宋" w:cs="仿宋"/>
          <w:color w:val="000000"/>
          <w:sz w:val="32"/>
          <w:szCs w:val="32"/>
        </w:rPr>
        <w:t>负责贯彻执行有关</w:t>
      </w:r>
      <w:r>
        <w:rPr>
          <w:rFonts w:hint="eastAsia" w:ascii="仿宋" w:hAnsi="仿宋" w:eastAsia="仿宋" w:cs="仿宋"/>
          <w:color w:val="000000"/>
          <w:sz w:val="32"/>
          <w:szCs w:val="32"/>
          <w:lang w:eastAsia="zh-CN"/>
        </w:rPr>
        <w:t>卫生健康</w:t>
      </w:r>
      <w:r>
        <w:rPr>
          <w:rFonts w:hint="eastAsia" w:ascii="仿宋" w:hAnsi="仿宋" w:eastAsia="仿宋" w:cs="仿宋"/>
          <w:color w:val="000000"/>
          <w:sz w:val="32"/>
          <w:szCs w:val="32"/>
        </w:rPr>
        <w:t>政策和法规；督促检查</w:t>
      </w:r>
      <w:r>
        <w:rPr>
          <w:rFonts w:hint="eastAsia" w:ascii="仿宋" w:hAnsi="仿宋" w:eastAsia="仿宋" w:cs="仿宋"/>
          <w:color w:val="000000"/>
          <w:sz w:val="32"/>
          <w:szCs w:val="32"/>
          <w:lang w:eastAsia="zh-CN"/>
        </w:rPr>
        <w:t>卫生健康</w:t>
      </w:r>
      <w:r>
        <w:rPr>
          <w:rFonts w:hint="eastAsia" w:ascii="仿宋" w:hAnsi="仿宋" w:eastAsia="仿宋" w:cs="仿宋"/>
          <w:color w:val="000000"/>
          <w:sz w:val="32"/>
          <w:szCs w:val="32"/>
        </w:rPr>
        <w:t>政务公开；调查研究并指导依法管理</w:t>
      </w:r>
      <w:r>
        <w:rPr>
          <w:rFonts w:hint="eastAsia" w:ascii="仿宋" w:hAnsi="仿宋" w:eastAsia="仿宋" w:cs="仿宋"/>
          <w:color w:val="000000"/>
          <w:sz w:val="32"/>
          <w:szCs w:val="32"/>
          <w:lang w:eastAsia="zh-CN"/>
        </w:rPr>
        <w:t>卫生健康</w:t>
      </w:r>
      <w:r>
        <w:rPr>
          <w:rFonts w:hint="eastAsia" w:ascii="仿宋" w:hAnsi="仿宋" w:eastAsia="仿宋" w:cs="仿宋"/>
          <w:color w:val="000000"/>
          <w:sz w:val="32"/>
          <w:szCs w:val="32"/>
        </w:rPr>
        <w:t>工作；负责</w:t>
      </w:r>
      <w:r>
        <w:rPr>
          <w:rFonts w:hint="eastAsia" w:ascii="仿宋" w:hAnsi="仿宋" w:eastAsia="仿宋" w:cs="仿宋"/>
          <w:color w:val="000000"/>
          <w:sz w:val="32"/>
          <w:szCs w:val="32"/>
          <w:lang w:eastAsia="zh-CN"/>
        </w:rPr>
        <w:t>卫生健康</w:t>
      </w:r>
      <w:r>
        <w:rPr>
          <w:rFonts w:hint="eastAsia" w:ascii="仿宋" w:hAnsi="仿宋" w:eastAsia="仿宋" w:cs="仿宋"/>
          <w:color w:val="000000"/>
          <w:sz w:val="32"/>
          <w:szCs w:val="32"/>
        </w:rPr>
        <w:t>行政复议和行政案件的应诉工作；督促检查贯彻执行有关法规的重大案件和恶性案件；协调有关部门做好出生人口性别比的治理工作；具体负责有关</w:t>
      </w:r>
      <w:r>
        <w:rPr>
          <w:rFonts w:hint="eastAsia" w:ascii="仿宋" w:hAnsi="仿宋" w:eastAsia="仿宋" w:cs="仿宋"/>
          <w:color w:val="000000"/>
          <w:sz w:val="32"/>
          <w:szCs w:val="32"/>
          <w:lang w:eastAsia="zh-CN"/>
        </w:rPr>
        <w:t>卫生健康</w:t>
      </w:r>
      <w:r>
        <w:rPr>
          <w:rFonts w:hint="eastAsia" w:ascii="仿宋" w:hAnsi="仿宋" w:eastAsia="仿宋" w:cs="仿宋"/>
          <w:color w:val="000000"/>
          <w:sz w:val="32"/>
          <w:szCs w:val="32"/>
        </w:rPr>
        <w:t>政策、法规、规章的解释与咨询工作；负责</w:t>
      </w:r>
      <w:r>
        <w:rPr>
          <w:rFonts w:hint="eastAsia" w:ascii="仿宋" w:hAnsi="仿宋" w:eastAsia="仿宋" w:cs="仿宋"/>
          <w:color w:val="000000"/>
          <w:sz w:val="32"/>
          <w:szCs w:val="32"/>
          <w:lang w:eastAsia="zh-CN"/>
        </w:rPr>
        <w:t>卫生健康</w:t>
      </w:r>
      <w:r>
        <w:rPr>
          <w:rFonts w:hint="eastAsia" w:ascii="仿宋" w:hAnsi="仿宋" w:eastAsia="仿宋" w:cs="仿宋"/>
          <w:color w:val="000000"/>
          <w:sz w:val="32"/>
          <w:szCs w:val="32"/>
        </w:rPr>
        <w:t>普法工作，组织宣传</w:t>
      </w:r>
      <w:r>
        <w:rPr>
          <w:rFonts w:hint="eastAsia" w:ascii="仿宋" w:hAnsi="仿宋" w:eastAsia="仿宋" w:cs="仿宋"/>
          <w:color w:val="000000"/>
          <w:sz w:val="32"/>
          <w:szCs w:val="32"/>
          <w:lang w:eastAsia="zh-CN"/>
        </w:rPr>
        <w:t>卫生健康</w:t>
      </w:r>
      <w:r>
        <w:rPr>
          <w:rFonts w:hint="eastAsia" w:ascii="仿宋" w:hAnsi="仿宋" w:eastAsia="仿宋" w:cs="仿宋"/>
          <w:color w:val="000000"/>
          <w:sz w:val="32"/>
          <w:szCs w:val="32"/>
        </w:rPr>
        <w:t>法律法规和政策规定</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负责基本及重大公共卫生工作的指导、督导工作。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六</w:t>
      </w:r>
      <w:r>
        <w:rPr>
          <w:rFonts w:hint="eastAsia" w:ascii="仿宋" w:hAnsi="仿宋" w:eastAsia="仿宋" w:cs="仿宋"/>
          <w:color w:val="000000"/>
          <w:sz w:val="32"/>
          <w:szCs w:val="32"/>
          <w:lang w:eastAsia="zh-CN"/>
        </w:rPr>
        <w:t>）基层卫生健康和家庭发展股（老龄健康股）。</w:t>
      </w:r>
      <w:r>
        <w:rPr>
          <w:rFonts w:hint="eastAsia" w:ascii="仿宋" w:hAnsi="仿宋" w:eastAsia="仿宋" w:cs="仿宋"/>
          <w:color w:val="000000"/>
          <w:sz w:val="32"/>
          <w:szCs w:val="32"/>
        </w:rPr>
        <w:t>负责拟定全县农村卫生和社区卫生政策、规划、措施并组织实施；指导推进全县基层卫生服务体系建设和乡村医生管理工作；协调完善计划生育政策并组织实施；指导基层计划生育基础管理和服务工作；拟订全县</w:t>
      </w:r>
      <w:r>
        <w:rPr>
          <w:rFonts w:hint="eastAsia" w:ascii="仿宋" w:hAnsi="仿宋" w:eastAsia="仿宋" w:cs="仿宋"/>
          <w:color w:val="000000"/>
          <w:sz w:val="32"/>
          <w:szCs w:val="32"/>
          <w:lang w:eastAsia="zh-CN"/>
        </w:rPr>
        <w:t>卫生健康</w:t>
      </w:r>
      <w:r>
        <w:rPr>
          <w:rFonts w:hint="eastAsia" w:ascii="仿宋" w:hAnsi="仿宋" w:eastAsia="仿宋" w:cs="仿宋"/>
          <w:color w:val="000000"/>
          <w:sz w:val="32"/>
          <w:szCs w:val="32"/>
        </w:rPr>
        <w:t>目标管理方案并组织考核、评估。编制全县人口计划生育中长期规划和年度计划；拟定人口和计划生育目标管理责任制并负责考核评估的组织实施；负责并组织实施计划生育抽样调查工作；协同有关部门对人口有关数据进行核实与修定；提出发布人口和计划生育安全预警的建议；负责指导、管理人口和计划生育系统信息化建设；负责全县《生育保健服务证》的审核、发放工作；负责检查、指导、督促、落实基层计划生育发展规划统计方面的各项具体工作；负责研究有关部门的职能、政策和可利用计划生育的资源、措施；负责县委、县政府已出台优惠政策落实的检查指导工作；负责制定和督促落实相关部门的职能、政策，协调有关部门和群众团体、组织出台和落实有利于计划生育的政策、措施；负责全县农村部分计划生育家庭奖励扶助和“少生快富”资金户、项目户的审核上报工作；组织实施全县奖励扶助和少生快富对象的调查摸底、审查审核、汇总上报以及奖励资金发放中的协调、服务工作；负责农村部分计划生育家庭奖励扶助和特别扶助等项目落实工作；负责制定和督促落实相关部门目标责任书的完成情况</w:t>
      </w:r>
      <w:r>
        <w:rPr>
          <w:rFonts w:hint="eastAsia" w:ascii="仿宋" w:hAnsi="仿宋" w:eastAsia="仿宋" w:cs="仿宋"/>
          <w:color w:val="000000"/>
          <w:sz w:val="32"/>
          <w:szCs w:val="32"/>
          <w:lang w:eastAsia="zh-CN"/>
        </w:rPr>
        <w:t>；贯彻落实县委、县政府和省州业务部门应对老龄化的政策措施；落实医养结合的政策、标准和规范，建立和完善老年健康服务体系；</w:t>
      </w:r>
      <w:r>
        <w:rPr>
          <w:rFonts w:hint="eastAsia" w:ascii="仿宋" w:hAnsi="仿宋" w:eastAsia="仿宋" w:cs="仿宋"/>
          <w:color w:val="000000"/>
          <w:sz w:val="32"/>
          <w:szCs w:val="32"/>
        </w:rPr>
        <w:t>负责全县农业再生育指标的审批、病残儿医学鉴定材料和非农业再生育指标的审核上报工作；</w:t>
      </w:r>
      <w:r>
        <w:rPr>
          <w:rFonts w:hint="eastAsia" w:ascii="仿宋" w:hAnsi="仿宋" w:eastAsia="仿宋" w:cs="仿宋"/>
          <w:color w:val="000000"/>
          <w:sz w:val="32"/>
          <w:szCs w:val="32"/>
          <w:lang w:eastAsia="zh-CN"/>
        </w:rPr>
        <w:t>承担原县老龄工作委员会的具体工作。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七</w:t>
      </w:r>
      <w:r>
        <w:rPr>
          <w:rFonts w:hint="eastAsia" w:ascii="仿宋" w:hAnsi="仿宋" w:eastAsia="仿宋" w:cs="仿宋"/>
          <w:color w:val="000000"/>
          <w:sz w:val="32"/>
          <w:szCs w:val="32"/>
          <w:lang w:eastAsia="zh-CN"/>
        </w:rPr>
        <w:t>）中医药管理股。</w:t>
      </w:r>
      <w:r>
        <w:rPr>
          <w:rFonts w:hint="eastAsia" w:ascii="仿宋" w:hAnsi="仿宋" w:eastAsia="仿宋" w:cs="仿宋"/>
          <w:color w:val="000000"/>
          <w:sz w:val="32"/>
          <w:szCs w:val="32"/>
        </w:rPr>
        <w:t>主要负责贯彻执行有关中医药工作的法律、法规和规章，制定并组织实施中医药发展规划;负责中医医疗机构的规划、设置、监督及管理；负责中医医疗、预防、保健、康复等监督管理工作；组织实施中医人员的考试、考核、资格审查、注册登记；实施中医药科学研究，指导科技攻关和成果推广；负责中医药师承教育、继续教育和相关人才培训工作；负责中医经费管理、中医诊疗设备分配及管理工作；组织、协调、指导中医药学术交流与合作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八</w:t>
      </w:r>
      <w:r>
        <w:rPr>
          <w:rFonts w:hint="eastAsia" w:ascii="仿宋" w:hAnsi="仿宋" w:eastAsia="仿宋" w:cs="仿宋"/>
          <w:color w:val="000000"/>
          <w:sz w:val="32"/>
          <w:szCs w:val="32"/>
          <w:lang w:eastAsia="zh-CN"/>
        </w:rPr>
        <w:t>）健康扶贫办公室。承担局机关精准扶贫工作的协调落实，负责健康扶贫政策宣传教育工作。贯彻落实上级部门健康扶贫相关政策措施，拟订本县健康扶贫实施方案，研究制定并组织实施健康帮扶政策措施。</w:t>
      </w:r>
    </w:p>
    <w:p>
      <w:pPr>
        <w:keepNext w:val="0"/>
        <w:keepLines w:val="0"/>
        <w:pageBreakBefore w:val="0"/>
        <w:widowControl w:val="0"/>
        <w:kinsoku/>
        <w:wordWrap/>
        <w:overflowPunct/>
        <w:topLinePunct w:val="0"/>
        <w:autoSpaceDE/>
        <w:autoSpaceDN/>
        <w:bidi w:val="0"/>
        <w:adjustRightInd/>
        <w:snapToGrid/>
        <w:spacing w:line="600" w:lineRule="exact"/>
        <w:rPr>
          <w:rFonts w:hint="default" w:ascii="仿宋" w:hAnsi="仿宋" w:eastAsia="仿宋" w:cs="仿宋"/>
          <w:b/>
          <w:bCs/>
          <w:sz w:val="32"/>
          <w:szCs w:val="32"/>
          <w:lang w:val="en-US" w:eastAsia="zh-CN"/>
        </w:rPr>
      </w:pP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第二部分</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b/>
          <w:bCs/>
          <w:color w:val="000000"/>
          <w:spacing w:val="0"/>
          <w:w w:val="100"/>
          <w:position w:val="0"/>
          <w:sz w:val="32"/>
          <w:szCs w:val="32"/>
        </w:rPr>
        <w:t>202</w:t>
      </w:r>
      <w:r>
        <w:rPr>
          <w:rFonts w:hint="eastAsia" w:ascii="仿宋_GB2312" w:hAnsi="仿宋_GB2312" w:eastAsia="仿宋_GB2312" w:cs="仿宋_GB2312"/>
          <w:b/>
          <w:bCs/>
          <w:color w:val="000000"/>
          <w:spacing w:val="0"/>
          <w:w w:val="100"/>
          <w:position w:val="0"/>
          <w:sz w:val="32"/>
          <w:szCs w:val="32"/>
          <w:lang w:val="en-US" w:eastAsia="zh-CN"/>
        </w:rPr>
        <w:t>1</w:t>
      </w:r>
      <w:r>
        <w:rPr>
          <w:rFonts w:hint="eastAsia" w:ascii="仿宋_GB2312" w:hAnsi="仿宋_GB2312" w:eastAsia="仿宋_GB2312" w:cs="仿宋_GB2312"/>
          <w:b/>
          <w:bCs/>
          <w:color w:val="000000"/>
          <w:spacing w:val="0"/>
          <w:w w:val="100"/>
          <w:position w:val="0"/>
          <w:sz w:val="32"/>
          <w:szCs w:val="32"/>
        </w:rPr>
        <w:t>年度部门（本单位）决算报表</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表一：收入支出决算总表</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万元</w:t>
      </w:r>
      <w:r>
        <w:rPr>
          <w:rFonts w:hint="eastAsia" w:ascii="仿宋_GB2312" w:hAnsi="仿宋_GB2312" w:eastAsia="仿宋_GB2312" w:cs="仿宋_GB2312"/>
          <w:color w:val="000000"/>
          <w:spacing w:val="0"/>
          <w:w w:val="100"/>
          <w:position w:val="0"/>
          <w:sz w:val="32"/>
          <w:szCs w:val="32"/>
          <w:lang w:eastAsia="zh-CN"/>
        </w:rPr>
        <w:t>）</w:t>
      </w:r>
    </w:p>
    <w:tbl>
      <w:tblPr>
        <w:tblW w:w="94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116"/>
        <w:gridCol w:w="716"/>
        <w:gridCol w:w="1123"/>
        <w:gridCol w:w="2123"/>
        <w:gridCol w:w="703"/>
        <w:gridCol w:w="2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4" w:hRule="atLeast"/>
        </w:trPr>
        <w:tc>
          <w:tcPr>
            <w:tcW w:w="3955"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收入</w:t>
            </w:r>
          </w:p>
        </w:tc>
        <w:tc>
          <w:tcPr>
            <w:tcW w:w="5544" w:type="dxa"/>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4" w:hRule="atLeast"/>
        </w:trPr>
        <w:tc>
          <w:tcPr>
            <w:tcW w:w="21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项目</w:t>
            </w: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行次</w:t>
            </w:r>
          </w:p>
        </w:tc>
        <w:tc>
          <w:tcPr>
            <w:tcW w:w="112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金额</w:t>
            </w:r>
          </w:p>
        </w:tc>
        <w:tc>
          <w:tcPr>
            <w:tcW w:w="212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项目</w:t>
            </w:r>
          </w:p>
        </w:tc>
        <w:tc>
          <w:tcPr>
            <w:tcW w:w="7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行次</w:t>
            </w:r>
          </w:p>
        </w:tc>
        <w:tc>
          <w:tcPr>
            <w:tcW w:w="27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4" w:hRule="atLeast"/>
        </w:trPr>
        <w:tc>
          <w:tcPr>
            <w:tcW w:w="21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栏次</w:t>
            </w:r>
          </w:p>
        </w:tc>
        <w:tc>
          <w:tcPr>
            <w:tcW w:w="716" w:type="dxa"/>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12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1</w:t>
            </w:r>
          </w:p>
        </w:tc>
        <w:tc>
          <w:tcPr>
            <w:tcW w:w="212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栏次</w:t>
            </w:r>
          </w:p>
        </w:tc>
        <w:tc>
          <w:tcPr>
            <w:tcW w:w="703" w:type="dxa"/>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7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9" w:hRule="atLeast"/>
        </w:trPr>
        <w:tc>
          <w:tcPr>
            <w:tcW w:w="21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一、一般公共预算财政拨款收入</w:t>
            </w: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1</w:t>
            </w:r>
          </w:p>
        </w:tc>
        <w:tc>
          <w:tcPr>
            <w:tcW w:w="112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2,812.93</w:t>
            </w:r>
          </w:p>
        </w:tc>
        <w:tc>
          <w:tcPr>
            <w:tcW w:w="212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一、一般公共服务支出</w:t>
            </w:r>
          </w:p>
        </w:tc>
        <w:tc>
          <w:tcPr>
            <w:tcW w:w="7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32</w:t>
            </w:r>
          </w:p>
        </w:tc>
        <w:tc>
          <w:tcPr>
            <w:tcW w:w="271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9" w:hRule="atLeast"/>
        </w:trPr>
        <w:tc>
          <w:tcPr>
            <w:tcW w:w="21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二、政府性基金预算财政拨款收入</w:t>
            </w: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w:t>
            </w:r>
          </w:p>
        </w:tc>
        <w:tc>
          <w:tcPr>
            <w:tcW w:w="1123"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c>
          <w:tcPr>
            <w:tcW w:w="212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二、外交支出</w:t>
            </w:r>
          </w:p>
        </w:tc>
        <w:tc>
          <w:tcPr>
            <w:tcW w:w="7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33</w:t>
            </w:r>
          </w:p>
        </w:tc>
        <w:tc>
          <w:tcPr>
            <w:tcW w:w="2718"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9" w:hRule="atLeast"/>
        </w:trPr>
        <w:tc>
          <w:tcPr>
            <w:tcW w:w="21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三、国有资本经营预算财政拨款收入</w:t>
            </w: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3</w:t>
            </w:r>
          </w:p>
        </w:tc>
        <w:tc>
          <w:tcPr>
            <w:tcW w:w="1123"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2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三、国防支出</w:t>
            </w:r>
          </w:p>
        </w:tc>
        <w:tc>
          <w:tcPr>
            <w:tcW w:w="7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34</w:t>
            </w:r>
          </w:p>
        </w:tc>
        <w:tc>
          <w:tcPr>
            <w:tcW w:w="2718"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4" w:hRule="atLeast"/>
        </w:trPr>
        <w:tc>
          <w:tcPr>
            <w:tcW w:w="21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四、上级补助收入</w:t>
            </w: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4</w:t>
            </w:r>
          </w:p>
        </w:tc>
        <w:tc>
          <w:tcPr>
            <w:tcW w:w="1123"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2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四、公共安全支出</w:t>
            </w:r>
          </w:p>
        </w:tc>
        <w:tc>
          <w:tcPr>
            <w:tcW w:w="7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35</w:t>
            </w:r>
          </w:p>
        </w:tc>
        <w:tc>
          <w:tcPr>
            <w:tcW w:w="2718"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4" w:hRule="atLeast"/>
        </w:trPr>
        <w:tc>
          <w:tcPr>
            <w:tcW w:w="21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五、事业收入</w:t>
            </w: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5</w:t>
            </w:r>
          </w:p>
        </w:tc>
        <w:tc>
          <w:tcPr>
            <w:tcW w:w="1123"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2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五、教育支出</w:t>
            </w:r>
          </w:p>
        </w:tc>
        <w:tc>
          <w:tcPr>
            <w:tcW w:w="7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36</w:t>
            </w:r>
          </w:p>
        </w:tc>
        <w:tc>
          <w:tcPr>
            <w:tcW w:w="2718"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4" w:hRule="atLeast"/>
        </w:trPr>
        <w:tc>
          <w:tcPr>
            <w:tcW w:w="21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六、经营收入</w:t>
            </w: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6</w:t>
            </w:r>
          </w:p>
        </w:tc>
        <w:tc>
          <w:tcPr>
            <w:tcW w:w="1123"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2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六、科学技术支出</w:t>
            </w:r>
          </w:p>
        </w:tc>
        <w:tc>
          <w:tcPr>
            <w:tcW w:w="7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37</w:t>
            </w:r>
          </w:p>
        </w:tc>
        <w:tc>
          <w:tcPr>
            <w:tcW w:w="2718"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4" w:hRule="atLeast"/>
        </w:trPr>
        <w:tc>
          <w:tcPr>
            <w:tcW w:w="21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七、附属单位上缴收入</w:t>
            </w: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7</w:t>
            </w:r>
          </w:p>
        </w:tc>
        <w:tc>
          <w:tcPr>
            <w:tcW w:w="1123"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2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七、文化旅游体育与传媒支出</w:t>
            </w:r>
          </w:p>
        </w:tc>
        <w:tc>
          <w:tcPr>
            <w:tcW w:w="7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38</w:t>
            </w:r>
          </w:p>
        </w:tc>
        <w:tc>
          <w:tcPr>
            <w:tcW w:w="2718"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4" w:hRule="atLeast"/>
        </w:trPr>
        <w:tc>
          <w:tcPr>
            <w:tcW w:w="21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八、其他收入</w:t>
            </w: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8</w:t>
            </w:r>
          </w:p>
        </w:tc>
        <w:tc>
          <w:tcPr>
            <w:tcW w:w="1123"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2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八、社会保障和就业支出</w:t>
            </w:r>
          </w:p>
        </w:tc>
        <w:tc>
          <w:tcPr>
            <w:tcW w:w="7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39</w:t>
            </w:r>
          </w:p>
        </w:tc>
        <w:tc>
          <w:tcPr>
            <w:tcW w:w="271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160.49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4" w:hRule="atLeast"/>
        </w:trPr>
        <w:tc>
          <w:tcPr>
            <w:tcW w:w="211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9</w:t>
            </w:r>
          </w:p>
        </w:tc>
        <w:tc>
          <w:tcPr>
            <w:tcW w:w="1123"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2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九、卫生健康支出</w:t>
            </w:r>
          </w:p>
        </w:tc>
        <w:tc>
          <w:tcPr>
            <w:tcW w:w="7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40</w:t>
            </w:r>
          </w:p>
        </w:tc>
        <w:tc>
          <w:tcPr>
            <w:tcW w:w="271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2,570.55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4" w:hRule="atLeast"/>
        </w:trPr>
        <w:tc>
          <w:tcPr>
            <w:tcW w:w="211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10</w:t>
            </w:r>
          </w:p>
        </w:tc>
        <w:tc>
          <w:tcPr>
            <w:tcW w:w="1123"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2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十、节能环保支出</w:t>
            </w:r>
          </w:p>
        </w:tc>
        <w:tc>
          <w:tcPr>
            <w:tcW w:w="7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41</w:t>
            </w:r>
          </w:p>
        </w:tc>
        <w:tc>
          <w:tcPr>
            <w:tcW w:w="2718"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4" w:hRule="atLeast"/>
        </w:trPr>
        <w:tc>
          <w:tcPr>
            <w:tcW w:w="211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11</w:t>
            </w:r>
          </w:p>
        </w:tc>
        <w:tc>
          <w:tcPr>
            <w:tcW w:w="1123"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2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十一、城乡社区支出</w:t>
            </w:r>
          </w:p>
        </w:tc>
        <w:tc>
          <w:tcPr>
            <w:tcW w:w="7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42</w:t>
            </w:r>
          </w:p>
        </w:tc>
        <w:tc>
          <w:tcPr>
            <w:tcW w:w="2718"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4" w:hRule="atLeast"/>
        </w:trPr>
        <w:tc>
          <w:tcPr>
            <w:tcW w:w="211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12</w:t>
            </w:r>
          </w:p>
        </w:tc>
        <w:tc>
          <w:tcPr>
            <w:tcW w:w="1123"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2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十二、农林水支出</w:t>
            </w:r>
          </w:p>
        </w:tc>
        <w:tc>
          <w:tcPr>
            <w:tcW w:w="7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43</w:t>
            </w:r>
          </w:p>
        </w:tc>
        <w:tc>
          <w:tcPr>
            <w:tcW w:w="271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1,758.98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4" w:hRule="atLeast"/>
        </w:trPr>
        <w:tc>
          <w:tcPr>
            <w:tcW w:w="211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13</w:t>
            </w:r>
          </w:p>
        </w:tc>
        <w:tc>
          <w:tcPr>
            <w:tcW w:w="1123"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2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十三、交通运输支出</w:t>
            </w:r>
          </w:p>
        </w:tc>
        <w:tc>
          <w:tcPr>
            <w:tcW w:w="7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44</w:t>
            </w:r>
          </w:p>
        </w:tc>
        <w:tc>
          <w:tcPr>
            <w:tcW w:w="2718"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9" w:hRule="atLeast"/>
        </w:trPr>
        <w:tc>
          <w:tcPr>
            <w:tcW w:w="211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14</w:t>
            </w:r>
          </w:p>
        </w:tc>
        <w:tc>
          <w:tcPr>
            <w:tcW w:w="1123"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2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十四、资源勘探工业信息等支出</w:t>
            </w:r>
          </w:p>
        </w:tc>
        <w:tc>
          <w:tcPr>
            <w:tcW w:w="7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45</w:t>
            </w:r>
          </w:p>
        </w:tc>
        <w:tc>
          <w:tcPr>
            <w:tcW w:w="2718"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4" w:hRule="atLeast"/>
        </w:trPr>
        <w:tc>
          <w:tcPr>
            <w:tcW w:w="211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15</w:t>
            </w:r>
          </w:p>
        </w:tc>
        <w:tc>
          <w:tcPr>
            <w:tcW w:w="1123"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2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十五、商业服务业等支出</w:t>
            </w:r>
          </w:p>
        </w:tc>
        <w:tc>
          <w:tcPr>
            <w:tcW w:w="7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46</w:t>
            </w:r>
          </w:p>
        </w:tc>
        <w:tc>
          <w:tcPr>
            <w:tcW w:w="2718"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4" w:hRule="atLeast"/>
        </w:trPr>
        <w:tc>
          <w:tcPr>
            <w:tcW w:w="211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16</w:t>
            </w:r>
          </w:p>
        </w:tc>
        <w:tc>
          <w:tcPr>
            <w:tcW w:w="1123"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2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十六、金融支出</w:t>
            </w:r>
          </w:p>
        </w:tc>
        <w:tc>
          <w:tcPr>
            <w:tcW w:w="7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47</w:t>
            </w:r>
          </w:p>
        </w:tc>
        <w:tc>
          <w:tcPr>
            <w:tcW w:w="2718"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4" w:hRule="atLeast"/>
        </w:trPr>
        <w:tc>
          <w:tcPr>
            <w:tcW w:w="211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17</w:t>
            </w:r>
          </w:p>
        </w:tc>
        <w:tc>
          <w:tcPr>
            <w:tcW w:w="1123"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2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十七、援助其他地区支出</w:t>
            </w:r>
          </w:p>
        </w:tc>
        <w:tc>
          <w:tcPr>
            <w:tcW w:w="7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48</w:t>
            </w:r>
          </w:p>
        </w:tc>
        <w:tc>
          <w:tcPr>
            <w:tcW w:w="2718"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9" w:hRule="atLeast"/>
        </w:trPr>
        <w:tc>
          <w:tcPr>
            <w:tcW w:w="211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18</w:t>
            </w:r>
          </w:p>
        </w:tc>
        <w:tc>
          <w:tcPr>
            <w:tcW w:w="1123"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2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十八、自然资源海洋气象等支出</w:t>
            </w:r>
          </w:p>
        </w:tc>
        <w:tc>
          <w:tcPr>
            <w:tcW w:w="7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49</w:t>
            </w:r>
          </w:p>
        </w:tc>
        <w:tc>
          <w:tcPr>
            <w:tcW w:w="2718"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4" w:hRule="atLeast"/>
        </w:trPr>
        <w:tc>
          <w:tcPr>
            <w:tcW w:w="211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19</w:t>
            </w:r>
          </w:p>
        </w:tc>
        <w:tc>
          <w:tcPr>
            <w:tcW w:w="1123"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2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十九、住房保障支出</w:t>
            </w:r>
          </w:p>
        </w:tc>
        <w:tc>
          <w:tcPr>
            <w:tcW w:w="7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50</w:t>
            </w:r>
          </w:p>
        </w:tc>
        <w:tc>
          <w:tcPr>
            <w:tcW w:w="2718"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4" w:hRule="atLeast"/>
        </w:trPr>
        <w:tc>
          <w:tcPr>
            <w:tcW w:w="211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20</w:t>
            </w:r>
          </w:p>
        </w:tc>
        <w:tc>
          <w:tcPr>
            <w:tcW w:w="1123"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2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二十、粮油物资储备支出</w:t>
            </w:r>
          </w:p>
        </w:tc>
        <w:tc>
          <w:tcPr>
            <w:tcW w:w="7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51</w:t>
            </w:r>
          </w:p>
        </w:tc>
        <w:tc>
          <w:tcPr>
            <w:tcW w:w="2718"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9" w:hRule="atLeast"/>
        </w:trPr>
        <w:tc>
          <w:tcPr>
            <w:tcW w:w="211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21</w:t>
            </w:r>
          </w:p>
        </w:tc>
        <w:tc>
          <w:tcPr>
            <w:tcW w:w="1123"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2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二十一、国有资本经营预算支出</w:t>
            </w:r>
          </w:p>
        </w:tc>
        <w:tc>
          <w:tcPr>
            <w:tcW w:w="7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52</w:t>
            </w:r>
          </w:p>
        </w:tc>
        <w:tc>
          <w:tcPr>
            <w:tcW w:w="2718"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9" w:hRule="atLeast"/>
        </w:trPr>
        <w:tc>
          <w:tcPr>
            <w:tcW w:w="211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22</w:t>
            </w:r>
          </w:p>
        </w:tc>
        <w:tc>
          <w:tcPr>
            <w:tcW w:w="1123"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2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二十二、灾害防治及应急管理支出</w:t>
            </w:r>
          </w:p>
        </w:tc>
        <w:tc>
          <w:tcPr>
            <w:tcW w:w="7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53</w:t>
            </w:r>
          </w:p>
        </w:tc>
        <w:tc>
          <w:tcPr>
            <w:tcW w:w="2718"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4" w:hRule="atLeast"/>
        </w:trPr>
        <w:tc>
          <w:tcPr>
            <w:tcW w:w="211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23</w:t>
            </w:r>
          </w:p>
        </w:tc>
        <w:tc>
          <w:tcPr>
            <w:tcW w:w="1123"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2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二十三、其他支出</w:t>
            </w:r>
          </w:p>
        </w:tc>
        <w:tc>
          <w:tcPr>
            <w:tcW w:w="7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54</w:t>
            </w:r>
          </w:p>
        </w:tc>
        <w:tc>
          <w:tcPr>
            <w:tcW w:w="2718"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4" w:hRule="atLeast"/>
        </w:trPr>
        <w:tc>
          <w:tcPr>
            <w:tcW w:w="2116" w:type="dxa"/>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16"/>
                <w:szCs w:val="16"/>
                <w:u w:val="none"/>
              </w:rPr>
            </w:pP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24</w:t>
            </w:r>
          </w:p>
        </w:tc>
        <w:tc>
          <w:tcPr>
            <w:tcW w:w="1123"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2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二十四、债务还本支出</w:t>
            </w:r>
          </w:p>
        </w:tc>
        <w:tc>
          <w:tcPr>
            <w:tcW w:w="7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55</w:t>
            </w:r>
          </w:p>
        </w:tc>
        <w:tc>
          <w:tcPr>
            <w:tcW w:w="2718"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4" w:hRule="atLeast"/>
        </w:trPr>
        <w:tc>
          <w:tcPr>
            <w:tcW w:w="211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25</w:t>
            </w:r>
          </w:p>
        </w:tc>
        <w:tc>
          <w:tcPr>
            <w:tcW w:w="1123"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2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二十五、债务付息支出</w:t>
            </w:r>
          </w:p>
        </w:tc>
        <w:tc>
          <w:tcPr>
            <w:tcW w:w="7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56</w:t>
            </w:r>
          </w:p>
        </w:tc>
        <w:tc>
          <w:tcPr>
            <w:tcW w:w="2718"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9" w:hRule="atLeast"/>
        </w:trPr>
        <w:tc>
          <w:tcPr>
            <w:tcW w:w="211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26</w:t>
            </w:r>
          </w:p>
        </w:tc>
        <w:tc>
          <w:tcPr>
            <w:tcW w:w="1123"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2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二十六、抗疫特别国债安排的支出</w:t>
            </w:r>
          </w:p>
        </w:tc>
        <w:tc>
          <w:tcPr>
            <w:tcW w:w="7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57</w:t>
            </w:r>
          </w:p>
        </w:tc>
        <w:tc>
          <w:tcPr>
            <w:tcW w:w="2718"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4" w:hRule="atLeast"/>
        </w:trPr>
        <w:tc>
          <w:tcPr>
            <w:tcW w:w="21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bdr w:val="none" w:color="auto" w:sz="0" w:space="0"/>
                <w:shd w:val="clear" w:color="auto" w:fill="auto"/>
                <w:lang w:val="en-US" w:eastAsia="zh-CN" w:bidi="ar"/>
              </w:rPr>
              <w:t>本年收入合计</w:t>
            </w: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27</w:t>
            </w:r>
          </w:p>
        </w:tc>
        <w:tc>
          <w:tcPr>
            <w:tcW w:w="112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2,812.93</w:t>
            </w:r>
          </w:p>
        </w:tc>
        <w:tc>
          <w:tcPr>
            <w:tcW w:w="212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bdr w:val="none" w:color="auto" w:sz="0" w:space="0"/>
                <w:shd w:val="clear" w:color="auto" w:fill="auto"/>
                <w:lang w:val="en-US" w:eastAsia="zh-CN" w:bidi="ar"/>
              </w:rPr>
              <w:t>本年支出合计</w:t>
            </w:r>
          </w:p>
        </w:tc>
        <w:tc>
          <w:tcPr>
            <w:tcW w:w="7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58</w:t>
            </w:r>
          </w:p>
        </w:tc>
        <w:tc>
          <w:tcPr>
            <w:tcW w:w="271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2,910.26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4" w:hRule="atLeast"/>
        </w:trPr>
        <w:tc>
          <w:tcPr>
            <w:tcW w:w="21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使用非财政拨款结余</w:t>
            </w: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28</w:t>
            </w:r>
          </w:p>
        </w:tc>
        <w:tc>
          <w:tcPr>
            <w:tcW w:w="1123"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12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结余分配</w:t>
            </w:r>
          </w:p>
        </w:tc>
        <w:tc>
          <w:tcPr>
            <w:tcW w:w="7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59</w:t>
            </w:r>
          </w:p>
        </w:tc>
        <w:tc>
          <w:tcPr>
            <w:tcW w:w="2718"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4" w:hRule="atLeast"/>
        </w:trPr>
        <w:tc>
          <w:tcPr>
            <w:tcW w:w="21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年初结转和结余</w:t>
            </w: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29</w:t>
            </w:r>
          </w:p>
        </w:tc>
        <w:tc>
          <w:tcPr>
            <w:tcW w:w="112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337.97</w:t>
            </w:r>
          </w:p>
        </w:tc>
        <w:tc>
          <w:tcPr>
            <w:tcW w:w="212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年末结转和结余</w:t>
            </w:r>
          </w:p>
        </w:tc>
        <w:tc>
          <w:tcPr>
            <w:tcW w:w="7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60</w:t>
            </w:r>
          </w:p>
        </w:tc>
        <w:tc>
          <w:tcPr>
            <w:tcW w:w="271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240.64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4" w:hRule="atLeast"/>
        </w:trPr>
        <w:tc>
          <w:tcPr>
            <w:tcW w:w="211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30</w:t>
            </w:r>
          </w:p>
        </w:tc>
        <w:tc>
          <w:tcPr>
            <w:tcW w:w="1123"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2123"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7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61</w:t>
            </w:r>
          </w:p>
        </w:tc>
        <w:tc>
          <w:tcPr>
            <w:tcW w:w="2718" w:type="dxa"/>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11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bdr w:val="none" w:color="auto" w:sz="0" w:space="0"/>
                <w:shd w:val="clear" w:color="auto" w:fill="auto"/>
                <w:lang w:val="en-US" w:eastAsia="zh-CN" w:bidi="ar"/>
              </w:rPr>
              <w:t>总计</w:t>
            </w:r>
          </w:p>
        </w:tc>
        <w:tc>
          <w:tcPr>
            <w:tcW w:w="71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31</w:t>
            </w:r>
          </w:p>
        </w:tc>
        <w:tc>
          <w:tcPr>
            <w:tcW w:w="112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3,150.90</w:t>
            </w:r>
          </w:p>
        </w:tc>
        <w:tc>
          <w:tcPr>
            <w:tcW w:w="212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bdr w:val="none" w:color="auto" w:sz="0" w:space="0"/>
                <w:shd w:val="clear" w:color="auto" w:fill="auto"/>
                <w:lang w:val="en-US" w:eastAsia="zh-CN" w:bidi="ar"/>
              </w:rPr>
              <w:t>总计</w:t>
            </w:r>
          </w:p>
        </w:tc>
        <w:tc>
          <w:tcPr>
            <w:tcW w:w="7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62</w:t>
            </w:r>
          </w:p>
        </w:tc>
        <w:tc>
          <w:tcPr>
            <w:tcW w:w="271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3,150.90</w:t>
            </w:r>
          </w:p>
        </w:tc>
      </w:tr>
    </w:tbl>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tbl>
      <w:tblPr>
        <w:tblW w:w="9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96"/>
        <w:gridCol w:w="396"/>
        <w:gridCol w:w="396"/>
        <w:gridCol w:w="2936"/>
        <w:gridCol w:w="1195"/>
        <w:gridCol w:w="1195"/>
        <w:gridCol w:w="665"/>
        <w:gridCol w:w="665"/>
        <w:gridCol w:w="665"/>
        <w:gridCol w:w="665"/>
        <w:gridCol w:w="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9840" w:type="dxa"/>
            <w:gridSpan w:val="11"/>
            <w:tcBorders>
              <w:top w:val="nil"/>
              <w:left w:val="nil"/>
              <w:bottom w:val="nil"/>
              <w:right w:val="nil"/>
            </w:tcBorders>
            <w:shd w:val="clear"/>
            <w:noWrap/>
            <w:vAlign w:val="bottom"/>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宋体" w:hAnsi="宋体" w:eastAsia="宋体" w:cs="宋体"/>
                <w:i w:val="0"/>
                <w:iCs w:val="0"/>
                <w:color w:val="000000"/>
                <w:sz w:val="30"/>
                <w:szCs w:val="30"/>
                <w:u w:val="none"/>
              </w:rPr>
            </w:pPr>
            <w:r>
              <w:rPr>
                <w:rFonts w:hint="eastAsia" w:ascii="仿宋_GB2312" w:hAnsi="仿宋_GB2312" w:eastAsia="仿宋_GB2312" w:cs="仿宋_GB2312"/>
                <w:color w:val="000000"/>
                <w:spacing w:val="0"/>
                <w:w w:val="100"/>
                <w:position w:val="0"/>
                <w:sz w:val="32"/>
                <w:szCs w:val="32"/>
              </w:rPr>
              <w:t>表二：收入决算表</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万元</w:t>
            </w:r>
            <w:r>
              <w:rPr>
                <w:rFonts w:hint="eastAsia" w:ascii="仿宋_GB2312" w:hAnsi="仿宋_GB2312" w:eastAsia="仿宋_GB2312" w:cs="仿宋_GB2312"/>
                <w:color w:val="000000"/>
                <w:spacing w:val="0"/>
                <w:w w:val="100"/>
                <w:position w:val="0"/>
                <w:sz w:val="32"/>
                <w:szCs w:val="32"/>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科目编码</w:t>
            </w:r>
          </w:p>
        </w:tc>
        <w:tc>
          <w:tcPr>
            <w:tcW w:w="0" w:type="auto"/>
            <w:vMerge w:val="restart"/>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科目名称</w:t>
            </w:r>
          </w:p>
        </w:tc>
        <w:tc>
          <w:tcPr>
            <w:tcW w:w="119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本年收入合计</w:t>
            </w:r>
          </w:p>
        </w:tc>
        <w:tc>
          <w:tcPr>
            <w:tcW w:w="119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财政拨款收入</w:t>
            </w:r>
          </w:p>
        </w:tc>
        <w:tc>
          <w:tcPr>
            <w:tcW w:w="73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上级补助收入</w:t>
            </w:r>
          </w:p>
        </w:tc>
        <w:tc>
          <w:tcPr>
            <w:tcW w:w="73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事业收入</w:t>
            </w:r>
          </w:p>
        </w:tc>
        <w:tc>
          <w:tcPr>
            <w:tcW w:w="73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经营收入</w:t>
            </w:r>
          </w:p>
        </w:tc>
        <w:tc>
          <w:tcPr>
            <w:tcW w:w="73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附属单位上缴收入</w:t>
            </w:r>
          </w:p>
        </w:tc>
        <w:tc>
          <w:tcPr>
            <w:tcW w:w="738"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8"/>
                <w:szCs w:val="18"/>
                <w:u w:val="none"/>
              </w:rPr>
            </w:pPr>
          </w:p>
        </w:tc>
        <w:tc>
          <w:tcPr>
            <w:tcW w:w="119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19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73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73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73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73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73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8"/>
                <w:szCs w:val="18"/>
                <w:u w:val="none"/>
              </w:rPr>
            </w:pPr>
          </w:p>
        </w:tc>
        <w:tc>
          <w:tcPr>
            <w:tcW w:w="119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19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73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73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73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73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73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0" w:type="auto"/>
            <w:vMerge w:val="restar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类</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款</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项</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栏次</w:t>
            </w:r>
          </w:p>
        </w:tc>
        <w:tc>
          <w:tcPr>
            <w:tcW w:w="11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w:t>
            </w:r>
          </w:p>
        </w:tc>
        <w:tc>
          <w:tcPr>
            <w:tcW w:w="11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w:t>
            </w:r>
          </w:p>
        </w:tc>
        <w:tc>
          <w:tcPr>
            <w:tcW w:w="73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3</w:t>
            </w:r>
          </w:p>
        </w:tc>
        <w:tc>
          <w:tcPr>
            <w:tcW w:w="73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4</w:t>
            </w:r>
          </w:p>
        </w:tc>
        <w:tc>
          <w:tcPr>
            <w:tcW w:w="73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5</w:t>
            </w:r>
          </w:p>
        </w:tc>
        <w:tc>
          <w:tcPr>
            <w:tcW w:w="73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6</w:t>
            </w:r>
          </w:p>
        </w:tc>
        <w:tc>
          <w:tcPr>
            <w:tcW w:w="73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0" w:type="auto"/>
            <w:vMerge w:val="continue"/>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合计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pacing w:val="0"/>
                <w:w w:val="100"/>
                <w:kern w:val="0"/>
                <w:position w:val="0"/>
                <w:sz w:val="18"/>
                <w:szCs w:val="18"/>
                <w:u w:val="none"/>
                <w:bdr w:val="none" w:color="auto" w:sz="0" w:space="0"/>
                <w:shd w:val="clear" w:color="auto" w:fill="auto"/>
                <w:lang w:val="en-US" w:eastAsia="zh-CN" w:bidi="ar"/>
              </w:rPr>
              <w:t>2,812.93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pacing w:val="0"/>
                <w:w w:val="100"/>
                <w:kern w:val="0"/>
                <w:position w:val="0"/>
                <w:sz w:val="18"/>
                <w:szCs w:val="18"/>
                <w:u w:val="none"/>
                <w:bdr w:val="none" w:color="auto" w:sz="0" w:space="0"/>
                <w:shd w:val="clear" w:color="auto" w:fill="auto"/>
                <w:lang w:val="en-US" w:eastAsia="zh-CN" w:bidi="ar"/>
              </w:rPr>
              <w:t>2,812.93</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一般公共服务支出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3.32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3.32</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20129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群众团体事务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3.32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3.32</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2012906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工会事务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3.32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3.32</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208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社会保障和就业支出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110.84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110.84</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20805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行政事业单位养老支出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108.44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108.44</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2080505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108.44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108.44</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20807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就业补助</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2.40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2.40</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2080799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其他就业补助支出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2.40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2.40</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210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卫生健康支出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2,522.87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2,522.87</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21001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卫生健康管理事务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1,637.52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1,637.52</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2100101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行政运行</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1,170.05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1,170.05</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2100199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其他卫生健康管理事务支出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467.47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467.47</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21003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基层医疗卫生机构</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152.70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152.70</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2100399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其他基层医疗卫生机构支出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152.70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152.70</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21004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公共卫生</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53.39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53.39</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2100408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2.01</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2100410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突发公共卫生事件应急处理</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51.38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51.38</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21007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计划生育事务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46.46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46.46</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2100717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计划生育服务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46.46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46.46</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21012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财政对基本医疗保险基金的补助</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46.63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46.63</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2101201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财政对职工基本医疗保险基金的补助</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46.63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46.63</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21099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其他卫生健康支出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586.17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586.17</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2109999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其他卫生健康支出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586.17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586.17</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213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农林水支出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175.90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175.90</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21305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扶贫</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175.90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175.90</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2130501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行政运行</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11.78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11.78</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2130506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社会发展</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153.12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153.12</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2130599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其他扶贫支出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11.00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11.00</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bl>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表三：支出决算表</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万元</w:t>
      </w:r>
      <w:r>
        <w:rPr>
          <w:rFonts w:hint="eastAsia" w:ascii="仿宋_GB2312" w:hAnsi="仿宋_GB2312" w:eastAsia="仿宋_GB2312" w:cs="仿宋_GB2312"/>
          <w:color w:val="000000"/>
          <w:spacing w:val="0"/>
          <w:w w:val="100"/>
          <w:position w:val="0"/>
          <w:sz w:val="32"/>
          <w:szCs w:val="32"/>
          <w:lang w:eastAsia="zh-CN"/>
        </w:rPr>
        <w:t>）</w:t>
      </w:r>
    </w:p>
    <w:tbl>
      <w:tblPr>
        <w:tblpPr w:leftFromText="180" w:rightFromText="180" w:vertAnchor="text" w:horzAnchor="page" w:tblpX="1483" w:tblpY="682"/>
        <w:tblOverlap w:val="never"/>
        <w:tblW w:w="100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96"/>
        <w:gridCol w:w="396"/>
        <w:gridCol w:w="396"/>
        <w:gridCol w:w="3276"/>
        <w:gridCol w:w="1071"/>
        <w:gridCol w:w="1105"/>
        <w:gridCol w:w="956"/>
        <w:gridCol w:w="959"/>
        <w:gridCol w:w="686"/>
        <w:gridCol w:w="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1142"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科目编码</w:t>
            </w:r>
          </w:p>
        </w:tc>
        <w:tc>
          <w:tcPr>
            <w:tcW w:w="3149" w:type="dxa"/>
            <w:vMerge w:val="restart"/>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科目名称</w:t>
            </w:r>
          </w:p>
        </w:tc>
        <w:tc>
          <w:tcPr>
            <w:tcW w:w="108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本年支出合计</w:t>
            </w:r>
          </w:p>
        </w:tc>
        <w:tc>
          <w:tcPr>
            <w:tcW w:w="1123"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基本支出</w:t>
            </w:r>
          </w:p>
        </w:tc>
        <w:tc>
          <w:tcPr>
            <w:tcW w:w="958"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项目支出</w:t>
            </w:r>
          </w:p>
        </w:tc>
        <w:tc>
          <w:tcPr>
            <w:tcW w:w="102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上缴上级支出</w:t>
            </w:r>
          </w:p>
        </w:tc>
        <w:tc>
          <w:tcPr>
            <w:tcW w:w="71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经营支出</w:t>
            </w:r>
          </w:p>
        </w:tc>
        <w:tc>
          <w:tcPr>
            <w:tcW w:w="88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142"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8"/>
                <w:szCs w:val="18"/>
                <w:u w:val="none"/>
              </w:rPr>
            </w:pPr>
          </w:p>
        </w:tc>
        <w:tc>
          <w:tcPr>
            <w:tcW w:w="3149"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8"/>
                <w:szCs w:val="18"/>
                <w:u w:val="none"/>
              </w:rPr>
            </w:pPr>
          </w:p>
        </w:tc>
        <w:tc>
          <w:tcPr>
            <w:tcW w:w="10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12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95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71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88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1142"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8"/>
                <w:szCs w:val="18"/>
                <w:u w:val="none"/>
              </w:rPr>
            </w:pPr>
          </w:p>
        </w:tc>
        <w:tc>
          <w:tcPr>
            <w:tcW w:w="3149"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8"/>
                <w:szCs w:val="18"/>
                <w:u w:val="none"/>
              </w:rPr>
            </w:pPr>
          </w:p>
        </w:tc>
        <w:tc>
          <w:tcPr>
            <w:tcW w:w="10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12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95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71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88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1142"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8"/>
                <w:szCs w:val="18"/>
                <w:u w:val="none"/>
              </w:rPr>
            </w:pPr>
          </w:p>
        </w:tc>
        <w:tc>
          <w:tcPr>
            <w:tcW w:w="3149"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8"/>
                <w:szCs w:val="18"/>
                <w:u w:val="none"/>
              </w:rPr>
            </w:pPr>
          </w:p>
        </w:tc>
        <w:tc>
          <w:tcPr>
            <w:tcW w:w="10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12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95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71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88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0" w:type="auto"/>
            <w:vMerge w:val="restar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类</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款</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项</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栏次</w:t>
            </w:r>
          </w:p>
        </w:tc>
        <w:tc>
          <w:tcPr>
            <w:tcW w:w="108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w:t>
            </w:r>
          </w:p>
        </w:tc>
        <w:tc>
          <w:tcPr>
            <w:tcW w:w="112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w:t>
            </w:r>
          </w:p>
        </w:tc>
        <w:tc>
          <w:tcPr>
            <w:tcW w:w="95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3</w:t>
            </w:r>
          </w:p>
        </w:tc>
        <w:tc>
          <w:tcPr>
            <w:tcW w:w="102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4</w:t>
            </w:r>
          </w:p>
        </w:tc>
        <w:tc>
          <w:tcPr>
            <w:tcW w:w="71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5</w:t>
            </w:r>
          </w:p>
        </w:tc>
        <w:tc>
          <w:tcPr>
            <w:tcW w:w="88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0" w:type="auto"/>
            <w:vMerge w:val="continue"/>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合计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pacing w:val="0"/>
                <w:w w:val="100"/>
                <w:kern w:val="0"/>
                <w:position w:val="0"/>
                <w:sz w:val="18"/>
                <w:szCs w:val="18"/>
                <w:u w:val="none"/>
                <w:bdr w:val="none" w:color="auto" w:sz="0" w:space="0"/>
                <w:shd w:val="clear" w:color="auto" w:fill="auto"/>
                <w:lang w:val="en-US" w:eastAsia="zh-CN" w:bidi="ar"/>
              </w:rPr>
              <w:t>2,910.26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pacing w:val="0"/>
                <w:w w:val="100"/>
                <w:kern w:val="0"/>
                <w:position w:val="0"/>
                <w:sz w:val="18"/>
                <w:szCs w:val="18"/>
                <w:u w:val="none"/>
                <w:bdr w:val="none" w:color="auto" w:sz="0" w:space="0"/>
                <w:shd w:val="clear" w:color="auto" w:fill="auto"/>
                <w:lang w:val="en-US" w:eastAsia="zh-CN" w:bidi="ar"/>
              </w:rPr>
              <w:t>1,450.95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pacing w:val="0"/>
                <w:w w:val="100"/>
                <w:kern w:val="0"/>
                <w:position w:val="0"/>
                <w:sz w:val="18"/>
                <w:szCs w:val="18"/>
                <w:u w:val="none"/>
                <w:bdr w:val="none" w:color="auto" w:sz="0" w:space="0"/>
                <w:shd w:val="clear" w:color="auto" w:fill="auto"/>
                <w:lang w:val="en-US" w:eastAsia="zh-CN" w:bidi="ar"/>
              </w:rPr>
              <w:t>1,459.31</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一般公共服务支出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3.32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3.32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20129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群众团体事务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3.32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3.32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2012906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  工会事务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3.32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3.32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208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社会保障和就业支出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160.49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160.49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20805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行政事业单位养老支出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108.44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108.44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2080505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108.44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108.44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20807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就业补助</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2.40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2.40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2080799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  其他就业补助支出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2.40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2.40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20816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红十字事业</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49.65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49.65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2081601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  行政运行</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49.65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49.65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210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卫生健康支出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2,570.55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1,264.36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1,306.19</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21001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卫生健康管理事务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1,637.52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1,170.05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467.47</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2100101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  行政运行</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1,170.05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1,170.05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2100199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  其他卫生健康管理事务支出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467.47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467.47</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21003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基层医疗卫生机构</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200.38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47.68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152.70</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2100302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  乡镇卫生院</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47.68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47.68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2100399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  其他基层医疗卫生机构支出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152.70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152.70</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21004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公共卫生</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53.39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53.39</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2100408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2.01</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2100410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  突发公共卫生事件应急处理</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51.38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51.38</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21007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计划生育事务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46.46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46.46</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2100717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  计划生育服务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46.46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46.46</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21012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财政对基本医疗保险基金的补助</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46.63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46.63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2101201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  财政对职工基本医疗保险基金的补助</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46.63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46.63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21099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其他卫生健康支出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586.17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586.17</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2109999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  其他卫生健康支出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586.17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586.17</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213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农林水支出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175.90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22.78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153.12</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21305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扶贫</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175.90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22.78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153.12</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2130501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  行政运行</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11.78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11.78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2130506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  社会发展</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153.12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153.12</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2130599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  其他扶贫支出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11.00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11.00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bl>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仿宋_GB2312" w:hAnsi="仿宋_GB2312" w:eastAsia="仿宋_GB2312" w:cs="仿宋_GB2312"/>
          <w:sz w:val="32"/>
          <w:szCs w:val="32"/>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表四：财政拨款收入支出决算总表</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万元</w:t>
      </w:r>
      <w:r>
        <w:rPr>
          <w:rFonts w:hint="eastAsia" w:ascii="仿宋_GB2312" w:hAnsi="仿宋_GB2312" w:eastAsia="仿宋_GB2312" w:cs="仿宋_GB2312"/>
          <w:color w:val="000000"/>
          <w:spacing w:val="0"/>
          <w:w w:val="100"/>
          <w:position w:val="0"/>
          <w:sz w:val="32"/>
          <w:szCs w:val="32"/>
          <w:lang w:eastAsia="zh-CN"/>
        </w:rPr>
        <w:t>）</w:t>
      </w:r>
    </w:p>
    <w:tbl>
      <w:tblPr>
        <w:tblpPr w:leftFromText="180" w:rightFromText="180" w:vertAnchor="text" w:horzAnchor="page" w:tblpX="493" w:tblpY="671"/>
        <w:tblOverlap w:val="never"/>
        <w:tblW w:w="115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556"/>
        <w:gridCol w:w="564"/>
        <w:gridCol w:w="1125"/>
        <w:gridCol w:w="2916"/>
        <w:gridCol w:w="570"/>
        <w:gridCol w:w="846"/>
        <w:gridCol w:w="1170"/>
        <w:gridCol w:w="840"/>
        <w:gridCol w:w="9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4245"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收     入</w:t>
            </w:r>
          </w:p>
        </w:tc>
        <w:tc>
          <w:tcPr>
            <w:tcW w:w="7260" w:type="dxa"/>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2" w:hRule="atLeast"/>
        </w:trPr>
        <w:tc>
          <w:tcPr>
            <w:tcW w:w="2550"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行次</w:t>
            </w:r>
          </w:p>
        </w:tc>
        <w:tc>
          <w:tcPr>
            <w:tcW w:w="112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金额</w:t>
            </w:r>
          </w:p>
        </w:tc>
        <w:tc>
          <w:tcPr>
            <w:tcW w:w="282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行次</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合计</w:t>
            </w:r>
          </w:p>
        </w:tc>
        <w:tc>
          <w:tcPr>
            <w:tcW w:w="11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一般公共预算财政拨款</w:t>
            </w:r>
          </w:p>
        </w:tc>
        <w:tc>
          <w:tcPr>
            <w:tcW w:w="84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政府性基金预算财政拨款</w:t>
            </w:r>
          </w:p>
        </w:tc>
        <w:tc>
          <w:tcPr>
            <w:tcW w:w="9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trPr>
        <w:tc>
          <w:tcPr>
            <w:tcW w:w="2550"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12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282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8"/>
                <w:szCs w:val="18"/>
                <w:u w:val="none"/>
              </w:rPr>
            </w:pPr>
          </w:p>
        </w:tc>
        <w:tc>
          <w:tcPr>
            <w:tcW w:w="11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一、一般公共预算财政拨款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2,812.93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33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3.32 </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3.32 </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34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三、国有资本经营财政拨款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35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36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37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38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39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40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110.84 </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110.84 </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41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2522.87 </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2522.87 </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42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43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44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175.90 </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175.90 </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45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46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47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48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49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50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51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52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53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54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55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56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57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58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pacing w:val="0"/>
                <w:w w:val="100"/>
                <w:kern w:val="0"/>
                <w:position w:val="0"/>
                <w:sz w:val="18"/>
                <w:szCs w:val="18"/>
                <w:u w:val="none"/>
                <w:bdr w:val="none" w:color="auto" w:sz="0" w:space="0"/>
                <w:shd w:val="clear" w:color="auto" w:fill="auto"/>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2,812.93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pacing w:val="0"/>
                <w:w w:val="100"/>
                <w:kern w:val="0"/>
                <w:position w:val="0"/>
                <w:sz w:val="18"/>
                <w:szCs w:val="18"/>
                <w:u w:val="none"/>
                <w:bdr w:val="none" w:color="auto" w:sz="0" w:space="0"/>
                <w:shd w:val="clear" w:color="auto" w:fill="auto"/>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59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2812.93 </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2812.93 </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年初财政拨款结转和结余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年末财政拨款结转和结余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60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61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30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62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31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63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0.00 </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pacing w:val="0"/>
                <w:w w:val="100"/>
                <w:kern w:val="0"/>
                <w:position w:val="0"/>
                <w:sz w:val="18"/>
                <w:szCs w:val="18"/>
                <w:u w:val="none"/>
                <w:bdr w:val="none" w:color="auto" w:sz="0" w:space="0"/>
                <w:shd w:val="clear" w:color="auto" w:fill="auto"/>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32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2,812.93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pacing w:val="0"/>
                <w:w w:val="100"/>
                <w:kern w:val="0"/>
                <w:position w:val="0"/>
                <w:sz w:val="18"/>
                <w:szCs w:val="18"/>
                <w:u w:val="none"/>
                <w:bdr w:val="none" w:color="auto" w:sz="0" w:space="0"/>
                <w:shd w:val="clear" w:color="auto" w:fill="auto"/>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64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2812.93 </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2812.93 </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bl>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表五：一般公共预算财政拨款支出决算表</w:t>
      </w:r>
    </w:p>
    <w:tbl>
      <w:tblPr>
        <w:tblStyle w:val="3"/>
        <w:tblpPr w:leftFromText="180" w:rightFromText="180" w:vertAnchor="text" w:horzAnchor="page" w:tblpX="883" w:tblpY="1198"/>
        <w:tblOverlap w:val="never"/>
        <w:tblW w:w="92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6"/>
        <w:gridCol w:w="376"/>
        <w:gridCol w:w="376"/>
        <w:gridCol w:w="1713"/>
        <w:gridCol w:w="376"/>
        <w:gridCol w:w="376"/>
        <w:gridCol w:w="379"/>
        <w:gridCol w:w="781"/>
        <w:gridCol w:w="781"/>
        <w:gridCol w:w="781"/>
        <w:gridCol w:w="781"/>
        <w:gridCol w:w="781"/>
        <w:gridCol w:w="781"/>
        <w:gridCol w:w="376"/>
        <w:gridCol w:w="376"/>
        <w:gridCol w:w="376"/>
        <w:gridCol w:w="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991"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科目编码</w:t>
            </w:r>
          </w:p>
        </w:tc>
        <w:tc>
          <w:tcPr>
            <w:tcW w:w="1713" w:type="dxa"/>
            <w:vMerge w:val="restart"/>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科目名称</w:t>
            </w:r>
          </w:p>
        </w:tc>
        <w:tc>
          <w:tcPr>
            <w:tcW w:w="1085"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年初结转和结余</w:t>
            </w:r>
          </w:p>
        </w:tc>
        <w:tc>
          <w:tcPr>
            <w:tcW w:w="2059"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本年收入</w:t>
            </w:r>
          </w:p>
        </w:tc>
        <w:tc>
          <w:tcPr>
            <w:tcW w:w="2059"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本年支出</w:t>
            </w:r>
          </w:p>
        </w:tc>
        <w:tc>
          <w:tcPr>
            <w:tcW w:w="1351" w:type="dxa"/>
            <w:gridSpan w:val="4"/>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91"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713"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6"/>
                <w:szCs w:val="16"/>
                <w:u w:val="none"/>
              </w:rPr>
            </w:pPr>
          </w:p>
        </w:tc>
        <w:tc>
          <w:tcPr>
            <w:tcW w:w="3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合计</w:t>
            </w:r>
          </w:p>
        </w:tc>
        <w:tc>
          <w:tcPr>
            <w:tcW w:w="37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基本支出结转</w:t>
            </w:r>
          </w:p>
        </w:tc>
        <w:tc>
          <w:tcPr>
            <w:tcW w:w="37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项目支出结转和结余</w:t>
            </w:r>
          </w:p>
        </w:tc>
        <w:tc>
          <w:tcPr>
            <w:tcW w:w="68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合计</w:t>
            </w:r>
          </w:p>
        </w:tc>
        <w:tc>
          <w:tcPr>
            <w:tcW w:w="68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基本支出</w:t>
            </w:r>
          </w:p>
        </w:tc>
        <w:tc>
          <w:tcPr>
            <w:tcW w:w="68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项目支出</w:t>
            </w:r>
          </w:p>
        </w:tc>
        <w:tc>
          <w:tcPr>
            <w:tcW w:w="68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合计</w:t>
            </w:r>
          </w:p>
        </w:tc>
        <w:tc>
          <w:tcPr>
            <w:tcW w:w="68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基本支出</w:t>
            </w:r>
          </w:p>
        </w:tc>
        <w:tc>
          <w:tcPr>
            <w:tcW w:w="68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项目支出</w:t>
            </w:r>
          </w:p>
        </w:tc>
        <w:tc>
          <w:tcPr>
            <w:tcW w:w="3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合计</w:t>
            </w:r>
          </w:p>
        </w:tc>
        <w:tc>
          <w:tcPr>
            <w:tcW w:w="3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基本支出结转</w:t>
            </w:r>
          </w:p>
        </w:tc>
        <w:tc>
          <w:tcPr>
            <w:tcW w:w="691"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991"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713"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6"/>
                <w:szCs w:val="16"/>
                <w:u w:val="none"/>
              </w:rPr>
            </w:pPr>
          </w:p>
        </w:tc>
        <w:tc>
          <w:tcPr>
            <w:tcW w:w="3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37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37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68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68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68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68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68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68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3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3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33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项目支出结转</w:t>
            </w:r>
          </w:p>
        </w:tc>
        <w:tc>
          <w:tcPr>
            <w:tcW w:w="35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trPr>
        <w:tc>
          <w:tcPr>
            <w:tcW w:w="991"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713"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6"/>
                <w:szCs w:val="16"/>
                <w:u w:val="none"/>
              </w:rPr>
            </w:pPr>
          </w:p>
        </w:tc>
        <w:tc>
          <w:tcPr>
            <w:tcW w:w="3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37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37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68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68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68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68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68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68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3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3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33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35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30"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类</w:t>
            </w:r>
          </w:p>
        </w:tc>
        <w:tc>
          <w:tcPr>
            <w:tcW w:w="3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款</w:t>
            </w:r>
          </w:p>
        </w:tc>
        <w:tc>
          <w:tcPr>
            <w:tcW w:w="33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项</w:t>
            </w:r>
          </w:p>
        </w:tc>
        <w:tc>
          <w:tcPr>
            <w:tcW w:w="17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栏次</w:t>
            </w:r>
          </w:p>
        </w:tc>
        <w:tc>
          <w:tcPr>
            <w:tcW w:w="3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1</w:t>
            </w:r>
          </w:p>
        </w:tc>
        <w:tc>
          <w:tcPr>
            <w:tcW w:w="3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2</w:t>
            </w:r>
          </w:p>
        </w:tc>
        <w:tc>
          <w:tcPr>
            <w:tcW w:w="37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3</w:t>
            </w:r>
          </w:p>
        </w:tc>
        <w:tc>
          <w:tcPr>
            <w:tcW w:w="6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4</w:t>
            </w:r>
          </w:p>
        </w:tc>
        <w:tc>
          <w:tcPr>
            <w:tcW w:w="6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5</w:t>
            </w:r>
          </w:p>
        </w:tc>
        <w:tc>
          <w:tcPr>
            <w:tcW w:w="6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6</w:t>
            </w:r>
          </w:p>
        </w:tc>
        <w:tc>
          <w:tcPr>
            <w:tcW w:w="6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7</w:t>
            </w:r>
          </w:p>
        </w:tc>
        <w:tc>
          <w:tcPr>
            <w:tcW w:w="6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8</w:t>
            </w:r>
          </w:p>
        </w:tc>
        <w:tc>
          <w:tcPr>
            <w:tcW w:w="6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9</w:t>
            </w:r>
          </w:p>
        </w:tc>
        <w:tc>
          <w:tcPr>
            <w:tcW w:w="3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10</w:t>
            </w:r>
          </w:p>
        </w:tc>
        <w:tc>
          <w:tcPr>
            <w:tcW w:w="3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11</w:t>
            </w:r>
          </w:p>
        </w:tc>
        <w:tc>
          <w:tcPr>
            <w:tcW w:w="33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12</w:t>
            </w:r>
          </w:p>
        </w:tc>
        <w:tc>
          <w:tcPr>
            <w:tcW w:w="35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30"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3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33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7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合计</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3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shd w:val="clear" w:color="auto" w:fill="auto"/>
                <w:lang w:val="en-US" w:eastAsia="zh-CN" w:bidi="ar"/>
              </w:rPr>
              <w:t xml:space="preserve">2812.93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shd w:val="clear" w:color="auto" w:fill="auto"/>
                <w:lang w:val="en-US" w:eastAsia="zh-CN" w:bidi="ar"/>
              </w:rPr>
              <w:t xml:space="preserve">1353.62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shd w:val="clear" w:color="auto" w:fill="auto"/>
                <w:lang w:val="en-US" w:eastAsia="zh-CN" w:bidi="ar"/>
              </w:rPr>
              <w:t xml:space="preserve">1459.31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shd w:val="clear" w:color="auto" w:fill="auto"/>
                <w:lang w:val="en-US" w:eastAsia="zh-CN" w:bidi="ar"/>
              </w:rPr>
              <w:t xml:space="preserve">2812.93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shd w:val="clear" w:color="auto" w:fill="auto"/>
                <w:lang w:val="en-US" w:eastAsia="zh-CN" w:bidi="ar"/>
              </w:rPr>
              <w:t xml:space="preserve">1353.62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shd w:val="clear" w:color="auto" w:fill="auto"/>
                <w:lang w:val="en-US" w:eastAsia="zh-CN" w:bidi="ar"/>
              </w:rPr>
              <w:t xml:space="preserve">1459.31 </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3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9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201</w:t>
            </w:r>
          </w:p>
        </w:tc>
        <w:tc>
          <w:tcPr>
            <w:tcW w:w="1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一般公共服务支出</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3.32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3.32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0.00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3.32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3.32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0.00 </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9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20129</w:t>
            </w:r>
          </w:p>
        </w:tc>
        <w:tc>
          <w:tcPr>
            <w:tcW w:w="1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群众团体事务</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3.32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3.32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0.00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3.32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3.32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0.00 </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9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2012906</w:t>
            </w:r>
          </w:p>
        </w:tc>
        <w:tc>
          <w:tcPr>
            <w:tcW w:w="1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  工会事务</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3.32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3.32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0.00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3.32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3.32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0.00 </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9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208</w:t>
            </w:r>
          </w:p>
        </w:tc>
        <w:tc>
          <w:tcPr>
            <w:tcW w:w="1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社会保障和就业支出</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110.84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110.84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0.00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110.84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110.84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0.00 </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9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20805</w:t>
            </w:r>
          </w:p>
        </w:tc>
        <w:tc>
          <w:tcPr>
            <w:tcW w:w="1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行政事业单位养老支出</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108.44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108.44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0.00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108.44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108.44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0.00 </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9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2080505</w:t>
            </w:r>
          </w:p>
        </w:tc>
        <w:tc>
          <w:tcPr>
            <w:tcW w:w="1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  机关事业单位基本养老保险缴费支出</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108.44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108.44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0.00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108.44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108.44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0.00 </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9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20807</w:t>
            </w:r>
          </w:p>
        </w:tc>
        <w:tc>
          <w:tcPr>
            <w:tcW w:w="1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就业补助</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2.40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2.40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0.00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2.40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2.40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0.00 </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9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2080799</w:t>
            </w:r>
          </w:p>
        </w:tc>
        <w:tc>
          <w:tcPr>
            <w:tcW w:w="1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  其他就业补助支出</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2.40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2.40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0.00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2.40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2.40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0.00 </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9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210</w:t>
            </w:r>
          </w:p>
        </w:tc>
        <w:tc>
          <w:tcPr>
            <w:tcW w:w="1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卫生健康支出</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2522.87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1216.69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1306.19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2522.87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1216.69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1306.19 </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9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21001</w:t>
            </w:r>
          </w:p>
        </w:tc>
        <w:tc>
          <w:tcPr>
            <w:tcW w:w="1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卫生健康管理事务</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1637.52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1170.05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467.47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1637.52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1170.05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467.47 </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9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2100101</w:t>
            </w:r>
          </w:p>
        </w:tc>
        <w:tc>
          <w:tcPr>
            <w:tcW w:w="1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  行政运行</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1170.05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1170.05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0.00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1170.05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1170.05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0.00 </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9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2100199</w:t>
            </w:r>
          </w:p>
        </w:tc>
        <w:tc>
          <w:tcPr>
            <w:tcW w:w="1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  其他卫生健康管理事务支出</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467.47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0.00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467.47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467.47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0.00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467.47 </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9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21003</w:t>
            </w:r>
          </w:p>
        </w:tc>
        <w:tc>
          <w:tcPr>
            <w:tcW w:w="1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基层医疗卫生机构</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152.70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0.00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152.70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152.70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0.00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152.70 </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9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2100399</w:t>
            </w:r>
          </w:p>
        </w:tc>
        <w:tc>
          <w:tcPr>
            <w:tcW w:w="1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  其他基层医疗卫生机构支出</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152.70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0.00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152.70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152.70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0.00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152.70 </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9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21004</w:t>
            </w:r>
          </w:p>
        </w:tc>
        <w:tc>
          <w:tcPr>
            <w:tcW w:w="1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公共卫生</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53.39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0.00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53.39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53.39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0.00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53.39 </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9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2100408</w:t>
            </w:r>
          </w:p>
        </w:tc>
        <w:tc>
          <w:tcPr>
            <w:tcW w:w="1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  基本公共卫生服务</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2.01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0.00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2.01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2.01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0.00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2.01 </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9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2100410</w:t>
            </w:r>
          </w:p>
        </w:tc>
        <w:tc>
          <w:tcPr>
            <w:tcW w:w="1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  突发公共卫生事件应急处理</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51.38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0.00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51.38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51.38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0.00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51.38 </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9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21007</w:t>
            </w:r>
          </w:p>
        </w:tc>
        <w:tc>
          <w:tcPr>
            <w:tcW w:w="1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计划生育事务</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46.46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0.00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46.46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46.46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0.00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46.46 </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9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2100717</w:t>
            </w:r>
          </w:p>
        </w:tc>
        <w:tc>
          <w:tcPr>
            <w:tcW w:w="1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  计划生育服务</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46.46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0.00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46.46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46.46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0.00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46.46 </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9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21012</w:t>
            </w:r>
          </w:p>
        </w:tc>
        <w:tc>
          <w:tcPr>
            <w:tcW w:w="1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财政对基本医疗保险基金的补助</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46.63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46.63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0.00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46.63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46.63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0.00 </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9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2101201</w:t>
            </w:r>
          </w:p>
        </w:tc>
        <w:tc>
          <w:tcPr>
            <w:tcW w:w="1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  财政对职工基本医疗保险基金的补助</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46.63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46.63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0.00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46.63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46.63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0.00 </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9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21099</w:t>
            </w:r>
          </w:p>
        </w:tc>
        <w:tc>
          <w:tcPr>
            <w:tcW w:w="1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其他卫生健康支出</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586.17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0.00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586.17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586.17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0.00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586.17 </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9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2109999</w:t>
            </w:r>
          </w:p>
        </w:tc>
        <w:tc>
          <w:tcPr>
            <w:tcW w:w="1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  其他卫生健康支出</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586.17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0.00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586.17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586.17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0.00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586.17 </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9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213</w:t>
            </w:r>
          </w:p>
        </w:tc>
        <w:tc>
          <w:tcPr>
            <w:tcW w:w="1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农林水支出</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175.90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22.78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153.12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175.90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22.78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153.12 </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9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21305</w:t>
            </w:r>
          </w:p>
        </w:tc>
        <w:tc>
          <w:tcPr>
            <w:tcW w:w="1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扶贫</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175.90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22.78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153.12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175.90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22.78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153.12 </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9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2130501</w:t>
            </w:r>
          </w:p>
        </w:tc>
        <w:tc>
          <w:tcPr>
            <w:tcW w:w="1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  行政运行</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11.78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11.78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0.00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11.78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11.78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0.00 </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9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2130506</w:t>
            </w:r>
          </w:p>
        </w:tc>
        <w:tc>
          <w:tcPr>
            <w:tcW w:w="1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  社会发展</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153.12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0.00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153.12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153.12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0.00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153.12 </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9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2130599</w:t>
            </w:r>
          </w:p>
        </w:tc>
        <w:tc>
          <w:tcPr>
            <w:tcW w:w="17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  其他扶贫支出</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11.00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11.00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0.00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11.00 </w:t>
            </w:r>
          </w:p>
        </w:tc>
        <w:tc>
          <w:tcPr>
            <w:tcW w:w="6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11.00 </w:t>
            </w:r>
          </w:p>
        </w:tc>
        <w:tc>
          <w:tcPr>
            <w:tcW w:w="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 xml:space="preserve">0.00 </w:t>
            </w: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bl>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表六：</w:t>
      </w:r>
      <w:r>
        <w:rPr>
          <w:rFonts w:hint="eastAsia" w:ascii="仿宋_GB2312" w:hAnsi="仿宋_GB2312" w:eastAsia="仿宋_GB2312" w:cs="仿宋_GB2312"/>
          <w:color w:val="000000"/>
          <w:spacing w:val="0"/>
          <w:w w:val="100"/>
          <w:position w:val="0"/>
          <w:sz w:val="32"/>
          <w:szCs w:val="32"/>
          <w:lang w:eastAsia="zh-CN"/>
        </w:rPr>
        <w:t>一般公共预算财政拨款基本支出决算明细表</w:t>
      </w:r>
    </w:p>
    <w:tbl>
      <w:tblPr>
        <w:tblpPr w:leftFromText="180" w:rightFromText="180" w:vertAnchor="text" w:horzAnchor="page" w:tblpX="208" w:tblpY="695"/>
        <w:tblOverlap w:val="never"/>
        <w:tblW w:w="97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16"/>
        <w:gridCol w:w="2616"/>
        <w:gridCol w:w="856"/>
        <w:gridCol w:w="616"/>
        <w:gridCol w:w="1816"/>
        <w:gridCol w:w="696"/>
        <w:gridCol w:w="616"/>
        <w:gridCol w:w="3256"/>
        <w:gridCol w:w="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3150"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人员经费</w:t>
            </w:r>
          </w:p>
        </w:tc>
        <w:tc>
          <w:tcPr>
            <w:tcW w:w="6645" w:type="dxa"/>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none" w:color="auto" w:sz="0" w:space="0"/>
                <w:shd w:val="clear" w:color="auto" w:fill="auto"/>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735"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科目编码</w:t>
            </w:r>
          </w:p>
        </w:tc>
        <w:tc>
          <w:tcPr>
            <w:tcW w:w="15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科目名称</w:t>
            </w:r>
          </w:p>
        </w:tc>
        <w:tc>
          <w:tcPr>
            <w:tcW w:w="88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决算数</w:t>
            </w:r>
          </w:p>
        </w:tc>
        <w:tc>
          <w:tcPr>
            <w:tcW w:w="73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科目编码</w:t>
            </w:r>
          </w:p>
        </w:tc>
        <w:tc>
          <w:tcPr>
            <w:tcW w:w="13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科目名称</w:t>
            </w:r>
          </w:p>
        </w:tc>
        <w:tc>
          <w:tcPr>
            <w:tcW w:w="70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决算数</w:t>
            </w:r>
          </w:p>
        </w:tc>
        <w:tc>
          <w:tcPr>
            <w:tcW w:w="73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科目编码</w:t>
            </w:r>
          </w:p>
        </w:tc>
        <w:tc>
          <w:tcPr>
            <w:tcW w:w="17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科目名称</w:t>
            </w:r>
          </w:p>
        </w:tc>
        <w:tc>
          <w:tcPr>
            <w:tcW w:w="13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735"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5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88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73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3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70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73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71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3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工资福利支出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912.94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商品和服务支出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351.24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债务利息及费用支出</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30101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基本工资</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679.26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30201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办公费</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56.44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30701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国内债务付息</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30102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津贴补贴</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54.62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30202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印刷费</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6.98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30702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国外债务付息</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30103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奖金</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24.00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30203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咨询费</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资本性支出</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30106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伙食补助费</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30204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手续费</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0.19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31001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房屋建筑物购建</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30107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绩效工资</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30205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水费</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0.90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31002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办公设备购置</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30108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机关事业单位基本养老保险缴费</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108.44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30206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电费</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7.02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31003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专用设备购置</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30109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职业年金缴费</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30207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邮电费</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6.88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31005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基础设施建设</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30110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职工基本医疗保险缴费</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46.63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30208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取暖费</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26.82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31006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大型修缮</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30111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公务员医疗补助缴费</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30209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物业管理费</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31007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信息网络及软件购置更新</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30112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其他社会保障缴费</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30211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差旅费</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21.76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31008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物资储备</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30113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住房公积金</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30212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因公出国（境）费用</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31009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土地补偿</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30114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医疗费</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30213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维修（护）费</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11.76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31010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安置补助</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30199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其他工资福利支出</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30214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租赁费</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31011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地上附着物和青苗补偿</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对个人和家庭的补助</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89.44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30215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会议费</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31012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拆迁补偿</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30301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离休费</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30216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培训费</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31013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公务用车购置</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30302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退休费</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13.63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30217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公务接待费</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31019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其他交通工具购置</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30303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退职（役）费</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30218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专用材料费</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183.78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31021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文物和陈列品购置</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30304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抚恤金</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30224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被装购置费</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31022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无形资产购置</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30305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生活补助</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22.78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30225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专用燃料费</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31099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其他资本性支出</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30306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救济费</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30226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劳务费</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13.01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其他支出</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30307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医疗费补助</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30227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委托业务费</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3.45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39906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赠与</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30308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助学金</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30228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工会经费</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3.32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39907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国家赔偿费用支出</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30309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奖励金</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52.00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30229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福利费</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39908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对民间非营利组织和群众性自治组织补贴</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30310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个人农业生产补贴</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30231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公务用车运行维护费</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39999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其他支出</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30311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代缴社会保险费</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30239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其他交通费用</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5.88</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30399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其他对个人和家庭的补助</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1.04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30240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税金及附加费用</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30299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 xml:space="preserve">  其他商品和服务支出</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人员经费合计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1,002.39</w:t>
            </w:r>
          </w:p>
        </w:tc>
        <w:tc>
          <w:tcPr>
            <w:tcW w:w="0" w:type="auto"/>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公用经费合计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w w:val="100"/>
                <w:kern w:val="0"/>
                <w:position w:val="0"/>
                <w:sz w:val="16"/>
                <w:szCs w:val="16"/>
                <w:u w:val="none"/>
                <w:bdr w:val="none" w:color="auto" w:sz="0" w:space="0"/>
                <w:shd w:val="clear" w:color="auto" w:fill="auto"/>
                <w:lang w:val="en-US" w:eastAsia="zh-CN" w:bidi="ar"/>
              </w:rPr>
              <w:t>351.24</w:t>
            </w:r>
          </w:p>
        </w:tc>
      </w:tr>
    </w:tbl>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lang w:eastAsia="zh-CN"/>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表七：一般公共预算财政拨款</w:t>
      </w:r>
      <w:r>
        <w:rPr>
          <w:rFonts w:hint="eastAsia" w:ascii="仿宋_GB2312" w:hAnsi="仿宋_GB2312" w:eastAsia="仿宋_GB2312" w:cs="仿宋_GB2312"/>
          <w:color w:val="000000"/>
          <w:spacing w:val="0"/>
          <w:w w:val="100"/>
          <w:position w:val="0"/>
          <w:sz w:val="32"/>
          <w:szCs w:val="32"/>
          <w:lang w:val="zh-CN" w:eastAsia="zh-CN" w:bidi="zh-CN"/>
        </w:rPr>
        <w:t>“三</w:t>
      </w:r>
      <w:r>
        <w:rPr>
          <w:rFonts w:hint="eastAsia" w:ascii="仿宋_GB2312" w:hAnsi="仿宋_GB2312" w:eastAsia="仿宋_GB2312" w:cs="仿宋_GB2312"/>
          <w:color w:val="000000"/>
          <w:spacing w:val="0"/>
          <w:w w:val="100"/>
          <w:position w:val="0"/>
          <w:sz w:val="32"/>
          <w:szCs w:val="32"/>
        </w:rPr>
        <w:t>公”经费支岀决算表</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left"/>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无</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表八：政府性基金预算财政拨款收入支出决算表</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无</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表九：国有资本经营预算财政拨款支出决算表</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无</w:t>
      </w:r>
    </w:p>
    <w:p>
      <w:pPr>
        <w:pStyle w:val="13"/>
        <w:keepNext w:val="0"/>
        <w:keepLines w:val="0"/>
        <w:pageBreakBefore w:val="0"/>
        <w:widowControl w:val="0"/>
        <w:numPr>
          <w:ilvl w:val="0"/>
          <w:numId w:val="1"/>
        </w:numPr>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b/>
          <w:bCs/>
          <w:color w:val="000000"/>
          <w:spacing w:val="0"/>
          <w:w w:val="100"/>
          <w:position w:val="0"/>
          <w:sz w:val="32"/>
          <w:szCs w:val="32"/>
        </w:rPr>
        <w:t>202</w:t>
      </w:r>
      <w:r>
        <w:rPr>
          <w:rFonts w:hint="eastAsia" w:ascii="仿宋_GB2312" w:hAnsi="仿宋_GB2312" w:eastAsia="仿宋_GB2312" w:cs="仿宋_GB2312"/>
          <w:b/>
          <w:bCs/>
          <w:color w:val="000000"/>
          <w:spacing w:val="0"/>
          <w:w w:val="100"/>
          <w:position w:val="0"/>
          <w:sz w:val="32"/>
          <w:szCs w:val="32"/>
          <w:lang w:val="en-US" w:eastAsia="zh-CN"/>
        </w:rPr>
        <w:t>1</w:t>
      </w:r>
      <w:r>
        <w:rPr>
          <w:rFonts w:hint="eastAsia" w:ascii="仿宋_GB2312" w:hAnsi="仿宋_GB2312" w:eastAsia="仿宋_GB2312" w:cs="仿宋_GB2312"/>
          <w:b/>
          <w:bCs/>
          <w:color w:val="000000"/>
          <w:spacing w:val="0"/>
          <w:w w:val="100"/>
          <w:position w:val="0"/>
          <w:sz w:val="32"/>
          <w:szCs w:val="32"/>
        </w:rPr>
        <w:t>年度部门决算情况说明</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黑体" w:hAnsi="黑体" w:eastAsia="黑体" w:cs="黑体"/>
          <w:b/>
          <w:bCs/>
          <w:i w:val="0"/>
          <w:iCs w:val="0"/>
          <w:smallCaps w:val="0"/>
          <w:strike w:val="0"/>
          <w:color w:val="000000"/>
          <w:spacing w:val="0"/>
          <w:w w:val="100"/>
          <w:position w:val="0"/>
          <w:sz w:val="32"/>
          <w:szCs w:val="32"/>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黑体" w:hAnsi="黑体" w:eastAsia="黑体" w:cs="黑体"/>
          <w:b/>
          <w:bCs/>
          <w:i w:val="0"/>
          <w:iCs w:val="0"/>
          <w:smallCaps w:val="0"/>
          <w:strike w:val="0"/>
          <w:color w:val="000000"/>
          <w:spacing w:val="0"/>
          <w:w w:val="100"/>
          <w:position w:val="0"/>
          <w:sz w:val="32"/>
          <w:szCs w:val="32"/>
        </w:rPr>
      </w:pPr>
      <w:r>
        <w:rPr>
          <w:rFonts w:hint="eastAsia" w:ascii="黑体" w:hAnsi="黑体" w:eastAsia="黑体" w:cs="黑体"/>
          <w:b/>
          <w:bCs/>
          <w:i w:val="0"/>
          <w:iCs w:val="0"/>
          <w:smallCaps w:val="0"/>
          <w:strike w:val="0"/>
          <w:color w:val="000000"/>
          <w:spacing w:val="0"/>
          <w:w w:val="100"/>
          <w:position w:val="0"/>
          <w:sz w:val="32"/>
          <w:szCs w:val="32"/>
        </w:rPr>
        <w:t>一、收入支出决算总体情况说明</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default" w:ascii="仿宋_GB2312" w:hAnsi="仿宋_GB2312" w:eastAsia="仿宋_GB2312" w:cs="仿宋_GB2312"/>
          <w:color w:val="000000"/>
          <w:spacing w:val="0"/>
          <w:w w:val="100"/>
          <w:position w:val="0"/>
          <w:sz w:val="32"/>
          <w:szCs w:val="32"/>
          <w:lang w:val="en-US"/>
        </w:rPr>
      </w:pPr>
      <w:r>
        <w:rPr>
          <w:rFonts w:hint="eastAsia" w:ascii="仿宋_GB2312" w:hAnsi="仿宋_GB2312" w:eastAsia="仿宋_GB2312" w:cs="仿宋_GB2312"/>
          <w:color w:val="000000"/>
          <w:spacing w:val="0"/>
          <w:w w:val="100"/>
          <w:position w:val="0"/>
          <w:sz w:val="32"/>
          <w:szCs w:val="32"/>
          <w:lang w:eastAsia="zh-CN"/>
        </w:rPr>
        <w:t>本部门</w:t>
      </w:r>
      <w:r>
        <w:rPr>
          <w:rFonts w:hint="eastAsia" w:ascii="仿宋_GB2312" w:hAnsi="仿宋_GB2312" w:eastAsia="仿宋_GB2312" w:cs="仿宋_GB2312"/>
          <w:color w:val="000000"/>
          <w:spacing w:val="0"/>
          <w:w w:val="100"/>
          <w:position w:val="0"/>
          <w:sz w:val="32"/>
          <w:szCs w:val="32"/>
          <w:lang w:val="en-US" w:eastAsia="zh-CN"/>
        </w:rPr>
        <w:t>2021年度收入总计2812.9万元，支出总计2910.2万元，与2020年决算数相比，减少14566.1万元，减少517.8%，支出减少15128.4万元，减少519.8%。主要原因是各医疗机构项目资金由原来的直接拨付改为下达指标。</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lang w:eastAsia="zh-CN"/>
        </w:rPr>
      </w:pPr>
      <w:r>
        <w:rPr>
          <w:rFonts w:hint="eastAsia" w:ascii="仿宋_GB2312" w:hAnsi="仿宋_GB2312" w:eastAsia="仿宋_GB2312" w:cs="仿宋_GB2312"/>
          <w:b/>
          <w:bCs/>
          <w:color w:val="000000"/>
          <w:spacing w:val="0"/>
          <w:w w:val="100"/>
          <w:position w:val="0"/>
          <w:sz w:val="32"/>
          <w:szCs w:val="32"/>
          <w:lang w:eastAsia="zh-CN"/>
        </w:rPr>
        <w:t>二、收入决算情况说明</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本部门（本单位）</w:t>
      </w: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年度收入合计</w:t>
      </w:r>
      <w:r>
        <w:rPr>
          <w:rFonts w:hint="eastAsia" w:ascii="仿宋_GB2312" w:hAnsi="仿宋_GB2312" w:eastAsia="仿宋_GB2312" w:cs="仿宋_GB2312"/>
          <w:color w:val="000000"/>
          <w:spacing w:val="0"/>
          <w:w w:val="100"/>
          <w:position w:val="0"/>
          <w:sz w:val="32"/>
          <w:szCs w:val="32"/>
          <w:lang w:val="en-US" w:eastAsia="en-US" w:bidi="en-US"/>
        </w:rPr>
        <w:t>2812.9</w:t>
      </w:r>
      <w:r>
        <w:rPr>
          <w:rFonts w:hint="eastAsia" w:ascii="仿宋_GB2312" w:hAnsi="仿宋_GB2312" w:eastAsia="仿宋_GB2312" w:cs="仿宋_GB2312"/>
          <w:color w:val="000000"/>
          <w:spacing w:val="0"/>
          <w:w w:val="100"/>
          <w:position w:val="0"/>
          <w:sz w:val="32"/>
          <w:szCs w:val="32"/>
          <w:lang w:val="en-US" w:eastAsia="zh-CN" w:bidi="en-US"/>
        </w:rPr>
        <w:t>万</w:t>
      </w:r>
      <w:r>
        <w:rPr>
          <w:rFonts w:hint="eastAsia" w:ascii="仿宋_GB2312" w:hAnsi="仿宋_GB2312" w:eastAsia="仿宋_GB2312" w:cs="仿宋_GB2312"/>
          <w:color w:val="000000"/>
          <w:spacing w:val="0"/>
          <w:w w:val="100"/>
          <w:position w:val="0"/>
          <w:sz w:val="32"/>
          <w:szCs w:val="32"/>
        </w:rPr>
        <w:t>元，其中：财政拨款收入</w:t>
      </w:r>
      <w:r>
        <w:rPr>
          <w:rFonts w:hint="eastAsia" w:ascii="仿宋_GB2312" w:hAnsi="仿宋_GB2312" w:eastAsia="仿宋_GB2312" w:cs="仿宋_GB2312"/>
          <w:color w:val="000000"/>
          <w:spacing w:val="0"/>
          <w:w w:val="100"/>
          <w:position w:val="0"/>
          <w:sz w:val="32"/>
          <w:szCs w:val="32"/>
          <w:lang w:val="en-US" w:eastAsia="en-US" w:bidi="en-US"/>
        </w:rPr>
        <w:t>2812.9</w:t>
      </w:r>
      <w:r>
        <w:rPr>
          <w:rFonts w:hint="eastAsia" w:ascii="仿宋_GB2312" w:hAnsi="仿宋_GB2312" w:eastAsia="仿宋_GB2312" w:cs="仿宋_GB2312"/>
          <w:color w:val="000000"/>
          <w:spacing w:val="0"/>
          <w:w w:val="100"/>
          <w:position w:val="0"/>
          <w:sz w:val="32"/>
          <w:szCs w:val="32"/>
          <w:lang w:val="en-US" w:eastAsia="zh-CN" w:bidi="en-US"/>
        </w:rPr>
        <w:t>万</w:t>
      </w:r>
      <w:r>
        <w:rPr>
          <w:rFonts w:hint="eastAsia" w:ascii="仿宋_GB2312" w:hAnsi="仿宋_GB2312" w:eastAsia="仿宋_GB2312" w:cs="仿宋_GB2312"/>
          <w:color w:val="000000"/>
          <w:spacing w:val="0"/>
          <w:w w:val="100"/>
          <w:position w:val="0"/>
          <w:sz w:val="32"/>
          <w:szCs w:val="32"/>
        </w:rPr>
        <w:t>元，占</w:t>
      </w:r>
      <w:r>
        <w:rPr>
          <w:rFonts w:hint="eastAsia" w:ascii="仿宋_GB2312" w:hAnsi="仿宋_GB2312" w:eastAsia="仿宋_GB2312" w:cs="仿宋_GB2312"/>
          <w:color w:val="000000"/>
          <w:spacing w:val="0"/>
          <w:w w:val="100"/>
          <w:position w:val="0"/>
          <w:sz w:val="32"/>
          <w:szCs w:val="32"/>
          <w:lang w:val="en-US" w:eastAsia="zh-CN"/>
        </w:rPr>
        <w:t>100</w:t>
      </w:r>
      <w:r>
        <w:rPr>
          <w:rFonts w:hint="eastAsia" w:ascii="仿宋_GB2312" w:hAnsi="仿宋_GB2312" w:eastAsia="仿宋_GB2312" w:cs="仿宋_GB2312"/>
          <w:color w:val="000000"/>
          <w:spacing w:val="0"/>
          <w:w w:val="100"/>
          <w:position w:val="0"/>
          <w:sz w:val="32"/>
          <w:szCs w:val="32"/>
        </w:rPr>
        <w:t>%;上级补助收入</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元，占</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;事业收入</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元，占</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；经营收入</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；附属部门上缴收入</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元，占</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%；其他收入</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，占</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lang w:eastAsia="zh-CN"/>
        </w:rPr>
      </w:pPr>
      <w:r>
        <w:rPr>
          <w:rFonts w:hint="eastAsia" w:ascii="仿宋_GB2312" w:hAnsi="仿宋_GB2312" w:eastAsia="仿宋_GB2312" w:cs="仿宋_GB2312"/>
          <w:b/>
          <w:bCs/>
          <w:color w:val="000000"/>
          <w:spacing w:val="0"/>
          <w:w w:val="100"/>
          <w:position w:val="0"/>
          <w:sz w:val="32"/>
          <w:szCs w:val="32"/>
          <w:lang w:eastAsia="zh-CN"/>
        </w:rPr>
        <w:t>三、支出决算情况说明</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本部门（本单位）</w:t>
      </w: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年度支出合计2910.</w:t>
      </w:r>
      <w:r>
        <w:rPr>
          <w:rFonts w:hint="eastAsia" w:ascii="仿宋_GB2312" w:hAnsi="仿宋_GB2312" w:eastAsia="仿宋_GB2312" w:cs="仿宋_GB2312"/>
          <w:color w:val="000000"/>
          <w:spacing w:val="0"/>
          <w:w w:val="100"/>
          <w:position w:val="0"/>
          <w:sz w:val="32"/>
          <w:szCs w:val="32"/>
          <w:lang w:val="en-US" w:eastAsia="zh-CN"/>
        </w:rPr>
        <w:t>3万</w:t>
      </w:r>
      <w:r>
        <w:rPr>
          <w:rFonts w:hint="eastAsia" w:ascii="仿宋_GB2312" w:hAnsi="仿宋_GB2312" w:eastAsia="仿宋_GB2312" w:cs="仿宋_GB2312"/>
          <w:color w:val="000000"/>
          <w:spacing w:val="0"/>
          <w:w w:val="100"/>
          <w:position w:val="0"/>
          <w:sz w:val="32"/>
          <w:szCs w:val="32"/>
        </w:rPr>
        <w:t>元，其中：基本支出</w:t>
      </w:r>
      <w:r>
        <w:rPr>
          <w:rFonts w:hint="eastAsia" w:ascii="仿宋_GB2312" w:hAnsi="仿宋_GB2312" w:eastAsia="仿宋_GB2312" w:cs="仿宋_GB2312"/>
          <w:color w:val="000000"/>
          <w:spacing w:val="0"/>
          <w:w w:val="100"/>
          <w:position w:val="0"/>
          <w:sz w:val="32"/>
          <w:szCs w:val="32"/>
          <w:lang w:val="en-US" w:eastAsia="en-US" w:bidi="en-US"/>
        </w:rPr>
        <w:t>1450.95</w:t>
      </w:r>
      <w:r>
        <w:rPr>
          <w:rFonts w:hint="eastAsia" w:ascii="仿宋_GB2312" w:hAnsi="仿宋_GB2312" w:eastAsia="仿宋_GB2312" w:cs="仿宋_GB2312"/>
          <w:color w:val="000000"/>
          <w:spacing w:val="0"/>
          <w:w w:val="100"/>
          <w:position w:val="0"/>
          <w:sz w:val="32"/>
          <w:szCs w:val="32"/>
          <w:lang w:val="en-US" w:eastAsia="zh-CN" w:bidi="en-US"/>
        </w:rPr>
        <w:t>万</w:t>
      </w:r>
      <w:r>
        <w:rPr>
          <w:rFonts w:hint="eastAsia" w:ascii="仿宋_GB2312" w:hAnsi="仿宋_GB2312" w:eastAsia="仿宋_GB2312" w:cs="仿宋_GB2312"/>
          <w:color w:val="000000"/>
          <w:spacing w:val="0"/>
          <w:w w:val="100"/>
          <w:position w:val="0"/>
          <w:sz w:val="32"/>
          <w:szCs w:val="32"/>
        </w:rPr>
        <w:t>元，占</w:t>
      </w:r>
      <w:r>
        <w:rPr>
          <w:rFonts w:hint="eastAsia" w:ascii="仿宋_GB2312" w:hAnsi="仿宋_GB2312" w:eastAsia="仿宋_GB2312" w:cs="仿宋_GB2312"/>
          <w:color w:val="000000"/>
          <w:spacing w:val="0"/>
          <w:w w:val="100"/>
          <w:position w:val="0"/>
          <w:sz w:val="32"/>
          <w:szCs w:val="32"/>
          <w:lang w:val="en-US" w:eastAsia="zh-CN"/>
        </w:rPr>
        <w:t>49.9</w:t>
      </w:r>
      <w:r>
        <w:rPr>
          <w:rFonts w:hint="eastAsia" w:ascii="仿宋_GB2312" w:hAnsi="仿宋_GB2312" w:eastAsia="仿宋_GB2312" w:cs="仿宋_GB2312"/>
          <w:color w:val="000000"/>
          <w:spacing w:val="0"/>
          <w:w w:val="100"/>
          <w:position w:val="0"/>
          <w:sz w:val="32"/>
          <w:szCs w:val="32"/>
        </w:rPr>
        <w:t>%；项目支出</w:t>
      </w:r>
      <w:r>
        <w:rPr>
          <w:rFonts w:hint="eastAsia" w:ascii="仿宋_GB2312" w:hAnsi="仿宋_GB2312" w:eastAsia="仿宋_GB2312" w:cs="仿宋_GB2312"/>
          <w:color w:val="000000"/>
          <w:spacing w:val="0"/>
          <w:w w:val="100"/>
          <w:position w:val="0"/>
          <w:sz w:val="32"/>
          <w:szCs w:val="32"/>
          <w:lang w:val="en-US" w:eastAsia="zh-CN"/>
        </w:rPr>
        <w:t>1459.3万</w:t>
      </w:r>
      <w:r>
        <w:rPr>
          <w:rFonts w:hint="eastAsia" w:ascii="仿宋_GB2312" w:hAnsi="仿宋_GB2312" w:eastAsia="仿宋_GB2312" w:cs="仿宋_GB2312"/>
          <w:color w:val="000000"/>
          <w:spacing w:val="0"/>
          <w:w w:val="100"/>
          <w:position w:val="0"/>
          <w:sz w:val="32"/>
          <w:szCs w:val="32"/>
        </w:rPr>
        <w:t>元，占</w:t>
      </w:r>
      <w:r>
        <w:rPr>
          <w:rFonts w:hint="eastAsia" w:ascii="仿宋_GB2312" w:hAnsi="仿宋_GB2312" w:eastAsia="仿宋_GB2312" w:cs="仿宋_GB2312"/>
          <w:color w:val="000000"/>
          <w:spacing w:val="0"/>
          <w:w w:val="100"/>
          <w:position w:val="0"/>
          <w:sz w:val="32"/>
          <w:szCs w:val="32"/>
          <w:lang w:val="en-US" w:eastAsia="zh-CN"/>
        </w:rPr>
        <w:t>50.1</w:t>
      </w:r>
      <w:r>
        <w:rPr>
          <w:rFonts w:hint="eastAsia" w:ascii="仿宋_GB2312" w:hAnsi="仿宋_GB2312" w:eastAsia="仿宋_GB2312" w:cs="仿宋_GB2312"/>
          <w:color w:val="000000"/>
          <w:spacing w:val="0"/>
          <w:w w:val="100"/>
          <w:position w:val="0"/>
          <w:sz w:val="32"/>
          <w:szCs w:val="32"/>
        </w:rPr>
        <w:t>%;上缴上级支出</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元；经营支出</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黑体" w:hAnsi="黑体" w:eastAsia="黑体" w:cs="黑体"/>
          <w:b/>
          <w:bCs/>
          <w:i w:val="0"/>
          <w:iCs w:val="0"/>
          <w:smallCaps w:val="0"/>
          <w:strike w:val="0"/>
          <w:color w:val="000000"/>
          <w:spacing w:val="0"/>
          <w:w w:val="100"/>
          <w:position w:val="0"/>
          <w:sz w:val="32"/>
          <w:szCs w:val="32"/>
        </w:rPr>
        <w:sectPr>
          <w:footnotePr>
            <w:numFmt w:val="decimal"/>
          </w:footnotePr>
          <w:pgSz w:w="11900" w:h="16840"/>
          <w:pgMar w:top="1226" w:right="1820" w:bottom="1662" w:left="1632" w:header="798" w:footer="3" w:gutter="0"/>
          <w:cols w:space="720" w:num="1"/>
          <w:rtlGutter w:val="0"/>
          <w:docGrid w:linePitch="360" w:charSpace="0"/>
        </w:sectPr>
      </w:pPr>
      <w:r>
        <w:rPr>
          <w:rFonts w:hint="eastAsia" w:ascii="黑体" w:hAnsi="黑体" w:eastAsia="黑体" w:cs="黑体"/>
          <w:b/>
          <w:bCs/>
          <w:i w:val="0"/>
          <w:iCs w:val="0"/>
          <w:smallCaps w:val="0"/>
          <w:strike w:val="0"/>
          <w:color w:val="000000"/>
          <w:spacing w:val="0"/>
          <w:w w:val="100"/>
          <w:position w:val="0"/>
          <w:sz w:val="32"/>
          <w:szCs w:val="32"/>
          <w:lang w:eastAsia="zh-CN"/>
        </w:rPr>
        <w:t>四</w:t>
      </w:r>
      <w:r>
        <w:rPr>
          <w:rFonts w:hint="eastAsia" w:ascii="黑体" w:hAnsi="黑体" w:eastAsia="黑体" w:cs="黑体"/>
          <w:b/>
          <w:bCs/>
          <w:i w:val="0"/>
          <w:iCs w:val="0"/>
          <w:smallCaps w:val="0"/>
          <w:strike w:val="0"/>
          <w:color w:val="000000"/>
          <w:spacing w:val="0"/>
          <w:w w:val="100"/>
          <w:position w:val="0"/>
          <w:sz w:val="32"/>
          <w:szCs w:val="32"/>
        </w:rPr>
        <w:t>、财政拨款收入支出决算总体情况说明</w:t>
      </w:r>
    </w:p>
    <w:p>
      <w:pPr>
        <w:pStyle w:val="13"/>
        <w:keepNext w:val="0"/>
        <w:keepLines w:val="0"/>
        <w:pageBreakBefore w:val="0"/>
        <w:widowControl w:val="0"/>
        <w:shd w:val="clear" w:color="auto" w:fill="auto"/>
        <w:tabs>
          <w:tab w:val="left" w:leader="dot" w:pos="2515"/>
          <w:tab w:val="left" w:leader="dot" w:pos="3936"/>
          <w:tab w:val="left" w:leader="dot" w:pos="7277"/>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本部门（本单位）</w:t>
      </w: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年度财政拨款收入</w:t>
      </w:r>
      <w:r>
        <w:rPr>
          <w:rFonts w:hint="eastAsia" w:ascii="仿宋_GB2312" w:hAnsi="仿宋_GB2312" w:eastAsia="仿宋_GB2312" w:cs="仿宋_GB2312"/>
          <w:color w:val="000000"/>
          <w:spacing w:val="0"/>
          <w:w w:val="100"/>
          <w:position w:val="0"/>
          <w:sz w:val="32"/>
          <w:szCs w:val="32"/>
          <w:lang w:val="en-US" w:eastAsia="zh-CN" w:bidi="en-US"/>
        </w:rPr>
        <w:t>2812.93万</w:t>
      </w:r>
      <w:r>
        <w:rPr>
          <w:rFonts w:hint="eastAsia" w:ascii="仿宋_GB2312" w:hAnsi="仿宋_GB2312" w:eastAsia="仿宋_GB2312" w:cs="仿宋_GB2312"/>
          <w:color w:val="000000"/>
          <w:spacing w:val="0"/>
          <w:w w:val="100"/>
          <w:position w:val="0"/>
          <w:sz w:val="32"/>
          <w:szCs w:val="32"/>
        </w:rPr>
        <w:t>元，较上年决算数</w:t>
      </w:r>
      <w:r>
        <w:rPr>
          <w:rFonts w:hint="eastAsia" w:ascii="仿宋_GB2312" w:hAnsi="仿宋_GB2312" w:eastAsia="仿宋_GB2312" w:cs="仿宋_GB2312"/>
          <w:color w:val="000000"/>
          <w:spacing w:val="0"/>
          <w:w w:val="100"/>
          <w:position w:val="0"/>
          <w:sz w:val="32"/>
          <w:szCs w:val="32"/>
          <w:lang w:val="en-US" w:eastAsia="zh-CN"/>
        </w:rPr>
        <w:t>减少14566.1万元，减少517.8%，支出减少15128.4万元，减少519.8%。主要原因是各医疗机构项目资金由原来的直接拨付改为下达指标。</w:t>
      </w:r>
    </w:p>
    <w:p>
      <w:pPr>
        <w:pStyle w:val="13"/>
        <w:keepNext w:val="0"/>
        <w:keepLines w:val="0"/>
        <w:pageBreakBefore w:val="0"/>
        <w:widowControl w:val="0"/>
        <w:shd w:val="clear" w:color="auto" w:fill="auto"/>
        <w:tabs>
          <w:tab w:val="left" w:leader="dot" w:pos="2515"/>
          <w:tab w:val="left" w:leader="dot" w:pos="3936"/>
          <w:tab w:val="left" w:leader="dot" w:pos="7277"/>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本部门（本单位）</w:t>
      </w: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年度财政拨款支出</w:t>
      </w:r>
      <w:r>
        <w:rPr>
          <w:rFonts w:hint="eastAsia" w:ascii="仿宋_GB2312" w:hAnsi="仿宋_GB2312" w:eastAsia="仿宋_GB2312" w:cs="仿宋_GB2312"/>
          <w:color w:val="000000"/>
          <w:spacing w:val="0"/>
          <w:w w:val="100"/>
          <w:position w:val="0"/>
          <w:sz w:val="32"/>
          <w:szCs w:val="32"/>
          <w:lang w:val="en-US" w:eastAsia="zh-CN"/>
        </w:rPr>
        <w:t>2910.2万</w:t>
      </w:r>
      <w:r>
        <w:rPr>
          <w:rFonts w:hint="eastAsia" w:ascii="仿宋_GB2312" w:hAnsi="仿宋_GB2312" w:eastAsia="仿宋_GB2312" w:cs="仿宋_GB2312"/>
          <w:color w:val="000000"/>
          <w:spacing w:val="0"/>
          <w:w w:val="100"/>
          <w:position w:val="0"/>
          <w:sz w:val="32"/>
          <w:szCs w:val="32"/>
        </w:rPr>
        <w:t>元，较上年决算数</w:t>
      </w:r>
      <w:r>
        <w:rPr>
          <w:rFonts w:hint="eastAsia" w:ascii="仿宋_GB2312" w:hAnsi="仿宋_GB2312" w:eastAsia="仿宋_GB2312" w:cs="仿宋_GB2312"/>
          <w:color w:val="000000"/>
          <w:spacing w:val="0"/>
          <w:w w:val="100"/>
          <w:position w:val="0"/>
          <w:sz w:val="32"/>
          <w:szCs w:val="32"/>
          <w:lang w:val="en-US" w:eastAsia="zh-CN"/>
        </w:rPr>
        <w:t>支出减少15128.4万元，减少519.8%。主要原因是各医疗机构项目资金由原来的直接拨付改为下达指标。</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Chars="200" w:right="0" w:rightChars="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lang w:eastAsia="zh-CN"/>
        </w:rPr>
        <w:t>五、</w:t>
      </w:r>
      <w:r>
        <w:rPr>
          <w:rFonts w:hint="eastAsia" w:ascii="仿宋_GB2312" w:hAnsi="仿宋_GB2312" w:eastAsia="仿宋_GB2312" w:cs="仿宋_GB2312"/>
          <w:b/>
          <w:bCs/>
          <w:i w:val="0"/>
          <w:iCs w:val="0"/>
          <w:smallCaps w:val="0"/>
          <w:strike w:val="0"/>
          <w:color w:val="000000"/>
          <w:spacing w:val="0"/>
          <w:w w:val="100"/>
          <w:position w:val="0"/>
          <w:sz w:val="32"/>
          <w:szCs w:val="32"/>
        </w:rPr>
        <w:t>一般公共预算财政拨款支出决算情况说明</w:t>
      </w:r>
    </w:p>
    <w:p>
      <w:pPr>
        <w:pStyle w:val="13"/>
        <w:keepNext w:val="0"/>
        <w:keepLines w:val="0"/>
        <w:pageBreakBefore w:val="0"/>
        <w:widowControl w:val="0"/>
        <w:shd w:val="clear" w:color="auto" w:fill="auto"/>
        <w:tabs>
          <w:tab w:val="left" w:leader="dot" w:pos="5837"/>
          <w:tab w:val="left" w:leader="dot" w:pos="6787"/>
          <w:tab w:val="left" w:leader="dot" w:pos="7118"/>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2021年度一般公共预算财政拨款支出</w:t>
      </w:r>
      <w:r>
        <w:rPr>
          <w:rFonts w:hint="eastAsia" w:ascii="仿宋_GB2312" w:hAnsi="仿宋_GB2312" w:eastAsia="仿宋_GB2312" w:cs="仿宋_GB2312"/>
          <w:color w:val="000000"/>
          <w:spacing w:val="0"/>
          <w:w w:val="100"/>
          <w:position w:val="0"/>
          <w:sz w:val="32"/>
          <w:szCs w:val="32"/>
        </w:rPr>
        <w:t>收入</w:t>
      </w:r>
      <w:r>
        <w:rPr>
          <w:rFonts w:hint="eastAsia" w:ascii="仿宋_GB2312" w:hAnsi="仿宋_GB2312" w:eastAsia="仿宋_GB2312" w:cs="仿宋_GB2312"/>
          <w:color w:val="000000"/>
          <w:spacing w:val="0"/>
          <w:w w:val="100"/>
          <w:position w:val="0"/>
          <w:sz w:val="32"/>
          <w:szCs w:val="32"/>
          <w:lang w:val="en-US" w:eastAsia="zh-CN" w:bidi="en-US"/>
        </w:rPr>
        <w:t>2812.93万</w:t>
      </w:r>
      <w:r>
        <w:rPr>
          <w:rFonts w:hint="eastAsia" w:ascii="仿宋_GB2312" w:hAnsi="仿宋_GB2312" w:eastAsia="仿宋_GB2312" w:cs="仿宋_GB2312"/>
          <w:color w:val="000000"/>
          <w:spacing w:val="0"/>
          <w:w w:val="100"/>
          <w:position w:val="0"/>
          <w:sz w:val="32"/>
          <w:szCs w:val="32"/>
        </w:rPr>
        <w:t>元，较上年决算数</w:t>
      </w:r>
      <w:r>
        <w:rPr>
          <w:rFonts w:hint="eastAsia" w:ascii="仿宋_GB2312" w:hAnsi="仿宋_GB2312" w:eastAsia="仿宋_GB2312" w:cs="仿宋_GB2312"/>
          <w:color w:val="000000"/>
          <w:spacing w:val="0"/>
          <w:w w:val="100"/>
          <w:position w:val="0"/>
          <w:sz w:val="32"/>
          <w:szCs w:val="32"/>
          <w:lang w:val="en-US" w:eastAsia="zh-CN"/>
        </w:rPr>
        <w:t>减少14566.1万元，减少517.8%，主要原因是各医疗机构项目资金由原来的直接拨付改为下达指标。</w:t>
      </w:r>
    </w:p>
    <w:p>
      <w:pPr>
        <w:pStyle w:val="13"/>
        <w:keepNext w:val="0"/>
        <w:keepLines w:val="0"/>
        <w:pageBreakBefore w:val="0"/>
        <w:widowControl w:val="0"/>
        <w:shd w:val="clear" w:color="auto" w:fill="auto"/>
        <w:tabs>
          <w:tab w:val="left" w:leader="dot" w:pos="5837"/>
          <w:tab w:val="left" w:leader="dot" w:pos="6787"/>
          <w:tab w:val="left" w:leader="dot" w:pos="7118"/>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default" w:ascii="仿宋_GB2312" w:hAnsi="仿宋_GB2312" w:eastAsia="仿宋_GB2312" w:cs="仿宋_GB2312"/>
          <w:color w:val="000000"/>
          <w:spacing w:val="0"/>
          <w:w w:val="100"/>
          <w:position w:val="0"/>
          <w:sz w:val="32"/>
          <w:szCs w:val="32"/>
          <w:lang w:val="en-US" w:eastAsia="zh-CN"/>
        </w:rPr>
      </w:pPr>
    </w:p>
    <w:p>
      <w:pPr>
        <w:pStyle w:val="13"/>
        <w:keepNext w:val="0"/>
        <w:keepLines w:val="0"/>
        <w:pageBreakBefore w:val="0"/>
        <w:widowControl w:val="0"/>
        <w:shd w:val="clear" w:color="auto" w:fill="auto"/>
        <w:tabs>
          <w:tab w:val="left" w:leader="dot" w:pos="5179"/>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主要用于以下几个方面：</w:t>
      </w:r>
    </w:p>
    <w:p>
      <w:pPr>
        <w:pStyle w:val="13"/>
        <w:keepNext w:val="0"/>
        <w:keepLines w:val="0"/>
        <w:pageBreakBefore w:val="0"/>
        <w:widowControl w:val="0"/>
        <w:shd w:val="clear" w:color="auto" w:fill="auto"/>
        <w:tabs>
          <w:tab w:val="left" w:leader="dot" w:pos="3562"/>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一般公共服务支出</w:t>
      </w:r>
      <w:r>
        <w:rPr>
          <w:rFonts w:hint="eastAsia" w:ascii="仿宋_GB2312" w:hAnsi="仿宋_GB2312" w:eastAsia="仿宋_GB2312" w:cs="仿宋_GB2312"/>
          <w:color w:val="000000"/>
          <w:spacing w:val="0"/>
          <w:w w:val="100"/>
          <w:position w:val="0"/>
          <w:sz w:val="32"/>
          <w:szCs w:val="32"/>
          <w:lang w:val="en-US" w:eastAsia="zh-CN" w:bidi="en-US"/>
        </w:rPr>
        <w:t>3.32</w:t>
      </w:r>
      <w:r>
        <w:rPr>
          <w:rFonts w:hint="eastAsia" w:ascii="仿宋_GB2312" w:hAnsi="仿宋_GB2312" w:eastAsia="仿宋_GB2312" w:cs="仿宋_GB2312"/>
          <w:color w:val="000000"/>
          <w:spacing w:val="0"/>
          <w:w w:val="100"/>
          <w:position w:val="0"/>
          <w:sz w:val="32"/>
          <w:szCs w:val="32"/>
        </w:rPr>
        <w:t>元，占</w:t>
      </w:r>
      <w:r>
        <w:rPr>
          <w:rFonts w:hint="eastAsia" w:ascii="仿宋_GB2312" w:hAnsi="仿宋_GB2312" w:eastAsia="仿宋_GB2312" w:cs="仿宋_GB2312"/>
          <w:color w:val="000000"/>
          <w:spacing w:val="0"/>
          <w:w w:val="100"/>
          <w:position w:val="0"/>
          <w:sz w:val="32"/>
          <w:szCs w:val="32"/>
          <w:lang w:val="en-US" w:eastAsia="zh-CN"/>
        </w:rPr>
        <w:t>0.23</w:t>
      </w:r>
      <w:r>
        <w:rPr>
          <w:rFonts w:hint="eastAsia" w:ascii="仿宋_GB2312" w:hAnsi="仿宋_GB2312" w:eastAsia="仿宋_GB2312" w:cs="仿宋_GB2312"/>
          <w:color w:val="000000"/>
          <w:spacing w:val="0"/>
          <w:w w:val="100"/>
          <w:position w:val="0"/>
          <w:sz w:val="32"/>
          <w:szCs w:val="32"/>
        </w:rPr>
        <w:t>%,较年初预算数增加</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w:t>
      </w:r>
    </w:p>
    <w:p>
      <w:pPr>
        <w:pStyle w:val="21"/>
        <w:keepNext w:val="0"/>
        <w:keepLines w:val="0"/>
        <w:pageBreakBefore w:val="0"/>
        <w:widowControl w:val="0"/>
        <w:shd w:val="clear" w:color="auto" w:fill="auto"/>
        <w:tabs>
          <w:tab w:val="left" w:leader="dot" w:pos="2463"/>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TOC\o"1-5"\h\z</w:instrText>
      </w:r>
      <w:r>
        <w:rPr>
          <w:rFonts w:hint="eastAsia" w:ascii="仿宋_GB2312" w:hAnsi="仿宋_GB2312" w:eastAsia="仿宋_GB2312" w:cs="仿宋_GB2312"/>
          <w:color w:val="auto"/>
          <w:sz w:val="32"/>
          <w:szCs w:val="32"/>
        </w:rPr>
        <w:fldChar w:fldCharType="separate"/>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position w:val="0"/>
          <w:sz w:val="32"/>
          <w:szCs w:val="32"/>
        </w:rPr>
        <w:t>社会保障与就业支出</w:t>
      </w:r>
      <w:r>
        <w:rPr>
          <w:rFonts w:hint="eastAsia" w:ascii="仿宋_GB2312" w:hAnsi="仿宋_GB2312" w:eastAsia="仿宋_GB2312" w:cs="仿宋_GB2312"/>
          <w:color w:val="auto"/>
          <w:spacing w:val="0"/>
          <w:w w:val="100"/>
          <w:position w:val="0"/>
          <w:sz w:val="32"/>
          <w:szCs w:val="32"/>
          <w:lang w:val="en-US" w:eastAsia="zh-CN"/>
        </w:rPr>
        <w:t>110.84万元</w:t>
      </w:r>
      <w:r>
        <w:rPr>
          <w:rFonts w:hint="eastAsia" w:ascii="仿宋_GB2312" w:hAnsi="仿宋_GB2312" w:eastAsia="仿宋_GB2312" w:cs="仿宋_GB2312"/>
          <w:color w:val="auto"/>
          <w:spacing w:val="0"/>
          <w:w w:val="100"/>
          <w:position w:val="0"/>
          <w:sz w:val="32"/>
          <w:szCs w:val="32"/>
        </w:rPr>
        <w:t>，占</w:t>
      </w:r>
      <w:r>
        <w:rPr>
          <w:rFonts w:hint="eastAsia" w:ascii="仿宋_GB2312" w:hAnsi="仿宋_GB2312" w:eastAsia="仿宋_GB2312" w:cs="仿宋_GB2312"/>
          <w:color w:val="auto"/>
          <w:spacing w:val="0"/>
          <w:w w:val="100"/>
          <w:position w:val="0"/>
          <w:sz w:val="32"/>
          <w:szCs w:val="32"/>
          <w:lang w:val="en-US" w:eastAsia="zh-CN"/>
        </w:rPr>
        <w:t>3.94</w:t>
      </w:r>
      <w:r>
        <w:rPr>
          <w:rFonts w:hint="eastAsia" w:ascii="仿宋_GB2312" w:hAnsi="仿宋_GB2312" w:eastAsia="仿宋_GB2312" w:cs="仿宋_GB2312"/>
          <w:color w:val="auto"/>
          <w:spacing w:val="0"/>
          <w:w w:val="100"/>
          <w:position w:val="0"/>
          <w:sz w:val="32"/>
          <w:szCs w:val="32"/>
        </w:rPr>
        <w:t>%,较年初预算数增加</w:t>
      </w:r>
      <w:r>
        <w:rPr>
          <w:rFonts w:hint="eastAsia" w:ascii="仿宋_GB2312" w:hAnsi="仿宋_GB2312" w:eastAsia="仿宋_GB2312" w:cs="仿宋_GB2312"/>
          <w:color w:val="auto"/>
          <w:spacing w:val="0"/>
          <w:w w:val="100"/>
          <w:position w:val="0"/>
          <w:sz w:val="32"/>
          <w:szCs w:val="32"/>
          <w:lang w:val="en-US" w:eastAsia="zh-CN"/>
        </w:rPr>
        <w:t>0</w:t>
      </w:r>
      <w:r>
        <w:rPr>
          <w:rFonts w:hint="eastAsia" w:ascii="仿宋_GB2312" w:hAnsi="仿宋_GB2312" w:eastAsia="仿宋_GB2312" w:cs="仿宋_GB2312"/>
          <w:color w:val="auto"/>
          <w:spacing w:val="0"/>
          <w:w w:val="100"/>
          <w:position w:val="0"/>
          <w:sz w:val="32"/>
          <w:szCs w:val="32"/>
        </w:rPr>
        <w:t>;</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position w:val="0"/>
          <w:sz w:val="32"/>
          <w:szCs w:val="32"/>
        </w:rPr>
        <w:t>卫生健康支出</w:t>
      </w:r>
      <w:r>
        <w:rPr>
          <w:rFonts w:hint="eastAsia" w:ascii="仿宋_GB2312" w:hAnsi="仿宋_GB2312" w:eastAsia="仿宋_GB2312" w:cs="仿宋_GB2312"/>
          <w:color w:val="auto"/>
          <w:spacing w:val="0"/>
          <w:w w:val="100"/>
          <w:position w:val="0"/>
          <w:sz w:val="32"/>
          <w:szCs w:val="32"/>
          <w:lang w:val="en-US" w:eastAsia="zh-CN"/>
        </w:rPr>
        <w:t>2522.87万</w:t>
      </w:r>
      <w:r>
        <w:rPr>
          <w:rFonts w:hint="eastAsia" w:ascii="仿宋_GB2312" w:hAnsi="仿宋_GB2312" w:eastAsia="仿宋_GB2312" w:cs="仿宋_GB2312"/>
          <w:color w:val="auto"/>
          <w:spacing w:val="0"/>
          <w:w w:val="100"/>
          <w:position w:val="0"/>
          <w:sz w:val="32"/>
          <w:szCs w:val="32"/>
        </w:rPr>
        <w:t>元，占</w:t>
      </w:r>
      <w:r>
        <w:rPr>
          <w:rFonts w:hint="eastAsia" w:ascii="仿宋_GB2312" w:hAnsi="仿宋_GB2312" w:eastAsia="仿宋_GB2312" w:cs="仿宋_GB2312"/>
          <w:color w:val="auto"/>
          <w:spacing w:val="0"/>
          <w:w w:val="100"/>
          <w:position w:val="0"/>
          <w:sz w:val="32"/>
          <w:szCs w:val="32"/>
          <w:lang w:val="en-US" w:eastAsia="zh-CN"/>
        </w:rPr>
        <w:t>89.7</w:t>
      </w:r>
      <w:r>
        <w:rPr>
          <w:rFonts w:hint="eastAsia" w:ascii="仿宋_GB2312" w:hAnsi="仿宋_GB2312" w:eastAsia="仿宋_GB2312" w:cs="仿宋_GB2312"/>
          <w:color w:val="auto"/>
          <w:spacing w:val="0"/>
          <w:w w:val="100"/>
          <w:position w:val="0"/>
          <w:sz w:val="32"/>
          <w:szCs w:val="32"/>
        </w:rPr>
        <w:t>%,较年初预算数增加</w:t>
      </w:r>
      <w:r>
        <w:rPr>
          <w:rFonts w:hint="eastAsia" w:ascii="仿宋_GB2312" w:hAnsi="仿宋_GB2312" w:eastAsia="仿宋_GB2312" w:cs="仿宋_GB2312"/>
          <w:color w:val="auto"/>
          <w:spacing w:val="0"/>
          <w:w w:val="100"/>
          <w:position w:val="0"/>
          <w:sz w:val="32"/>
          <w:szCs w:val="32"/>
          <w:lang w:val="en-US" w:eastAsia="zh-CN"/>
        </w:rPr>
        <w:t>0</w:t>
      </w:r>
      <w:r>
        <w:rPr>
          <w:rFonts w:hint="eastAsia" w:ascii="仿宋_GB2312" w:hAnsi="仿宋_GB2312" w:eastAsia="仿宋_GB2312" w:cs="仿宋_GB2312"/>
          <w:color w:val="auto"/>
          <w:spacing w:val="0"/>
          <w:w w:val="100"/>
          <w:position w:val="0"/>
          <w:sz w:val="32"/>
          <w:szCs w:val="32"/>
        </w:rPr>
        <w:t>，</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position w:val="0"/>
          <w:sz w:val="32"/>
          <w:szCs w:val="32"/>
        </w:rPr>
        <w:t>农林水支出</w:t>
      </w:r>
      <w:r>
        <w:rPr>
          <w:rFonts w:hint="eastAsia" w:ascii="仿宋_GB2312" w:hAnsi="仿宋_GB2312" w:eastAsia="仿宋_GB2312" w:cs="仿宋_GB2312"/>
          <w:color w:val="auto"/>
          <w:spacing w:val="0"/>
          <w:w w:val="100"/>
          <w:position w:val="0"/>
          <w:sz w:val="32"/>
          <w:szCs w:val="32"/>
          <w:lang w:val="en-US" w:eastAsia="zh-CN"/>
        </w:rPr>
        <w:t>175.9万</w:t>
      </w:r>
      <w:r>
        <w:rPr>
          <w:rFonts w:hint="eastAsia" w:ascii="仿宋_GB2312" w:hAnsi="仿宋_GB2312" w:eastAsia="仿宋_GB2312" w:cs="仿宋_GB2312"/>
          <w:color w:val="auto"/>
          <w:spacing w:val="0"/>
          <w:w w:val="100"/>
          <w:position w:val="0"/>
          <w:sz w:val="32"/>
          <w:szCs w:val="32"/>
        </w:rPr>
        <w:t>元，占</w:t>
      </w:r>
      <w:r>
        <w:rPr>
          <w:rFonts w:hint="eastAsia" w:ascii="仿宋_GB2312" w:hAnsi="仿宋_GB2312" w:eastAsia="仿宋_GB2312" w:cs="仿宋_GB2312"/>
          <w:color w:val="auto"/>
          <w:spacing w:val="0"/>
          <w:w w:val="100"/>
          <w:position w:val="0"/>
          <w:sz w:val="32"/>
          <w:szCs w:val="32"/>
          <w:lang w:val="en-US" w:eastAsia="zh-CN"/>
        </w:rPr>
        <w:t>6.3</w:t>
      </w:r>
      <w:r>
        <w:rPr>
          <w:rFonts w:hint="eastAsia" w:ascii="仿宋_GB2312" w:hAnsi="仿宋_GB2312" w:eastAsia="仿宋_GB2312" w:cs="仿宋_GB2312"/>
          <w:color w:val="auto"/>
          <w:spacing w:val="0"/>
          <w:w w:val="100"/>
          <w:position w:val="0"/>
          <w:sz w:val="32"/>
          <w:szCs w:val="32"/>
        </w:rPr>
        <w:t>%,较年初预算数增加</w:t>
      </w:r>
      <w:r>
        <w:rPr>
          <w:rFonts w:hint="eastAsia" w:ascii="仿宋_GB2312" w:hAnsi="仿宋_GB2312" w:eastAsia="仿宋_GB2312" w:cs="仿宋_GB2312"/>
          <w:color w:val="auto"/>
          <w:spacing w:val="0"/>
          <w:w w:val="100"/>
          <w:position w:val="0"/>
          <w:sz w:val="32"/>
          <w:szCs w:val="32"/>
          <w:lang w:val="en-US" w:eastAsia="zh-CN"/>
        </w:rPr>
        <w:t>0。</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end"/>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both"/>
        <w:textAlignment w:val="auto"/>
        <w:rPr>
          <w:rFonts w:hint="default" w:ascii="仿宋_GB2312" w:hAnsi="仿宋_GB2312" w:eastAsia="仿宋_GB2312" w:cs="仿宋_GB2312"/>
          <w:b/>
          <w:bCs/>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lang w:eastAsia="zh-CN"/>
        </w:rPr>
        <w:t>六、</w:t>
      </w:r>
      <w:r>
        <w:rPr>
          <w:rFonts w:hint="eastAsia" w:ascii="仿宋_GB2312" w:hAnsi="仿宋_GB2312" w:eastAsia="仿宋_GB2312" w:cs="仿宋_GB2312"/>
          <w:b/>
          <w:bCs/>
          <w:color w:val="000000"/>
          <w:spacing w:val="0"/>
          <w:w w:val="100"/>
          <w:position w:val="0"/>
          <w:sz w:val="32"/>
          <w:szCs w:val="32"/>
          <w:lang w:val="en-US" w:eastAsia="zh-CN"/>
        </w:rPr>
        <w:t>一般公共预算财政拨款基本支出决算情况说明</w:t>
      </w:r>
    </w:p>
    <w:p>
      <w:pPr>
        <w:pStyle w:val="13"/>
        <w:keepNext w:val="0"/>
        <w:keepLines w:val="0"/>
        <w:pageBreakBefore w:val="0"/>
        <w:widowControl w:val="0"/>
        <w:shd w:val="clear" w:color="auto" w:fill="auto"/>
        <w:tabs>
          <w:tab w:val="left" w:leader="dot" w:pos="1186"/>
          <w:tab w:val="left" w:leader="dot" w:pos="1517"/>
          <w:tab w:val="left" w:leader="dot" w:pos="3490"/>
          <w:tab w:val="left" w:leader="dot" w:pos="6902"/>
          <w:tab w:val="left" w:leader="dot" w:pos="8338"/>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本部门（本单位）</w:t>
      </w: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年度一般公共财政拨款基本支出</w:t>
      </w:r>
      <w:r>
        <w:rPr>
          <w:rFonts w:hint="eastAsia" w:ascii="仿宋_GB2312" w:hAnsi="仿宋_GB2312" w:eastAsia="仿宋_GB2312" w:cs="仿宋_GB2312"/>
          <w:color w:val="000000"/>
          <w:spacing w:val="0"/>
          <w:w w:val="100"/>
          <w:position w:val="0"/>
          <w:sz w:val="32"/>
          <w:szCs w:val="32"/>
          <w:lang w:val="en-US" w:eastAsia="zh-CN" w:bidi="en-US"/>
        </w:rPr>
        <w:t>1353.62万</w:t>
      </w:r>
      <w:r>
        <w:rPr>
          <w:rFonts w:hint="eastAsia" w:ascii="仿宋_GB2312" w:hAnsi="仿宋_GB2312" w:eastAsia="仿宋_GB2312" w:cs="仿宋_GB2312"/>
          <w:color w:val="000000"/>
          <w:spacing w:val="0"/>
          <w:w w:val="100"/>
          <w:position w:val="0"/>
          <w:sz w:val="32"/>
          <w:szCs w:val="32"/>
        </w:rPr>
        <w:t>元。其中：人员经费</w:t>
      </w:r>
      <w:r>
        <w:rPr>
          <w:rFonts w:hint="eastAsia" w:ascii="仿宋_GB2312" w:hAnsi="仿宋_GB2312" w:eastAsia="仿宋_GB2312" w:cs="仿宋_GB2312"/>
          <w:color w:val="000000"/>
          <w:spacing w:val="0"/>
          <w:w w:val="100"/>
          <w:position w:val="0"/>
          <w:sz w:val="32"/>
          <w:szCs w:val="32"/>
          <w:lang w:val="en-US" w:eastAsia="zh-CN"/>
        </w:rPr>
        <w:t>1002.39万</w:t>
      </w:r>
      <w:r>
        <w:rPr>
          <w:rFonts w:hint="eastAsia" w:ascii="仿宋_GB2312" w:hAnsi="仿宋_GB2312" w:eastAsia="仿宋_GB2312" w:cs="仿宋_GB2312"/>
          <w:color w:val="000000"/>
          <w:spacing w:val="0"/>
          <w:w w:val="100"/>
          <w:position w:val="0"/>
          <w:sz w:val="32"/>
          <w:szCs w:val="32"/>
        </w:rPr>
        <w:t>元，较上年</w:t>
      </w:r>
      <w:r>
        <w:rPr>
          <w:rFonts w:hint="eastAsia" w:ascii="仿宋_GB2312" w:hAnsi="仿宋_GB2312" w:eastAsia="仿宋_GB2312" w:cs="仿宋_GB2312"/>
          <w:color w:val="000000"/>
          <w:spacing w:val="0"/>
          <w:w w:val="100"/>
          <w:position w:val="0"/>
          <w:sz w:val="32"/>
          <w:szCs w:val="32"/>
          <w:lang w:val="en-US" w:eastAsia="zh-CN"/>
        </w:rPr>
        <w:t>减少1004.11万元</w:t>
      </w:r>
      <w:r>
        <w:rPr>
          <w:rFonts w:hint="eastAsia" w:ascii="仿宋_GB2312" w:hAnsi="仿宋_GB2312" w:eastAsia="仿宋_GB2312" w:cs="仿宋_GB2312"/>
          <w:color w:val="000000"/>
          <w:spacing w:val="0"/>
          <w:w w:val="100"/>
          <w:position w:val="0"/>
          <w:sz w:val="32"/>
          <w:szCs w:val="32"/>
        </w:rPr>
        <w:t>，主要原因是</w:t>
      </w:r>
      <w:r>
        <w:rPr>
          <w:rFonts w:hint="eastAsia" w:ascii="仿宋_GB2312" w:hAnsi="仿宋_GB2312" w:eastAsia="仿宋_GB2312" w:cs="仿宋_GB2312"/>
          <w:color w:val="000000"/>
          <w:spacing w:val="0"/>
          <w:w w:val="100"/>
          <w:position w:val="0"/>
          <w:sz w:val="32"/>
          <w:szCs w:val="32"/>
          <w:lang w:val="en-US" w:eastAsia="zh-CN"/>
        </w:rPr>
        <w:t>各基层医疗机构人员及计生专干工资划转至相关单位</w:t>
      </w:r>
      <w:r>
        <w:rPr>
          <w:rFonts w:hint="eastAsia" w:ascii="仿宋_GB2312" w:hAnsi="仿宋_GB2312" w:eastAsia="仿宋_GB2312" w:cs="仿宋_GB2312"/>
          <w:color w:val="000000"/>
          <w:spacing w:val="0"/>
          <w:w w:val="100"/>
          <w:position w:val="0"/>
          <w:sz w:val="32"/>
          <w:szCs w:val="32"/>
          <w:lang w:val="en-US" w:eastAsia="zh-CN" w:bidi="en-US"/>
        </w:rPr>
        <w:t>。</w:t>
      </w:r>
      <w:r>
        <w:rPr>
          <w:rFonts w:hint="eastAsia" w:ascii="仿宋_GB2312" w:hAnsi="仿宋_GB2312" w:eastAsia="仿宋_GB2312" w:cs="仿宋_GB2312"/>
          <w:color w:val="000000"/>
          <w:spacing w:val="0"/>
          <w:w w:val="100"/>
          <w:position w:val="0"/>
          <w:sz w:val="32"/>
          <w:szCs w:val="32"/>
        </w:rPr>
        <w:t>公用经费</w:t>
      </w:r>
      <w:r>
        <w:rPr>
          <w:rFonts w:hint="eastAsia" w:ascii="仿宋_GB2312" w:hAnsi="仿宋_GB2312" w:eastAsia="仿宋_GB2312" w:cs="仿宋_GB2312"/>
          <w:color w:val="000000"/>
          <w:spacing w:val="0"/>
          <w:w w:val="100"/>
          <w:position w:val="0"/>
          <w:sz w:val="32"/>
          <w:szCs w:val="32"/>
          <w:lang w:val="en-US" w:eastAsia="zh-CN"/>
        </w:rPr>
        <w:t>351.24万</w:t>
      </w:r>
      <w:r>
        <w:rPr>
          <w:rFonts w:hint="eastAsia" w:ascii="仿宋_GB2312" w:hAnsi="仿宋_GB2312" w:eastAsia="仿宋_GB2312" w:cs="仿宋_GB2312"/>
          <w:color w:val="000000"/>
          <w:spacing w:val="0"/>
          <w:w w:val="100"/>
          <w:position w:val="0"/>
          <w:sz w:val="32"/>
          <w:szCs w:val="32"/>
        </w:rPr>
        <w:t>元，较上年</w:t>
      </w:r>
      <w:r>
        <w:rPr>
          <w:rFonts w:hint="eastAsia" w:ascii="仿宋_GB2312" w:hAnsi="仿宋_GB2312" w:eastAsia="仿宋_GB2312" w:cs="仿宋_GB2312"/>
          <w:color w:val="000000"/>
          <w:spacing w:val="0"/>
          <w:w w:val="100"/>
          <w:position w:val="0"/>
          <w:sz w:val="32"/>
          <w:szCs w:val="32"/>
          <w:lang w:val="en-US" w:eastAsia="zh-CN"/>
        </w:rPr>
        <w:t>减少69.06万</w:t>
      </w:r>
      <w:r>
        <w:rPr>
          <w:rFonts w:hint="eastAsia" w:ascii="仿宋_GB2312" w:hAnsi="仿宋_GB2312" w:eastAsia="仿宋_GB2312" w:cs="仿宋_GB2312"/>
          <w:color w:val="000000"/>
          <w:spacing w:val="0"/>
          <w:w w:val="100"/>
          <w:position w:val="0"/>
          <w:sz w:val="32"/>
          <w:szCs w:val="32"/>
        </w:rPr>
        <w:t>元，主要原因是</w:t>
      </w:r>
      <w:r>
        <w:rPr>
          <w:rFonts w:hint="eastAsia" w:ascii="仿宋_GB2312" w:hAnsi="仿宋_GB2312" w:eastAsia="仿宋_GB2312" w:cs="仿宋_GB2312"/>
          <w:color w:val="000000"/>
          <w:spacing w:val="0"/>
          <w:w w:val="100"/>
          <w:position w:val="0"/>
          <w:sz w:val="32"/>
          <w:szCs w:val="32"/>
          <w:lang w:val="en-US" w:eastAsia="zh-CN"/>
        </w:rPr>
        <w:t>专项经费减少</w:t>
      </w:r>
      <w:r>
        <w:rPr>
          <w:rFonts w:hint="eastAsia" w:ascii="仿宋_GB2312" w:hAnsi="仿宋_GB2312" w:eastAsia="仿宋_GB2312" w:cs="仿宋_GB2312"/>
          <w:color w:val="000000"/>
          <w:spacing w:val="0"/>
          <w:w w:val="100"/>
          <w:position w:val="0"/>
          <w:sz w:val="32"/>
          <w:szCs w:val="32"/>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黑体" w:hAnsi="黑体" w:eastAsia="黑体" w:cs="黑体"/>
          <w:b/>
          <w:bCs/>
          <w:i w:val="0"/>
          <w:iCs w:val="0"/>
          <w:smallCaps w:val="0"/>
          <w:strike w:val="0"/>
          <w:color w:val="000000"/>
          <w:spacing w:val="0"/>
          <w:w w:val="100"/>
          <w:position w:val="0"/>
          <w:sz w:val="32"/>
          <w:szCs w:val="32"/>
        </w:rPr>
      </w:pPr>
      <w:r>
        <w:rPr>
          <w:rFonts w:hint="eastAsia" w:ascii="黑体" w:hAnsi="黑体" w:eastAsia="黑体" w:cs="黑体"/>
          <w:b/>
          <w:bCs/>
          <w:i w:val="0"/>
          <w:iCs w:val="0"/>
          <w:smallCaps w:val="0"/>
          <w:strike w:val="0"/>
          <w:color w:val="000000"/>
          <w:spacing w:val="0"/>
          <w:w w:val="100"/>
          <w:position w:val="0"/>
          <w:sz w:val="32"/>
          <w:szCs w:val="32"/>
          <w:lang w:val="zh-CN" w:eastAsia="zh-CN"/>
        </w:rPr>
        <w:t>七、</w:t>
      </w:r>
      <w:r>
        <w:rPr>
          <w:rFonts w:hint="eastAsia" w:ascii="黑体" w:hAnsi="黑体" w:eastAsia="黑体" w:cs="黑体"/>
          <w:b/>
          <w:bCs/>
          <w:i w:val="0"/>
          <w:iCs w:val="0"/>
          <w:smallCaps w:val="0"/>
          <w:strike w:val="0"/>
          <w:color w:val="000000"/>
          <w:spacing w:val="0"/>
          <w:w w:val="100"/>
          <w:position w:val="0"/>
          <w:sz w:val="32"/>
          <w:szCs w:val="32"/>
          <w:lang w:val="zh-CN" w:eastAsia="zh-CN"/>
        </w:rPr>
        <w:tab/>
      </w:r>
      <w:r>
        <w:rPr>
          <w:rFonts w:hint="eastAsia" w:ascii="黑体" w:hAnsi="黑体" w:eastAsia="黑体" w:cs="黑体"/>
          <w:b/>
          <w:bCs/>
          <w:i w:val="0"/>
          <w:iCs w:val="0"/>
          <w:smallCaps w:val="0"/>
          <w:strike w:val="0"/>
          <w:color w:val="000000"/>
          <w:spacing w:val="0"/>
          <w:w w:val="100"/>
          <w:position w:val="0"/>
          <w:sz w:val="32"/>
          <w:szCs w:val="32"/>
          <w:lang w:val="zh-CN" w:eastAsia="zh-CN"/>
        </w:rPr>
        <w:t>一般公共预算财政拨款“三公”经费支出决算情况说明</w:t>
      </w:r>
    </w:p>
    <w:p>
      <w:pPr>
        <w:pStyle w:val="13"/>
        <w:keepNext w:val="0"/>
        <w:keepLines w:val="0"/>
        <w:pageBreakBefore w:val="0"/>
        <w:widowControl w:val="0"/>
        <w:shd w:val="clear" w:color="auto" w:fill="auto"/>
        <w:tabs>
          <w:tab w:val="left" w:pos="1658"/>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楷体_GB2312" w:hAnsi="楷体_GB2312" w:eastAsia="楷体_GB2312" w:cs="楷体_GB2312"/>
          <w:b/>
          <w:bCs/>
          <w:i w:val="0"/>
          <w:iCs w:val="0"/>
          <w:smallCaps w:val="0"/>
          <w:strike w:val="0"/>
          <w:color w:val="000000"/>
          <w:spacing w:val="0"/>
          <w:w w:val="100"/>
          <w:position w:val="0"/>
          <w:sz w:val="32"/>
          <w:szCs w:val="32"/>
        </w:rPr>
      </w:pPr>
      <w:r>
        <w:rPr>
          <w:rFonts w:hint="eastAsia" w:ascii="楷体_GB2312" w:hAnsi="楷体_GB2312" w:eastAsia="楷体_GB2312" w:cs="楷体_GB2312"/>
          <w:b/>
          <w:bCs/>
          <w:i w:val="0"/>
          <w:iCs w:val="0"/>
          <w:smallCaps w:val="0"/>
          <w:strike w:val="0"/>
          <w:color w:val="000000"/>
          <w:spacing w:val="0"/>
          <w:w w:val="100"/>
          <w:position w:val="0"/>
          <w:sz w:val="32"/>
          <w:szCs w:val="32"/>
        </w:rPr>
        <w:t>（一）“</w:t>
      </w:r>
      <w:r>
        <w:rPr>
          <w:rFonts w:ascii="仿宋_GB2312" w:hAnsi="仿宋_GB2312" w:eastAsia="仿宋_GB2312" w:cs="仿宋_GB2312"/>
          <w:b/>
          <w:bCs/>
          <w:color w:val="333333"/>
          <w:sz w:val="32"/>
          <w:szCs w:val="32"/>
        </w:rPr>
        <w:t>三公</w:t>
      </w:r>
      <w:r>
        <w:rPr>
          <w:rFonts w:hint="eastAsia" w:ascii="宋体" w:hAnsi="宋体" w:eastAsia="宋体" w:cs="宋体"/>
          <w:b/>
          <w:bCs/>
          <w:color w:val="333333"/>
          <w:sz w:val="32"/>
          <w:szCs w:val="32"/>
        </w:rPr>
        <w:t>”</w:t>
      </w:r>
      <w:r>
        <w:rPr>
          <w:rFonts w:hint="eastAsia" w:ascii="仿宋_GB2312" w:hAnsi="仿宋_GB2312" w:eastAsia="仿宋_GB2312" w:cs="仿宋_GB2312"/>
          <w:b/>
          <w:bCs/>
          <w:color w:val="333333"/>
          <w:sz w:val="32"/>
          <w:szCs w:val="32"/>
        </w:rPr>
        <w:t>经费财政拨款支出总体情况说明</w:t>
      </w:r>
    </w:p>
    <w:p>
      <w:pPr>
        <w:pStyle w:val="13"/>
        <w:keepNext w:val="0"/>
        <w:keepLines w:val="0"/>
        <w:pageBreakBefore w:val="0"/>
        <w:widowControl w:val="0"/>
        <w:shd w:val="clear" w:color="auto" w:fill="auto"/>
        <w:tabs>
          <w:tab w:val="left" w:leader="dot" w:pos="2170"/>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无</w:t>
      </w:r>
    </w:p>
    <w:p>
      <w:pPr>
        <w:pStyle w:val="13"/>
        <w:keepNext w:val="0"/>
        <w:keepLines w:val="0"/>
        <w:pageBreakBefore w:val="0"/>
        <w:widowControl w:val="0"/>
        <w:shd w:val="clear" w:color="auto" w:fill="auto"/>
        <w:tabs>
          <w:tab w:val="left" w:pos="1658"/>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楷体_GB2312" w:hAnsi="楷体_GB2312" w:eastAsia="楷体_GB2312" w:cs="楷体_GB2312"/>
          <w:b/>
          <w:bCs/>
          <w:i w:val="0"/>
          <w:iCs w:val="0"/>
          <w:smallCaps w:val="0"/>
          <w:strike w:val="0"/>
          <w:color w:val="000000"/>
          <w:spacing w:val="0"/>
          <w:w w:val="100"/>
          <w:position w:val="0"/>
          <w:sz w:val="32"/>
          <w:szCs w:val="32"/>
        </w:rPr>
      </w:pPr>
      <w:r>
        <w:rPr>
          <w:rFonts w:hint="eastAsia" w:ascii="楷体_GB2312" w:hAnsi="楷体_GB2312" w:eastAsia="楷体_GB2312" w:cs="楷体_GB2312"/>
          <w:b/>
          <w:bCs/>
          <w:i w:val="0"/>
          <w:iCs w:val="0"/>
          <w:smallCaps w:val="0"/>
          <w:strike w:val="0"/>
          <w:color w:val="000000"/>
          <w:spacing w:val="0"/>
          <w:w w:val="100"/>
          <w:position w:val="0"/>
          <w:sz w:val="32"/>
          <w:szCs w:val="32"/>
        </w:rPr>
        <w:t>（二）</w:t>
      </w:r>
      <w:r>
        <w:rPr>
          <w:rFonts w:hint="eastAsia" w:ascii="楷体_GB2312" w:hAnsi="楷体_GB2312" w:eastAsia="楷体_GB2312" w:cs="楷体_GB2312"/>
          <w:b/>
          <w:bCs/>
          <w:i w:val="0"/>
          <w:iCs w:val="0"/>
          <w:smallCaps w:val="0"/>
          <w:strike w:val="0"/>
          <w:color w:val="000000"/>
          <w:spacing w:val="0"/>
          <w:w w:val="100"/>
          <w:position w:val="0"/>
          <w:sz w:val="32"/>
          <w:szCs w:val="32"/>
          <w:lang w:val="zh-CN" w:eastAsia="zh-CN"/>
        </w:rPr>
        <w:t>“</w:t>
      </w:r>
      <w:r>
        <w:rPr>
          <w:rFonts w:ascii="仿宋_GB2312" w:hAnsi="仿宋_GB2312" w:eastAsia="仿宋_GB2312" w:cs="仿宋_GB2312"/>
          <w:b/>
          <w:bCs/>
          <w:color w:val="333333"/>
          <w:sz w:val="32"/>
          <w:szCs w:val="32"/>
        </w:rPr>
        <w:t>三公</w:t>
      </w:r>
      <w:r>
        <w:rPr>
          <w:rFonts w:hint="eastAsia" w:ascii="宋体" w:hAnsi="宋体" w:eastAsia="宋体" w:cs="宋体"/>
          <w:b/>
          <w:bCs/>
          <w:color w:val="333333"/>
          <w:sz w:val="32"/>
          <w:szCs w:val="32"/>
        </w:rPr>
        <w:t>”</w:t>
      </w:r>
      <w:r>
        <w:rPr>
          <w:rFonts w:hint="eastAsia" w:ascii="仿宋_GB2312" w:hAnsi="仿宋_GB2312" w:eastAsia="仿宋_GB2312" w:cs="仿宋_GB2312"/>
          <w:b/>
          <w:bCs/>
          <w:color w:val="333333"/>
          <w:sz w:val="32"/>
          <w:szCs w:val="32"/>
        </w:rPr>
        <w:t>经费财政拨款支出决算具体情况说明</w:t>
      </w:r>
    </w:p>
    <w:p>
      <w:pPr>
        <w:pStyle w:val="13"/>
        <w:keepNext w:val="0"/>
        <w:keepLines w:val="0"/>
        <w:pageBreakBefore w:val="0"/>
        <w:widowControl w:val="0"/>
        <w:shd w:val="clear" w:color="auto" w:fill="auto"/>
        <w:tabs>
          <w:tab w:val="left" w:leader="dot" w:pos="2141"/>
          <w:tab w:val="left" w:leader="dot" w:pos="2174"/>
          <w:tab w:val="left" w:leader="dot" w:pos="3586"/>
          <w:tab w:val="left" w:leader="dot" w:pos="5822"/>
          <w:tab w:val="left" w:leader="dot" w:pos="7090"/>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无</w:t>
      </w:r>
    </w:p>
    <w:p>
      <w:pPr>
        <w:pStyle w:val="13"/>
        <w:keepNext w:val="0"/>
        <w:keepLines w:val="0"/>
        <w:pageBreakBefore w:val="0"/>
        <w:widowControl w:val="0"/>
        <w:numPr>
          <w:ilvl w:val="0"/>
          <w:numId w:val="2"/>
        </w:numPr>
        <w:shd w:val="clear" w:color="auto" w:fill="auto"/>
        <w:tabs>
          <w:tab w:val="left" w:leader="dot" w:pos="2141"/>
          <w:tab w:val="left" w:leader="dot" w:pos="2174"/>
          <w:tab w:val="left" w:leader="dot" w:pos="3586"/>
          <w:tab w:val="left" w:leader="dot" w:pos="5822"/>
          <w:tab w:val="left" w:leader="dot" w:pos="7090"/>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lang w:val="zh-CN" w:eastAsia="zh-CN"/>
        </w:rPr>
        <w:t>“</w:t>
      </w:r>
      <w:r>
        <w:rPr>
          <w:rFonts w:ascii="仿宋_GB2312" w:hAnsi="仿宋_GB2312" w:eastAsia="仿宋_GB2312" w:cs="仿宋_GB2312"/>
          <w:b/>
          <w:bCs/>
          <w:color w:val="333333"/>
          <w:sz w:val="32"/>
          <w:szCs w:val="32"/>
        </w:rPr>
        <w:t>三公</w:t>
      </w:r>
      <w:r>
        <w:rPr>
          <w:rFonts w:hint="eastAsia" w:ascii="宋体" w:hAnsi="宋体" w:eastAsia="宋体" w:cs="宋体"/>
          <w:b/>
          <w:bCs/>
          <w:color w:val="333333"/>
          <w:sz w:val="32"/>
          <w:szCs w:val="32"/>
        </w:rPr>
        <w:t>”</w:t>
      </w:r>
      <w:r>
        <w:rPr>
          <w:rFonts w:hint="eastAsia" w:ascii="仿宋_GB2312" w:hAnsi="仿宋_GB2312" w:eastAsia="仿宋_GB2312" w:cs="仿宋_GB2312"/>
          <w:b/>
          <w:bCs/>
          <w:color w:val="333333"/>
          <w:sz w:val="32"/>
          <w:szCs w:val="32"/>
        </w:rPr>
        <w:t>经费财政拨款支出决算实物量情况</w:t>
      </w:r>
    </w:p>
    <w:p>
      <w:pPr>
        <w:pStyle w:val="13"/>
        <w:keepNext w:val="0"/>
        <w:keepLines w:val="0"/>
        <w:pageBreakBefore w:val="0"/>
        <w:widowControl w:val="0"/>
        <w:shd w:val="clear" w:color="auto" w:fill="auto"/>
        <w:tabs>
          <w:tab w:val="left" w:leader="dot" w:pos="2141"/>
          <w:tab w:val="left" w:leader="dot" w:pos="2174"/>
          <w:tab w:val="left" w:leader="dot" w:pos="3586"/>
          <w:tab w:val="left" w:leader="dot" w:pos="5822"/>
          <w:tab w:val="left" w:leader="dot" w:pos="7090"/>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无</w:t>
      </w:r>
    </w:p>
    <w:p>
      <w:pPr>
        <w:pStyle w:val="13"/>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after="0" w:line="360" w:lineRule="auto"/>
        <w:ind w:left="77" w:leftChars="0" w:right="0" w:firstLine="643" w:firstLineChars="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lang w:val="en-US" w:eastAsia="zh-CN"/>
        </w:rPr>
      </w:pPr>
      <w:r>
        <w:rPr>
          <w:rFonts w:hint="eastAsia" w:ascii="仿宋_GB2312" w:hAnsi="仿宋_GB2312" w:eastAsia="仿宋_GB2312" w:cs="仿宋_GB2312"/>
          <w:b/>
          <w:bCs/>
          <w:i w:val="0"/>
          <w:iCs w:val="0"/>
          <w:smallCaps w:val="0"/>
          <w:strike w:val="0"/>
          <w:color w:val="000000"/>
          <w:spacing w:val="0"/>
          <w:w w:val="100"/>
          <w:position w:val="0"/>
          <w:sz w:val="32"/>
          <w:szCs w:val="32"/>
        </w:rPr>
        <w:t>机关运行经费情况说明</w:t>
      </w:r>
    </w:p>
    <w:p>
      <w:pPr>
        <w:pStyle w:val="13"/>
        <w:keepNext w:val="0"/>
        <w:keepLines w:val="0"/>
        <w:pageBreakBefore w:val="0"/>
        <w:widowControl w:val="0"/>
        <w:shd w:val="clear" w:color="auto" w:fill="auto"/>
        <w:tabs>
          <w:tab w:val="left" w:leader="dot" w:pos="1186"/>
          <w:tab w:val="left" w:leader="dot" w:pos="1517"/>
          <w:tab w:val="left" w:leader="dot" w:pos="3490"/>
          <w:tab w:val="left" w:leader="dot" w:pos="6902"/>
          <w:tab w:val="left" w:leader="dot" w:pos="8338"/>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年本部门（本单位）机关运行经费支出</w:t>
      </w:r>
      <w:r>
        <w:rPr>
          <w:rFonts w:hint="eastAsia" w:ascii="仿宋_GB2312" w:hAnsi="仿宋_GB2312" w:eastAsia="仿宋_GB2312" w:cs="仿宋_GB2312"/>
          <w:color w:val="000000"/>
          <w:spacing w:val="0"/>
          <w:w w:val="100"/>
          <w:position w:val="0"/>
          <w:sz w:val="32"/>
          <w:szCs w:val="32"/>
          <w:lang w:val="en-US" w:eastAsia="zh-CN"/>
        </w:rPr>
        <w:t>351.24万</w:t>
      </w:r>
      <w:r>
        <w:rPr>
          <w:rFonts w:hint="eastAsia" w:ascii="仿宋_GB2312" w:hAnsi="仿宋_GB2312" w:eastAsia="仿宋_GB2312" w:cs="仿宋_GB2312"/>
          <w:color w:val="000000"/>
          <w:spacing w:val="0"/>
          <w:w w:val="100"/>
          <w:position w:val="0"/>
          <w:sz w:val="32"/>
          <w:szCs w:val="32"/>
        </w:rPr>
        <w:t>元，机关运行经费主要用于开支办公费</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水电费</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en-US" w:eastAsia="zh-CN"/>
        </w:rPr>
        <w:t>取暖费、专用材料费、劳务费、维修维护费、差旅费等</w:t>
      </w:r>
      <w:r>
        <w:rPr>
          <w:rFonts w:hint="eastAsia" w:ascii="仿宋_GB2312" w:hAnsi="仿宋_GB2312" w:eastAsia="仿宋_GB2312" w:cs="仿宋_GB2312"/>
          <w:color w:val="000000"/>
          <w:spacing w:val="0"/>
          <w:w w:val="100"/>
          <w:position w:val="0"/>
          <w:sz w:val="32"/>
          <w:szCs w:val="32"/>
        </w:rPr>
        <w:t>。机关运行经费较上年</w:t>
      </w:r>
      <w:r>
        <w:rPr>
          <w:rFonts w:hint="eastAsia" w:ascii="仿宋_GB2312" w:hAnsi="仿宋_GB2312" w:eastAsia="仿宋_GB2312" w:cs="仿宋_GB2312"/>
          <w:color w:val="000000"/>
          <w:spacing w:val="0"/>
          <w:w w:val="100"/>
          <w:position w:val="0"/>
          <w:sz w:val="32"/>
          <w:szCs w:val="32"/>
          <w:lang w:val="en-US" w:eastAsia="zh-CN"/>
        </w:rPr>
        <w:t>减少69.06万</w:t>
      </w:r>
      <w:r>
        <w:rPr>
          <w:rFonts w:hint="eastAsia" w:ascii="仿宋_GB2312" w:hAnsi="仿宋_GB2312" w:eastAsia="仿宋_GB2312" w:cs="仿宋_GB2312"/>
          <w:color w:val="000000"/>
          <w:spacing w:val="0"/>
          <w:w w:val="100"/>
          <w:position w:val="0"/>
          <w:sz w:val="32"/>
          <w:szCs w:val="32"/>
        </w:rPr>
        <w:t>元，主要原因是</w:t>
      </w:r>
      <w:r>
        <w:rPr>
          <w:rFonts w:hint="eastAsia" w:ascii="仿宋_GB2312" w:hAnsi="仿宋_GB2312" w:eastAsia="仿宋_GB2312" w:cs="仿宋_GB2312"/>
          <w:color w:val="000000"/>
          <w:spacing w:val="0"/>
          <w:w w:val="100"/>
          <w:position w:val="0"/>
          <w:sz w:val="32"/>
          <w:szCs w:val="32"/>
          <w:lang w:val="en-US" w:eastAsia="zh-CN"/>
        </w:rPr>
        <w:t>专项经费减少</w:t>
      </w:r>
      <w:r>
        <w:rPr>
          <w:rFonts w:hint="eastAsia" w:ascii="仿宋_GB2312" w:hAnsi="仿宋_GB2312" w:eastAsia="仿宋_GB2312" w:cs="仿宋_GB2312"/>
          <w:color w:val="000000"/>
          <w:spacing w:val="0"/>
          <w:w w:val="100"/>
          <w:position w:val="0"/>
          <w:sz w:val="32"/>
          <w:szCs w:val="32"/>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lang w:eastAsia="zh-CN"/>
        </w:rPr>
        <w:t>九</w:t>
      </w:r>
      <w:r>
        <w:rPr>
          <w:rFonts w:hint="eastAsia" w:ascii="仿宋_GB2312" w:hAnsi="仿宋_GB2312" w:eastAsia="仿宋_GB2312" w:cs="仿宋_GB2312"/>
          <w:b/>
          <w:bCs/>
          <w:i w:val="0"/>
          <w:iCs w:val="0"/>
          <w:smallCaps w:val="0"/>
          <w:strike w:val="0"/>
          <w:color w:val="000000"/>
          <w:spacing w:val="0"/>
          <w:w w:val="100"/>
          <w:position w:val="0"/>
          <w:sz w:val="32"/>
          <w:szCs w:val="32"/>
        </w:rPr>
        <w:t>、国有资产占用情况说明</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截至</w:t>
      </w: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年12月31日，本部门（本单位）共有车辆</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。单价50万元以上通用设备</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，单价100万元以上专用设备</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lang w:eastAsia="zh-CN"/>
        </w:rPr>
        <w:t>十</w:t>
      </w:r>
      <w:r>
        <w:rPr>
          <w:rFonts w:hint="eastAsia" w:ascii="仿宋_GB2312" w:hAnsi="仿宋_GB2312" w:eastAsia="仿宋_GB2312" w:cs="仿宋_GB2312"/>
          <w:b/>
          <w:bCs/>
          <w:i w:val="0"/>
          <w:iCs w:val="0"/>
          <w:smallCaps w:val="0"/>
          <w:strike w:val="0"/>
          <w:color w:val="000000"/>
          <w:spacing w:val="0"/>
          <w:w w:val="100"/>
          <w:position w:val="0"/>
          <w:sz w:val="32"/>
          <w:szCs w:val="32"/>
        </w:rPr>
        <w:t>、政府采购支出情况说明</w:t>
      </w:r>
    </w:p>
    <w:p>
      <w:pPr>
        <w:pStyle w:val="13"/>
        <w:keepNext w:val="0"/>
        <w:keepLines w:val="0"/>
        <w:pageBreakBefore w:val="0"/>
        <w:widowControl w:val="0"/>
        <w:shd w:val="clear" w:color="auto" w:fill="auto"/>
        <w:tabs>
          <w:tab w:val="left" w:leader="dot" w:pos="6139"/>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年本部门（本单位）政府采购支出合计</w:t>
      </w:r>
      <w:r>
        <w:rPr>
          <w:rFonts w:hint="eastAsia" w:ascii="仿宋_GB2312" w:hAnsi="仿宋_GB2312" w:eastAsia="仿宋_GB2312" w:cs="仿宋_GB2312"/>
          <w:color w:val="000000"/>
          <w:spacing w:val="0"/>
          <w:w w:val="100"/>
          <w:position w:val="0"/>
          <w:sz w:val="32"/>
          <w:szCs w:val="32"/>
          <w:lang w:val="en-US" w:eastAsia="zh-CN" w:bidi="en-US"/>
        </w:rPr>
        <w:t>591.18万</w:t>
      </w:r>
      <w:r>
        <w:rPr>
          <w:rFonts w:hint="eastAsia" w:ascii="仿宋_GB2312" w:hAnsi="仿宋_GB2312" w:eastAsia="仿宋_GB2312" w:cs="仿宋_GB2312"/>
          <w:color w:val="000000"/>
          <w:spacing w:val="0"/>
          <w:w w:val="100"/>
          <w:position w:val="0"/>
          <w:sz w:val="32"/>
          <w:szCs w:val="32"/>
        </w:rPr>
        <w:t>元，其中：政府釆购货物支出</w:t>
      </w:r>
      <w:r>
        <w:rPr>
          <w:rFonts w:hint="eastAsia" w:ascii="仿宋_GB2312" w:hAnsi="仿宋_GB2312" w:eastAsia="仿宋_GB2312" w:cs="仿宋_GB2312"/>
          <w:color w:val="000000"/>
          <w:spacing w:val="0"/>
          <w:w w:val="100"/>
          <w:position w:val="0"/>
          <w:sz w:val="32"/>
          <w:szCs w:val="32"/>
          <w:lang w:val="en-US" w:eastAsia="zh-CN" w:bidi="en-US"/>
        </w:rPr>
        <w:t>591.18万</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color w:val="000000"/>
          <w:spacing w:val="0"/>
          <w:w w:val="100"/>
          <w:position w:val="0"/>
          <w:sz w:val="32"/>
          <w:szCs w:val="32"/>
          <w:lang w:eastAsia="zh-CN"/>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lang w:eastAsia="zh-CN"/>
        </w:rPr>
        <w:t>十一</w:t>
      </w:r>
      <w:r>
        <w:rPr>
          <w:rFonts w:hint="eastAsia" w:ascii="仿宋_GB2312" w:hAnsi="仿宋_GB2312" w:eastAsia="仿宋_GB2312" w:cs="仿宋_GB2312"/>
          <w:b/>
          <w:bCs/>
          <w:i w:val="0"/>
          <w:iCs w:val="0"/>
          <w:smallCaps w:val="0"/>
          <w:strike w:val="0"/>
          <w:color w:val="000000"/>
          <w:spacing w:val="0"/>
          <w:w w:val="100"/>
          <w:position w:val="0"/>
          <w:sz w:val="32"/>
          <w:szCs w:val="32"/>
        </w:rPr>
        <w:t>、政府性基金预算财政拨款收支决算情况说明</w:t>
      </w:r>
    </w:p>
    <w:p>
      <w:pPr>
        <w:pStyle w:val="13"/>
        <w:keepNext w:val="0"/>
        <w:keepLines w:val="0"/>
        <w:pageBreakBefore w:val="0"/>
        <w:widowControl w:val="0"/>
        <w:shd w:val="clear" w:color="auto" w:fill="auto"/>
        <w:tabs>
          <w:tab w:val="left" w:leader="dot" w:pos="4531"/>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default" w:ascii="仿宋_GB2312" w:hAnsi="仿宋_GB2312" w:eastAsia="仿宋_GB2312" w:cs="仿宋_GB2312"/>
          <w:sz w:val="32"/>
          <w:szCs w:val="32"/>
          <w:lang w:val="en-US" w:eastAsia="zh-CN"/>
        </w:rPr>
        <w:sectPr>
          <w:footerReference r:id="rId6" w:type="default"/>
          <w:footnotePr>
            <w:numFmt w:val="decimal"/>
          </w:footnotePr>
          <w:type w:val="continuous"/>
          <w:pgSz w:w="11900" w:h="16840"/>
          <w:pgMar w:top="1226" w:right="1820" w:bottom="1662" w:left="1632" w:header="798" w:footer="3" w:gutter="0"/>
          <w:cols w:space="720" w:num="1"/>
          <w:rtlGutter w:val="0"/>
          <w:docGrid w:linePitch="360" w:charSpace="0"/>
        </w:sectPr>
      </w:pP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年度政府性基金预算财政拨款收入</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zh-CN" w:eastAsia="zh-CN" w:bidi="zh-CN"/>
        </w:rPr>
        <w:t>支出</w:t>
      </w:r>
      <w:r>
        <w:rPr>
          <w:rFonts w:hint="eastAsia" w:ascii="仿宋_GB2312" w:hAnsi="仿宋_GB2312" w:eastAsia="仿宋_GB2312" w:cs="仿宋_GB2312"/>
          <w:color w:val="000000"/>
          <w:spacing w:val="0"/>
          <w:w w:val="100"/>
          <w:position w:val="0"/>
          <w:sz w:val="32"/>
          <w:szCs w:val="32"/>
          <w:lang w:val="en-US" w:eastAsia="zh-CN" w:bidi="zh-CN"/>
        </w:rPr>
        <w:t>0。</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lang w:eastAsia="zh-CN"/>
        </w:rPr>
        <w:t>十二</w:t>
      </w:r>
      <w:r>
        <w:rPr>
          <w:rFonts w:hint="eastAsia" w:ascii="仿宋_GB2312" w:hAnsi="仿宋_GB2312" w:eastAsia="仿宋_GB2312" w:cs="仿宋_GB2312"/>
          <w:b/>
          <w:bCs/>
          <w:i w:val="0"/>
          <w:iCs w:val="0"/>
          <w:smallCaps w:val="0"/>
          <w:strike w:val="0"/>
          <w:color w:val="000000"/>
          <w:spacing w:val="0"/>
          <w:w w:val="100"/>
          <w:position w:val="0"/>
          <w:sz w:val="32"/>
          <w:szCs w:val="32"/>
        </w:rPr>
        <w:t>、国有资本经营预算财政拨款支出情况说明</w:t>
      </w:r>
    </w:p>
    <w:p>
      <w:pPr>
        <w:pStyle w:val="13"/>
        <w:keepNext w:val="0"/>
        <w:keepLines w:val="0"/>
        <w:pageBreakBefore w:val="0"/>
        <w:widowControl w:val="0"/>
        <w:shd w:val="clear" w:color="auto" w:fill="auto"/>
        <w:tabs>
          <w:tab w:val="left" w:leader="dot" w:pos="1498"/>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年度国有资本经营预算财政拨款本年支出</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rPr>
        <w:t>第四部分</w:t>
      </w:r>
      <w:r>
        <w:rPr>
          <w:rFonts w:hint="eastAsia" w:ascii="仿宋_GB2312" w:hAnsi="仿宋_GB2312" w:eastAsia="仿宋_GB2312" w:cs="仿宋_GB2312"/>
          <w:b/>
          <w:bCs/>
          <w:i w:val="0"/>
          <w:iCs w:val="0"/>
          <w:smallCaps w:val="0"/>
          <w:strike w:val="0"/>
          <w:color w:val="000000"/>
          <w:spacing w:val="0"/>
          <w:w w:val="100"/>
          <w:position w:val="0"/>
          <w:sz w:val="32"/>
          <w:szCs w:val="32"/>
          <w:lang w:val="en-US" w:eastAsia="zh-CN"/>
        </w:rPr>
        <w:t xml:space="preserve">   </w:t>
      </w:r>
      <w:r>
        <w:rPr>
          <w:rFonts w:hint="eastAsia" w:ascii="仿宋_GB2312" w:hAnsi="仿宋_GB2312" w:eastAsia="仿宋_GB2312" w:cs="仿宋_GB2312"/>
          <w:b/>
          <w:bCs/>
          <w:i w:val="0"/>
          <w:iCs w:val="0"/>
          <w:smallCaps w:val="0"/>
          <w:strike w:val="0"/>
          <w:color w:val="000000"/>
          <w:spacing w:val="0"/>
          <w:w w:val="100"/>
          <w:position w:val="0"/>
          <w:sz w:val="32"/>
          <w:szCs w:val="32"/>
        </w:rPr>
        <w:t>名词解释</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一、财政拨款收入：指本年度从本级财政部门取得的财政拨款，包括一般公共预算财政拨款和政府性基金预算财政拨款。</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二、事业收入：指事业单位开展专业业务活动及其辅助活动取得的现金流入；事业单位收到的财政专户实际核拨的教育收费等资金在此反映。</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三、经营收入：指事业单位在专业业务活动及其辅助活动之外开展非独立核算经营活动取得的现金流入。</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四、其他收入：指单位取得的除“财政拨款收入”、“事业收入”、“经营收入”等以外 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六、年初结转和结余：指单位上年结转本年使用的基本支出结转、项目支出结转和结余、经营结余。</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七、结余分配：指单位按照国家有关规定，缴纳所得税、提取专用基金、转入事业基金等当年结余的分配情况。</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八、年末结转和结余：指单位结转下年的基本支出结转、项目支出结转和结余、经营结余。</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十、项目支出：指在基本支出之外为完成特定行政任务和事业发展目标所发生的支出。</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十一、经营支出：指事业单位在专业业务活动及其辅助活动之外开展非独立核算经营活动发生的支出。</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十二、“三公”经费： 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 留的公务用车燃料费、维修费、过路过桥费、保险费、安全奖励费用等支出；公务接待费反映单位按规定开支的各类公务接待（含外宾接待）支出。</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十三、机关运行经费：为保障行政单位（含参照公务员法管理的事业单位）运行用于购买 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十四、工资福利支出（支出经济分类科目类级）：反映单位开支的在职职工和编制外长期聘用人员的各类劳动报酬，以及为上述人员缴纳的各项社会保险费等。</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十五、商品和服务支出（支出经济分类科目类级）：反映单位购买商品和服务的支出（不包括用于购置固定资产的支出、战略性和应急储备支出）。</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十六、对个人和家庭的补助（支出经济分类科目类级）：反映用于对个人和家庭的补助支出。</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lang w:eastAsia="zh-CN"/>
        </w:rPr>
        <w:t>十三</w:t>
      </w:r>
      <w:r>
        <w:rPr>
          <w:rFonts w:hint="eastAsia" w:ascii="仿宋_GB2312" w:hAnsi="仿宋_GB2312" w:eastAsia="仿宋_GB2312" w:cs="仿宋_GB2312"/>
          <w:b/>
          <w:bCs/>
          <w:i w:val="0"/>
          <w:iCs w:val="0"/>
          <w:smallCaps w:val="0"/>
          <w:strike w:val="0"/>
          <w:color w:val="000000"/>
          <w:spacing w:val="0"/>
          <w:w w:val="100"/>
          <w:position w:val="0"/>
          <w:sz w:val="32"/>
          <w:szCs w:val="32"/>
        </w:rPr>
        <w:t>、预算绩效情况说明</w:t>
      </w:r>
    </w:p>
    <w:p>
      <w:pPr>
        <w:ind w:firstLine="640" w:firstLineChars="20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rPr>
        <w:t>根据《临夏州州级预算绩效管理办法》，我单位组织实施了</w:t>
      </w:r>
      <w:r>
        <w:rPr>
          <w:rFonts w:hint="eastAsia" w:ascii="仿宋_GB2312" w:hAnsi="仿宋_GB2312" w:eastAsia="仿宋_GB2312" w:cs="仿宋_GB2312"/>
          <w:color w:val="000000"/>
          <w:spacing w:val="0"/>
          <w:w w:val="100"/>
          <w:position w:val="0"/>
          <w:sz w:val="32"/>
          <w:szCs w:val="32"/>
          <w:lang w:val="en-US" w:eastAsia="zh-CN"/>
        </w:rPr>
        <w:t>2021年计划生育各项资金项目绩效评价</w:t>
      </w:r>
      <w:r>
        <w:rPr>
          <w:rFonts w:hint="eastAsia" w:ascii="仿宋_GB2312" w:hAnsi="仿宋_GB2312" w:eastAsia="仿宋_GB2312" w:cs="仿宋_GB2312"/>
          <w:color w:val="000000"/>
          <w:spacing w:val="0"/>
          <w:w w:val="100"/>
          <w:position w:val="0"/>
          <w:sz w:val="32"/>
          <w:szCs w:val="32"/>
        </w:rPr>
        <w:t>工作，共涉及资金</w:t>
      </w:r>
      <w:r>
        <w:rPr>
          <w:rFonts w:hint="eastAsia"/>
          <w:sz w:val="30"/>
          <w:szCs w:val="30"/>
          <w:lang w:val="en-US" w:eastAsia="zh-CN"/>
        </w:rPr>
        <w:t>47.808</w:t>
      </w:r>
      <w:r>
        <w:rPr>
          <w:rFonts w:hint="eastAsia"/>
          <w:sz w:val="30"/>
          <w:szCs w:val="30"/>
        </w:rPr>
        <w:t>万元</w:t>
      </w:r>
      <w:r>
        <w:rPr>
          <w:rFonts w:hint="eastAsia" w:ascii="仿宋_GB2312" w:hAnsi="仿宋_GB2312" w:eastAsia="仿宋_GB2312" w:cs="仿宋_GB2312"/>
          <w:color w:val="000000"/>
          <w:spacing w:val="0"/>
          <w:w w:val="100"/>
          <w:position w:val="0"/>
          <w:sz w:val="32"/>
          <w:szCs w:val="32"/>
        </w:rPr>
        <w:t>。具体情况</w:t>
      </w:r>
      <w:r>
        <w:rPr>
          <w:rFonts w:hint="eastAsia" w:ascii="仿宋_GB2312" w:hAnsi="仿宋_GB2312" w:eastAsia="仿宋_GB2312" w:cs="仿宋_GB2312"/>
          <w:color w:val="000000"/>
          <w:spacing w:val="0"/>
          <w:w w:val="100"/>
          <w:position w:val="0"/>
          <w:sz w:val="32"/>
          <w:szCs w:val="32"/>
          <w:lang w:val="en-US" w:eastAsia="zh-CN"/>
        </w:rPr>
        <w:t>如下：</w:t>
      </w:r>
    </w:p>
    <w:p>
      <w:pPr>
        <w:ind w:firstLine="640" w:firstLineChars="200"/>
        <w:jc w:val="left"/>
        <w:rPr>
          <w:rFonts w:hint="eastAsia" w:ascii="仿宋_GB2312" w:hAnsi="仿宋_GB2312" w:eastAsia="仿宋_GB2312" w:cs="仿宋_GB2312"/>
          <w:color w:val="000000"/>
          <w:spacing w:val="0"/>
          <w:w w:val="100"/>
          <w:position w:val="0"/>
          <w:sz w:val="32"/>
          <w:szCs w:val="32"/>
          <w:lang w:val="en-US" w:eastAsia="zh-CN"/>
        </w:rPr>
      </w:pPr>
    </w:p>
    <w:p>
      <w:pPr>
        <w:ind w:firstLine="640" w:firstLineChars="200"/>
        <w:jc w:val="left"/>
        <w:rPr>
          <w:rFonts w:hint="eastAsia" w:ascii="仿宋_GB2312" w:hAnsi="仿宋_GB2312" w:eastAsia="仿宋_GB2312" w:cs="仿宋_GB2312"/>
          <w:color w:val="000000"/>
          <w:spacing w:val="0"/>
          <w:w w:val="100"/>
          <w:position w:val="0"/>
          <w:sz w:val="32"/>
          <w:szCs w:val="32"/>
          <w:lang w:val="en-US" w:eastAsia="zh-CN"/>
        </w:rPr>
      </w:pPr>
    </w:p>
    <w:p>
      <w:pPr>
        <w:ind w:firstLine="640" w:firstLineChars="200"/>
        <w:jc w:val="left"/>
        <w:rPr>
          <w:rFonts w:hint="eastAsia" w:ascii="仿宋_GB2312" w:hAnsi="仿宋_GB2312" w:eastAsia="仿宋_GB2312" w:cs="仿宋_GB2312"/>
          <w:color w:val="000000"/>
          <w:spacing w:val="0"/>
          <w:w w:val="100"/>
          <w:position w:val="0"/>
          <w:sz w:val="32"/>
          <w:szCs w:val="32"/>
          <w:lang w:val="en-US" w:eastAsia="zh-CN"/>
        </w:rPr>
      </w:pPr>
    </w:p>
    <w:p>
      <w:pPr>
        <w:ind w:firstLine="640" w:firstLineChars="200"/>
        <w:jc w:val="left"/>
        <w:rPr>
          <w:rFonts w:hint="eastAsia" w:ascii="仿宋_GB2312" w:hAnsi="仿宋_GB2312" w:eastAsia="仿宋_GB2312" w:cs="仿宋_GB2312"/>
          <w:color w:val="000000"/>
          <w:spacing w:val="0"/>
          <w:w w:val="100"/>
          <w:position w:val="0"/>
          <w:sz w:val="32"/>
          <w:szCs w:val="32"/>
          <w:lang w:val="en-US" w:eastAsia="zh-CN"/>
        </w:rPr>
      </w:pPr>
    </w:p>
    <w:p>
      <w:pPr>
        <w:ind w:firstLine="640" w:firstLineChars="200"/>
        <w:jc w:val="left"/>
        <w:rPr>
          <w:rFonts w:hint="eastAsia" w:ascii="仿宋_GB2312" w:hAnsi="仿宋_GB2312" w:eastAsia="仿宋_GB2312" w:cs="仿宋_GB2312"/>
          <w:color w:val="000000"/>
          <w:spacing w:val="0"/>
          <w:w w:val="100"/>
          <w:position w:val="0"/>
          <w:sz w:val="32"/>
          <w:szCs w:val="32"/>
          <w:lang w:val="en-US" w:eastAsia="zh-CN"/>
        </w:rPr>
      </w:pPr>
    </w:p>
    <w:p>
      <w:pPr>
        <w:ind w:firstLine="640" w:firstLineChars="200"/>
        <w:jc w:val="left"/>
        <w:rPr>
          <w:rFonts w:hint="eastAsia" w:ascii="仿宋_GB2312" w:hAnsi="仿宋_GB2312" w:eastAsia="仿宋_GB2312" w:cs="仿宋_GB2312"/>
          <w:color w:val="000000"/>
          <w:spacing w:val="0"/>
          <w:w w:val="100"/>
          <w:position w:val="0"/>
          <w:sz w:val="32"/>
          <w:szCs w:val="32"/>
          <w:lang w:val="en-US" w:eastAsia="zh-CN"/>
        </w:rPr>
      </w:pPr>
    </w:p>
    <w:p>
      <w:pPr>
        <w:ind w:firstLine="640" w:firstLineChars="200"/>
        <w:jc w:val="left"/>
        <w:rPr>
          <w:rFonts w:hint="eastAsia" w:ascii="仿宋_GB2312" w:hAnsi="仿宋_GB2312" w:eastAsia="仿宋_GB2312" w:cs="仿宋_GB2312"/>
          <w:color w:val="000000"/>
          <w:spacing w:val="0"/>
          <w:w w:val="100"/>
          <w:position w:val="0"/>
          <w:sz w:val="32"/>
          <w:szCs w:val="32"/>
          <w:lang w:val="en-US" w:eastAsia="zh-CN"/>
        </w:rPr>
      </w:pPr>
    </w:p>
    <w:p>
      <w:pPr>
        <w:ind w:firstLine="640" w:firstLineChars="200"/>
        <w:jc w:val="left"/>
        <w:rPr>
          <w:rFonts w:hint="eastAsia" w:ascii="仿宋_GB2312" w:hAnsi="仿宋_GB2312" w:eastAsia="仿宋_GB2312" w:cs="仿宋_GB2312"/>
          <w:color w:val="000000"/>
          <w:spacing w:val="0"/>
          <w:w w:val="100"/>
          <w:position w:val="0"/>
          <w:sz w:val="32"/>
          <w:szCs w:val="32"/>
          <w:lang w:val="en-US" w:eastAsia="zh-CN"/>
        </w:rPr>
      </w:pPr>
    </w:p>
    <w:p>
      <w:pPr>
        <w:ind w:firstLine="640" w:firstLineChars="200"/>
        <w:jc w:val="left"/>
        <w:rPr>
          <w:rFonts w:hint="eastAsia" w:ascii="仿宋_GB2312" w:hAnsi="仿宋_GB2312" w:eastAsia="仿宋_GB2312" w:cs="仿宋_GB2312"/>
          <w:color w:val="000000"/>
          <w:spacing w:val="0"/>
          <w:w w:val="100"/>
          <w:position w:val="0"/>
          <w:sz w:val="32"/>
          <w:szCs w:val="32"/>
          <w:lang w:val="en-US" w:eastAsia="zh-CN"/>
        </w:rPr>
      </w:pPr>
    </w:p>
    <w:p>
      <w:pPr>
        <w:ind w:firstLine="640" w:firstLineChars="200"/>
        <w:jc w:val="left"/>
        <w:rPr>
          <w:rFonts w:hint="eastAsia" w:ascii="仿宋_GB2312" w:hAnsi="仿宋_GB2312" w:eastAsia="仿宋_GB2312" w:cs="仿宋_GB2312"/>
          <w:color w:val="000000"/>
          <w:spacing w:val="0"/>
          <w:w w:val="100"/>
          <w:position w:val="0"/>
          <w:sz w:val="32"/>
          <w:szCs w:val="32"/>
          <w:lang w:val="en-US" w:eastAsia="zh-CN"/>
        </w:rPr>
      </w:pPr>
    </w:p>
    <w:p>
      <w:pPr>
        <w:ind w:firstLine="640" w:firstLineChars="200"/>
        <w:jc w:val="left"/>
        <w:rPr>
          <w:rFonts w:hint="eastAsia" w:ascii="仿宋_GB2312" w:hAnsi="仿宋_GB2312" w:eastAsia="仿宋_GB2312" w:cs="仿宋_GB2312"/>
          <w:color w:val="000000"/>
          <w:spacing w:val="0"/>
          <w:w w:val="100"/>
          <w:position w:val="0"/>
          <w:sz w:val="32"/>
          <w:szCs w:val="32"/>
          <w:lang w:val="en-US" w:eastAsia="zh-CN"/>
        </w:rPr>
      </w:pPr>
    </w:p>
    <w:p>
      <w:pPr>
        <w:ind w:firstLine="640" w:firstLineChars="200"/>
        <w:jc w:val="left"/>
        <w:rPr>
          <w:rFonts w:hint="eastAsia" w:ascii="仿宋_GB2312" w:hAnsi="仿宋_GB2312" w:eastAsia="仿宋_GB2312" w:cs="仿宋_GB2312"/>
          <w:color w:val="000000"/>
          <w:spacing w:val="0"/>
          <w:w w:val="100"/>
          <w:position w:val="0"/>
          <w:sz w:val="32"/>
          <w:szCs w:val="32"/>
          <w:lang w:val="en-US" w:eastAsia="zh-CN"/>
        </w:rPr>
      </w:pPr>
    </w:p>
    <w:p>
      <w:pPr>
        <w:ind w:firstLine="640" w:firstLineChars="200"/>
        <w:jc w:val="left"/>
        <w:rPr>
          <w:rFonts w:hint="eastAsia" w:ascii="仿宋_GB2312" w:hAnsi="仿宋_GB2312" w:eastAsia="仿宋_GB2312" w:cs="仿宋_GB2312"/>
          <w:color w:val="000000"/>
          <w:spacing w:val="0"/>
          <w:w w:val="100"/>
          <w:position w:val="0"/>
          <w:sz w:val="32"/>
          <w:szCs w:val="32"/>
          <w:lang w:val="en-US" w:eastAsia="zh-CN"/>
        </w:rPr>
      </w:pPr>
    </w:p>
    <w:p>
      <w:pPr>
        <w:ind w:firstLine="640" w:firstLineChars="200"/>
        <w:jc w:val="left"/>
        <w:rPr>
          <w:rFonts w:hint="eastAsia" w:ascii="仿宋_GB2312" w:hAnsi="仿宋_GB2312" w:eastAsia="仿宋_GB2312" w:cs="仿宋_GB2312"/>
          <w:color w:val="000000"/>
          <w:spacing w:val="0"/>
          <w:w w:val="100"/>
          <w:position w:val="0"/>
          <w:sz w:val="32"/>
          <w:szCs w:val="32"/>
          <w:lang w:val="en-US" w:eastAsia="zh-CN"/>
        </w:rPr>
      </w:pPr>
    </w:p>
    <w:p>
      <w:pPr>
        <w:ind w:firstLine="640" w:firstLineChars="200"/>
        <w:jc w:val="left"/>
        <w:rPr>
          <w:rFonts w:hint="eastAsia" w:ascii="仿宋_GB2312" w:hAnsi="仿宋_GB2312" w:eastAsia="仿宋_GB2312" w:cs="仿宋_GB2312"/>
          <w:color w:val="000000"/>
          <w:spacing w:val="0"/>
          <w:w w:val="100"/>
          <w:position w:val="0"/>
          <w:sz w:val="32"/>
          <w:szCs w:val="32"/>
          <w:lang w:val="en-US" w:eastAsia="zh-CN"/>
        </w:rPr>
      </w:pPr>
    </w:p>
    <w:p>
      <w:pPr>
        <w:ind w:firstLine="640" w:firstLineChars="200"/>
        <w:jc w:val="left"/>
        <w:rPr>
          <w:rFonts w:hint="eastAsia" w:ascii="仿宋_GB2312" w:hAnsi="仿宋_GB2312" w:eastAsia="仿宋_GB2312" w:cs="仿宋_GB2312"/>
          <w:color w:val="000000"/>
          <w:spacing w:val="0"/>
          <w:w w:val="100"/>
          <w:position w:val="0"/>
          <w:sz w:val="32"/>
          <w:szCs w:val="32"/>
          <w:lang w:val="en-US" w:eastAsia="zh-CN"/>
        </w:rPr>
      </w:pPr>
    </w:p>
    <w:p>
      <w:pPr>
        <w:ind w:firstLine="640" w:firstLineChars="200"/>
        <w:jc w:val="left"/>
        <w:rPr>
          <w:rFonts w:hint="eastAsia" w:ascii="仿宋_GB2312" w:hAnsi="仿宋_GB2312" w:eastAsia="仿宋_GB2312" w:cs="仿宋_GB2312"/>
          <w:color w:val="000000"/>
          <w:spacing w:val="0"/>
          <w:w w:val="100"/>
          <w:position w:val="0"/>
          <w:sz w:val="32"/>
          <w:szCs w:val="32"/>
          <w:lang w:val="en-US" w:eastAsia="zh-CN"/>
        </w:rPr>
      </w:pPr>
    </w:p>
    <w:p>
      <w:pPr>
        <w:ind w:firstLine="640" w:firstLineChars="200"/>
        <w:jc w:val="left"/>
        <w:rPr>
          <w:rFonts w:hint="eastAsia" w:ascii="仿宋_GB2312" w:hAnsi="仿宋_GB2312" w:eastAsia="仿宋_GB2312" w:cs="仿宋_GB2312"/>
          <w:color w:val="000000"/>
          <w:spacing w:val="0"/>
          <w:w w:val="100"/>
          <w:position w:val="0"/>
          <w:sz w:val="32"/>
          <w:szCs w:val="32"/>
          <w:lang w:val="en-US" w:eastAsia="zh-CN"/>
        </w:rPr>
      </w:pPr>
    </w:p>
    <w:p>
      <w:pPr>
        <w:ind w:firstLine="640" w:firstLineChars="200"/>
        <w:jc w:val="left"/>
        <w:rPr>
          <w:rFonts w:hint="eastAsia" w:ascii="仿宋_GB2312" w:hAnsi="仿宋_GB2312" w:eastAsia="仿宋_GB2312" w:cs="仿宋_GB2312"/>
          <w:color w:val="000000"/>
          <w:spacing w:val="0"/>
          <w:w w:val="100"/>
          <w:position w:val="0"/>
          <w:sz w:val="32"/>
          <w:szCs w:val="32"/>
          <w:lang w:val="en-US" w:eastAsia="zh-CN"/>
        </w:rPr>
      </w:pPr>
    </w:p>
    <w:p>
      <w:pPr>
        <w:ind w:firstLine="640" w:firstLineChars="200"/>
        <w:jc w:val="left"/>
        <w:rPr>
          <w:rFonts w:hint="eastAsia" w:ascii="仿宋_GB2312" w:hAnsi="仿宋_GB2312" w:eastAsia="仿宋_GB2312" w:cs="仿宋_GB2312"/>
          <w:color w:val="000000"/>
          <w:spacing w:val="0"/>
          <w:w w:val="100"/>
          <w:position w:val="0"/>
          <w:sz w:val="32"/>
          <w:szCs w:val="32"/>
          <w:lang w:val="en-US" w:eastAsia="zh-CN"/>
        </w:rPr>
      </w:pPr>
    </w:p>
    <w:p>
      <w:pPr>
        <w:ind w:firstLine="640" w:firstLineChars="200"/>
        <w:jc w:val="left"/>
        <w:rPr>
          <w:rFonts w:hint="eastAsia" w:ascii="仿宋_GB2312" w:hAnsi="仿宋_GB2312" w:eastAsia="仿宋_GB2312" w:cs="仿宋_GB2312"/>
          <w:color w:val="000000"/>
          <w:spacing w:val="0"/>
          <w:w w:val="100"/>
          <w:position w:val="0"/>
          <w:sz w:val="32"/>
          <w:szCs w:val="32"/>
          <w:lang w:val="en-US" w:eastAsia="zh-CN"/>
        </w:rPr>
      </w:pPr>
    </w:p>
    <w:p>
      <w:pPr>
        <w:ind w:firstLine="640" w:firstLineChars="200"/>
        <w:jc w:val="left"/>
        <w:rPr>
          <w:rFonts w:hint="eastAsia" w:ascii="仿宋_GB2312" w:hAnsi="仿宋_GB2312" w:eastAsia="仿宋_GB2312" w:cs="仿宋_GB2312"/>
          <w:color w:val="000000"/>
          <w:spacing w:val="0"/>
          <w:w w:val="100"/>
          <w:position w:val="0"/>
          <w:sz w:val="32"/>
          <w:szCs w:val="32"/>
          <w:lang w:val="en-US" w:eastAsia="zh-CN"/>
        </w:rPr>
      </w:pPr>
    </w:p>
    <w:p>
      <w:pPr>
        <w:ind w:firstLine="640" w:firstLineChars="200"/>
        <w:jc w:val="left"/>
        <w:rPr>
          <w:rFonts w:hint="eastAsia" w:ascii="仿宋_GB2312" w:hAnsi="仿宋_GB2312" w:eastAsia="仿宋_GB2312" w:cs="仿宋_GB2312"/>
          <w:color w:val="000000"/>
          <w:spacing w:val="0"/>
          <w:w w:val="100"/>
          <w:position w:val="0"/>
          <w:sz w:val="32"/>
          <w:szCs w:val="32"/>
          <w:lang w:val="en-US" w:eastAsia="zh-CN"/>
        </w:rPr>
      </w:pPr>
    </w:p>
    <w:p>
      <w:pPr>
        <w:ind w:firstLine="640" w:firstLineChars="200"/>
        <w:jc w:val="left"/>
        <w:rPr>
          <w:rFonts w:hint="eastAsia" w:ascii="仿宋_GB2312" w:hAnsi="仿宋_GB2312" w:eastAsia="仿宋_GB2312" w:cs="仿宋_GB2312"/>
          <w:color w:val="000000"/>
          <w:spacing w:val="0"/>
          <w:w w:val="100"/>
          <w:position w:val="0"/>
          <w:sz w:val="32"/>
          <w:szCs w:val="32"/>
          <w:lang w:val="en-US" w:eastAsia="zh-CN"/>
        </w:rPr>
      </w:pPr>
    </w:p>
    <w:p>
      <w:pPr>
        <w:ind w:firstLine="640" w:firstLineChars="200"/>
        <w:jc w:val="left"/>
        <w:rPr>
          <w:rFonts w:hint="eastAsia" w:ascii="仿宋_GB2312" w:hAnsi="仿宋_GB2312" w:eastAsia="仿宋_GB2312" w:cs="仿宋_GB2312"/>
          <w:color w:val="000000"/>
          <w:spacing w:val="0"/>
          <w:w w:val="100"/>
          <w:position w:val="0"/>
          <w:sz w:val="32"/>
          <w:szCs w:val="32"/>
          <w:lang w:val="en-US" w:eastAsia="zh-CN"/>
        </w:rPr>
      </w:pPr>
    </w:p>
    <w:p>
      <w:pPr>
        <w:jc w:val="left"/>
        <w:rPr>
          <w:rFonts w:hint="eastAsia" w:ascii="仿宋_GB2312" w:hAnsi="仿宋_GB2312" w:eastAsia="仿宋_GB2312" w:cs="仿宋_GB2312"/>
          <w:color w:val="000000"/>
          <w:spacing w:val="0"/>
          <w:w w:val="100"/>
          <w:position w:val="0"/>
          <w:sz w:val="32"/>
          <w:szCs w:val="32"/>
          <w:lang w:val="en-US" w:eastAsia="zh-CN"/>
        </w:rPr>
      </w:pPr>
    </w:p>
    <w:p>
      <w:pPr>
        <w:jc w:val="left"/>
        <w:rPr>
          <w:rFonts w:hint="eastAsia" w:ascii="仿宋_GB2312" w:hAnsi="仿宋_GB2312" w:eastAsia="仿宋_GB2312" w:cs="仿宋_GB2312"/>
          <w:color w:val="000000"/>
          <w:spacing w:val="0"/>
          <w:w w:val="100"/>
          <w:position w:val="0"/>
          <w:sz w:val="32"/>
          <w:szCs w:val="32"/>
          <w:lang w:val="en-US" w:eastAsia="zh-CN"/>
        </w:rPr>
      </w:pPr>
    </w:p>
    <w:p>
      <w:pPr>
        <w:shd w:val="clear" w:color="auto" w:fill="auto"/>
        <w:jc w:val="center"/>
        <w:rPr>
          <w:rFonts w:hint="default" w:ascii="仿宋_GB2312" w:hAnsi="仿宋_GB2312" w:eastAsia="仿宋_GB2312" w:cs="仿宋_GB2312"/>
          <w:color w:val="000000"/>
          <w:spacing w:val="0"/>
          <w:w w:val="100"/>
          <w:position w:val="0"/>
          <w:sz w:val="32"/>
          <w:szCs w:val="32"/>
          <w:lang w:val="en-US" w:eastAsia="zh-CN"/>
        </w:rPr>
      </w:pPr>
      <w:r>
        <w:rPr>
          <w:rFonts w:hint="eastAsia"/>
          <w:b/>
          <w:bCs/>
          <w:sz w:val="48"/>
          <w:szCs w:val="48"/>
          <w:lang w:val="en-US" w:eastAsia="zh-CN"/>
        </w:rPr>
        <w:t>2021年计划生育各项资金项目绩效评价自评报 告</w:t>
      </w:r>
    </w:p>
    <w:p>
      <w:pPr>
        <w:ind w:firstLine="640" w:firstLineChars="200"/>
        <w:rPr>
          <w:rFonts w:hint="eastAsia"/>
          <w:b/>
          <w:bCs/>
          <w:sz w:val="32"/>
          <w:szCs w:val="32"/>
        </w:rPr>
      </w:pPr>
      <w:r>
        <w:rPr>
          <w:rFonts w:hint="eastAsia"/>
          <w:b/>
          <w:bCs/>
          <w:sz w:val="32"/>
          <w:szCs w:val="32"/>
        </w:rPr>
        <w:t>一、基本情况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（一）项目开展情况。全面落实国家“三项制度”和省“奖优免补”计划生育家庭奖励与扶助政策，202</w:t>
      </w:r>
      <w:r>
        <w:rPr>
          <w:rFonts w:hint="eastAsia" w:ascii="仿宋" w:hAnsi="仿宋" w:eastAsia="仿宋" w:cs="仿宋"/>
          <w:sz w:val="32"/>
          <w:szCs w:val="32"/>
          <w:lang w:val="en-US" w:eastAsia="zh-CN"/>
        </w:rPr>
        <w:t>1</w:t>
      </w:r>
      <w:r>
        <w:rPr>
          <w:rFonts w:hint="eastAsia" w:ascii="仿宋" w:hAnsi="仿宋" w:eastAsia="仿宋" w:cs="仿宋"/>
          <w:sz w:val="32"/>
          <w:szCs w:val="32"/>
        </w:rPr>
        <w:t>年符合享受农村部分计划生育家庭奖励扶助制度有</w:t>
      </w:r>
      <w:r>
        <w:rPr>
          <w:rFonts w:hint="eastAsia" w:ascii="仿宋" w:hAnsi="仿宋" w:eastAsia="仿宋" w:cs="仿宋"/>
          <w:sz w:val="32"/>
          <w:szCs w:val="32"/>
          <w:lang w:val="en-US" w:eastAsia="zh-CN"/>
        </w:rPr>
        <w:t>345</w:t>
      </w:r>
      <w:r>
        <w:rPr>
          <w:rFonts w:hint="eastAsia" w:ascii="仿宋" w:hAnsi="仿宋" w:eastAsia="仿宋" w:cs="仿宋"/>
          <w:sz w:val="32"/>
          <w:szCs w:val="32"/>
        </w:rPr>
        <w:t>人；计划生育家庭特别扶助有</w:t>
      </w:r>
      <w:r>
        <w:rPr>
          <w:rFonts w:hint="eastAsia" w:ascii="仿宋" w:hAnsi="仿宋" w:eastAsia="仿宋" w:cs="仿宋"/>
          <w:sz w:val="32"/>
          <w:szCs w:val="32"/>
          <w:lang w:val="en-US" w:eastAsia="zh-CN"/>
        </w:rPr>
        <w:t>27</w:t>
      </w:r>
      <w:r>
        <w:rPr>
          <w:rFonts w:hint="eastAsia" w:ascii="仿宋" w:hAnsi="仿宋" w:eastAsia="仿宋" w:cs="仿宋"/>
          <w:sz w:val="32"/>
          <w:szCs w:val="32"/>
        </w:rPr>
        <w:t>人；特别扶助</w:t>
      </w:r>
      <w:r>
        <w:rPr>
          <w:rFonts w:hint="eastAsia" w:ascii="仿宋" w:hAnsi="仿宋" w:eastAsia="仿宋" w:cs="仿宋"/>
          <w:sz w:val="32"/>
          <w:szCs w:val="32"/>
          <w:lang w:val="en-US" w:eastAsia="zh-CN"/>
        </w:rPr>
        <w:t>手术并发症</w:t>
      </w:r>
      <w:r>
        <w:rPr>
          <w:rFonts w:hint="eastAsia" w:ascii="仿宋" w:hAnsi="仿宋" w:eastAsia="仿宋" w:cs="仿宋"/>
          <w:sz w:val="32"/>
          <w:szCs w:val="32"/>
        </w:rPr>
        <w:t>有</w:t>
      </w:r>
      <w:r>
        <w:rPr>
          <w:rFonts w:hint="eastAsia" w:ascii="仿宋" w:hAnsi="仿宋" w:eastAsia="仿宋" w:cs="仿宋"/>
          <w:sz w:val="32"/>
          <w:szCs w:val="32"/>
          <w:lang w:val="en-US" w:eastAsia="zh-CN"/>
        </w:rPr>
        <w:t>1</w:t>
      </w:r>
      <w:r>
        <w:rPr>
          <w:rFonts w:hint="eastAsia" w:ascii="仿宋" w:hAnsi="仿宋" w:eastAsia="仿宋" w:cs="仿宋"/>
          <w:sz w:val="32"/>
          <w:szCs w:val="32"/>
        </w:rPr>
        <w:t>人；农村独生子女</w:t>
      </w:r>
      <w:r>
        <w:rPr>
          <w:rFonts w:hint="eastAsia" w:ascii="仿宋" w:hAnsi="仿宋" w:eastAsia="仿宋" w:cs="仿宋"/>
          <w:sz w:val="32"/>
          <w:szCs w:val="32"/>
          <w:lang w:val="en-US" w:eastAsia="zh-CN"/>
        </w:rPr>
        <w:t>户父母奖励34</w:t>
      </w:r>
      <w:r>
        <w:rPr>
          <w:rFonts w:hint="eastAsia" w:ascii="仿宋" w:hAnsi="仿宋" w:eastAsia="仿宋" w:cs="仿宋"/>
          <w:sz w:val="32"/>
          <w:szCs w:val="32"/>
        </w:rPr>
        <w:t>户</w:t>
      </w:r>
      <w:r>
        <w:rPr>
          <w:rFonts w:hint="eastAsia" w:ascii="仿宋" w:hAnsi="仿宋" w:eastAsia="仿宋" w:cs="仿宋"/>
          <w:sz w:val="32"/>
          <w:szCs w:val="32"/>
          <w:lang w:eastAsia="zh-CN"/>
        </w:rPr>
        <w:t>；</w:t>
      </w:r>
      <w:r>
        <w:rPr>
          <w:rFonts w:hint="eastAsia" w:ascii="仿宋" w:hAnsi="仿宋" w:eastAsia="仿宋" w:cs="仿宋"/>
          <w:sz w:val="32"/>
          <w:szCs w:val="32"/>
        </w:rPr>
        <w:t>共惠及</w:t>
      </w:r>
      <w:r>
        <w:rPr>
          <w:rFonts w:hint="eastAsia" w:ascii="仿宋" w:hAnsi="仿宋" w:eastAsia="仿宋" w:cs="仿宋"/>
          <w:sz w:val="32"/>
          <w:szCs w:val="32"/>
          <w:lang w:val="en-US" w:eastAsia="zh-CN"/>
        </w:rPr>
        <w:t>407</w:t>
      </w:r>
      <w:r>
        <w:rPr>
          <w:rFonts w:hint="eastAsia" w:ascii="仿宋" w:hAnsi="仿宋" w:eastAsia="仿宋" w:cs="仿宋"/>
          <w:sz w:val="32"/>
          <w:szCs w:val="32"/>
        </w:rPr>
        <w:t>（户），</w:t>
      </w:r>
      <w:r>
        <w:rPr>
          <w:rFonts w:hint="eastAsia" w:ascii="仿宋" w:hAnsi="仿宋" w:eastAsia="仿宋" w:cs="仿宋"/>
          <w:sz w:val="32"/>
          <w:szCs w:val="32"/>
          <w:lang w:val="en-US" w:eastAsia="zh-CN"/>
        </w:rPr>
        <w:t>总</w:t>
      </w:r>
      <w:r>
        <w:rPr>
          <w:rFonts w:hint="eastAsia" w:ascii="仿宋" w:hAnsi="仿宋" w:eastAsia="仿宋" w:cs="仿宋"/>
          <w:sz w:val="32"/>
          <w:szCs w:val="32"/>
        </w:rPr>
        <w:t>兑现资金</w:t>
      </w:r>
      <w:r>
        <w:rPr>
          <w:rFonts w:hint="eastAsia" w:ascii="仿宋" w:hAnsi="仿宋" w:eastAsia="仿宋" w:cs="仿宋"/>
          <w:sz w:val="32"/>
          <w:szCs w:val="32"/>
          <w:lang w:val="en-US" w:eastAsia="zh-CN"/>
        </w:rPr>
        <w:t>47.808</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计划生育基本避孕服务项目资金0.5万元</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（二）自评工作情况。评价方式采取自评自查与重点抽查相结合，认真对照绩效评价范围和内容，总结评价了202</w:t>
      </w:r>
      <w:r>
        <w:rPr>
          <w:rFonts w:hint="eastAsia" w:ascii="仿宋" w:hAnsi="仿宋" w:eastAsia="仿宋" w:cs="仿宋"/>
          <w:sz w:val="32"/>
          <w:szCs w:val="32"/>
          <w:lang w:val="en-US" w:eastAsia="zh-CN"/>
        </w:rPr>
        <w:t>1</w:t>
      </w:r>
      <w:r>
        <w:rPr>
          <w:rFonts w:hint="eastAsia" w:ascii="仿宋" w:hAnsi="仿宋" w:eastAsia="仿宋" w:cs="仿宋"/>
          <w:sz w:val="32"/>
          <w:szCs w:val="32"/>
        </w:rPr>
        <w:t>年计划生育服务项目推进和任务完成情况。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 根据202</w:t>
      </w:r>
      <w:r>
        <w:rPr>
          <w:rFonts w:hint="eastAsia" w:ascii="仿宋" w:hAnsi="仿宋" w:eastAsia="仿宋" w:cs="仿宋"/>
          <w:sz w:val="32"/>
          <w:szCs w:val="32"/>
          <w:lang w:val="en-US" w:eastAsia="zh-CN"/>
        </w:rPr>
        <w:t>1</w:t>
      </w:r>
      <w:r>
        <w:rPr>
          <w:rFonts w:hint="eastAsia" w:ascii="仿宋" w:hAnsi="仿宋" w:eastAsia="仿宋" w:cs="仿宋"/>
          <w:sz w:val="32"/>
          <w:szCs w:val="32"/>
        </w:rPr>
        <w:t>年计划生育专项转移支付预算和绩效目标，设置了数量指标、质量指标、时效指标、成本指标、社会效益指标、满意度指标6项目标，按既定政策标准确定计划生育奖扶目标人数、符合条件申报对象覆盖率100%，补助标准兑现准确率95%以上，资金发放到位率100%，目标人群政策知晓率95%以上，家庭发展能力、社会稳定水平逐步提高，奖励扶助对象满意度90%以上，整体评估计划生育奖励与扶助政策落实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 全</w:t>
      </w:r>
      <w:r>
        <w:rPr>
          <w:rFonts w:hint="eastAsia" w:ascii="仿宋" w:hAnsi="仿宋" w:eastAsia="仿宋" w:cs="仿宋"/>
          <w:sz w:val="32"/>
          <w:szCs w:val="32"/>
          <w:lang w:val="en-US" w:eastAsia="zh-CN"/>
        </w:rPr>
        <w:t>县</w:t>
      </w:r>
      <w:r>
        <w:rPr>
          <w:rFonts w:hint="eastAsia" w:ascii="仿宋" w:hAnsi="仿宋" w:eastAsia="仿宋" w:cs="仿宋"/>
          <w:sz w:val="32"/>
          <w:szCs w:val="32"/>
        </w:rPr>
        <w:t>符合享受人数和实际申报人数相比</w:t>
      </w:r>
      <w:r>
        <w:rPr>
          <w:rFonts w:hint="eastAsia" w:ascii="仿宋" w:hAnsi="仿宋" w:eastAsia="仿宋" w:cs="仿宋"/>
          <w:sz w:val="32"/>
          <w:szCs w:val="32"/>
          <w:lang w:eastAsia="zh-CN"/>
        </w:rPr>
        <w:t>，</w:t>
      </w:r>
      <w:r>
        <w:rPr>
          <w:rFonts w:hint="eastAsia" w:ascii="仿宋" w:hAnsi="仿宋" w:eastAsia="仿宋" w:cs="仿宋"/>
          <w:sz w:val="32"/>
          <w:szCs w:val="32"/>
        </w:rPr>
        <w:t>资格认定准确率：奖励扶助制度99.97%</w:t>
      </w:r>
      <w:r>
        <w:rPr>
          <w:rFonts w:hint="eastAsia" w:ascii="仿宋" w:hAnsi="仿宋" w:eastAsia="仿宋" w:cs="仿宋"/>
          <w:sz w:val="32"/>
          <w:szCs w:val="32"/>
          <w:lang w:eastAsia="zh-CN"/>
        </w:rPr>
        <w:t>，</w:t>
      </w:r>
      <w:r>
        <w:rPr>
          <w:rFonts w:hint="eastAsia" w:ascii="仿宋" w:hAnsi="仿宋" w:eastAsia="仿宋" w:cs="仿宋"/>
          <w:sz w:val="32"/>
          <w:szCs w:val="32"/>
        </w:rPr>
        <w:t>特别扶助制度100%</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3.  </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月1</w:t>
      </w:r>
      <w:r>
        <w:rPr>
          <w:rFonts w:hint="eastAsia" w:ascii="仿宋" w:hAnsi="仿宋" w:eastAsia="仿宋" w:cs="仿宋"/>
          <w:sz w:val="32"/>
          <w:szCs w:val="32"/>
          <w:lang w:val="en-US" w:eastAsia="zh-CN"/>
        </w:rPr>
        <w:t>0</w:t>
      </w:r>
      <w:r>
        <w:rPr>
          <w:rFonts w:hint="eastAsia" w:ascii="仿宋" w:hAnsi="仿宋" w:eastAsia="仿宋" w:cs="仿宋"/>
          <w:sz w:val="32"/>
          <w:szCs w:val="32"/>
        </w:rPr>
        <w:t>-</w:t>
      </w:r>
      <w:r>
        <w:rPr>
          <w:rFonts w:hint="eastAsia" w:ascii="仿宋" w:hAnsi="仿宋" w:eastAsia="仿宋" w:cs="仿宋"/>
          <w:sz w:val="32"/>
          <w:szCs w:val="32"/>
          <w:lang w:val="en-US" w:eastAsia="zh-CN"/>
        </w:rPr>
        <w:t>24</w:t>
      </w:r>
      <w:r>
        <w:rPr>
          <w:rFonts w:hint="eastAsia" w:ascii="仿宋" w:hAnsi="仿宋" w:eastAsia="仿宋" w:cs="仿宋"/>
          <w:sz w:val="32"/>
          <w:szCs w:val="32"/>
        </w:rPr>
        <w:t>日</w:t>
      </w:r>
      <w:r>
        <w:rPr>
          <w:rFonts w:hint="eastAsia" w:ascii="仿宋" w:hAnsi="仿宋" w:eastAsia="仿宋" w:cs="仿宋"/>
          <w:sz w:val="32"/>
          <w:szCs w:val="32"/>
          <w:lang w:val="en-US" w:eastAsia="zh-CN"/>
        </w:rPr>
        <w:t>县</w:t>
      </w:r>
      <w:r>
        <w:rPr>
          <w:rFonts w:hint="eastAsia" w:ascii="仿宋" w:hAnsi="仿宋" w:eastAsia="仿宋" w:cs="仿宋"/>
          <w:sz w:val="32"/>
          <w:szCs w:val="32"/>
        </w:rPr>
        <w:t>卫健</w:t>
      </w:r>
      <w:r>
        <w:rPr>
          <w:rFonts w:hint="eastAsia" w:ascii="仿宋" w:hAnsi="仿宋" w:eastAsia="仿宋" w:cs="仿宋"/>
          <w:sz w:val="32"/>
          <w:szCs w:val="32"/>
          <w:lang w:val="en-US" w:eastAsia="zh-CN"/>
        </w:rPr>
        <w:t>局</w:t>
      </w:r>
      <w:r>
        <w:rPr>
          <w:rFonts w:hint="eastAsia" w:ascii="仿宋" w:hAnsi="仿宋" w:eastAsia="仿宋" w:cs="仿宋"/>
          <w:sz w:val="32"/>
          <w:szCs w:val="32"/>
        </w:rPr>
        <w:t>核查组对</w:t>
      </w:r>
      <w:r>
        <w:rPr>
          <w:rFonts w:hint="eastAsia" w:ascii="仿宋" w:hAnsi="仿宋" w:eastAsia="仿宋" w:cs="仿宋"/>
          <w:sz w:val="32"/>
          <w:szCs w:val="32"/>
          <w:lang w:val="en-US" w:eastAsia="zh-CN"/>
        </w:rPr>
        <w:t>24</w:t>
      </w:r>
      <w:r>
        <w:rPr>
          <w:rFonts w:hint="eastAsia" w:ascii="仿宋" w:hAnsi="仿宋" w:eastAsia="仿宋" w:cs="仿宋"/>
          <w:sz w:val="32"/>
          <w:szCs w:val="32"/>
        </w:rPr>
        <w:t>个</w:t>
      </w:r>
      <w:r>
        <w:rPr>
          <w:rFonts w:hint="eastAsia" w:ascii="仿宋" w:hAnsi="仿宋" w:eastAsia="仿宋" w:cs="仿宋"/>
          <w:sz w:val="32"/>
          <w:szCs w:val="32"/>
          <w:lang w:val="en-US" w:eastAsia="zh-CN"/>
        </w:rPr>
        <w:t>乡镇</w:t>
      </w:r>
      <w:r>
        <w:rPr>
          <w:rFonts w:hint="eastAsia" w:ascii="仿宋" w:hAnsi="仿宋" w:eastAsia="仿宋" w:cs="仿宋"/>
          <w:sz w:val="32"/>
          <w:szCs w:val="32"/>
        </w:rPr>
        <w:t>计划生育家庭奖励与扶助政策落实情况开展专项核查，核查了个案申报资料基本按照国家和省要求规范完整，</w:t>
      </w:r>
      <w:r>
        <w:rPr>
          <w:rFonts w:hint="eastAsia" w:ascii="仿宋" w:hAnsi="仿宋" w:eastAsia="仿宋" w:cs="仿宋"/>
          <w:sz w:val="32"/>
          <w:szCs w:val="32"/>
          <w:lang w:val="en-US" w:eastAsia="zh-CN"/>
        </w:rPr>
        <w:t>所有扶助对象全部</w:t>
      </w:r>
      <w:r>
        <w:rPr>
          <w:rFonts w:hint="eastAsia" w:ascii="仿宋" w:hAnsi="仿宋" w:eastAsia="仿宋" w:cs="仿宋"/>
          <w:sz w:val="32"/>
          <w:szCs w:val="32"/>
        </w:rPr>
        <w:t>入户走访，资金发放到位100%，群众政策知晓率、满意率达95%以上。</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二、评价内容</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一）规范资格确认条件和程序。严格按照《国家“三项制度”扶助对象的管理程序》，做到资格认定规范符合程序，严把目标人群资格认定质量关。具体工作:一是自愿申报，由本人自愿提出申请，工作人员对符合条件的对象进行深入细致的调查；二是严格审批程序，做到三级审核三次公示，个人申请村级审议，乡级初审后在乡、村两级公示无异议后上报县卫健局，县级复核录入国家系统后将符合享受对象名册返回乡镇，在乡、村（居）、组同时公示5-7天，确保对象资格认定准确</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（二）坚持“四权分离”运行机制。我</w:t>
      </w:r>
      <w:r>
        <w:rPr>
          <w:rFonts w:hint="eastAsia" w:ascii="仿宋" w:hAnsi="仿宋" w:eastAsia="仿宋" w:cs="仿宋"/>
          <w:sz w:val="32"/>
          <w:szCs w:val="32"/>
          <w:lang w:val="en-US" w:eastAsia="zh-CN"/>
        </w:rPr>
        <w:t>县</w:t>
      </w:r>
      <w:r>
        <w:rPr>
          <w:rFonts w:hint="eastAsia" w:ascii="仿宋" w:hAnsi="仿宋" w:eastAsia="仿宋" w:cs="仿宋"/>
          <w:sz w:val="32"/>
          <w:szCs w:val="32"/>
        </w:rPr>
        <w:t>财政</w:t>
      </w:r>
      <w:r>
        <w:rPr>
          <w:rFonts w:hint="eastAsia" w:ascii="仿宋" w:hAnsi="仿宋" w:eastAsia="仿宋" w:cs="仿宋"/>
          <w:sz w:val="32"/>
          <w:szCs w:val="32"/>
          <w:lang w:val="en-US" w:eastAsia="zh-CN"/>
        </w:rPr>
        <w:t>局</w:t>
      </w:r>
      <w:r>
        <w:rPr>
          <w:rFonts w:hint="eastAsia" w:ascii="仿宋" w:hAnsi="仿宋" w:eastAsia="仿宋" w:cs="仿宋"/>
          <w:sz w:val="32"/>
          <w:szCs w:val="32"/>
        </w:rPr>
        <w:t>、卫健</w:t>
      </w:r>
      <w:r>
        <w:rPr>
          <w:rFonts w:hint="eastAsia" w:ascii="仿宋" w:hAnsi="仿宋" w:eastAsia="仿宋" w:cs="仿宋"/>
          <w:sz w:val="32"/>
          <w:szCs w:val="32"/>
          <w:lang w:val="en-US" w:eastAsia="zh-CN"/>
        </w:rPr>
        <w:t>局</w:t>
      </w:r>
      <w:r>
        <w:rPr>
          <w:rFonts w:hint="eastAsia" w:ascii="仿宋" w:hAnsi="仿宋" w:eastAsia="仿宋" w:cs="仿宋"/>
          <w:sz w:val="32"/>
          <w:szCs w:val="32"/>
        </w:rPr>
        <w:t>、农</w:t>
      </w:r>
      <w:r>
        <w:rPr>
          <w:rFonts w:hint="eastAsia" w:ascii="仿宋" w:hAnsi="仿宋" w:eastAsia="仿宋" w:cs="仿宋"/>
          <w:sz w:val="32"/>
          <w:szCs w:val="32"/>
          <w:lang w:val="en-US" w:eastAsia="zh-CN"/>
        </w:rPr>
        <w:t>村</w:t>
      </w:r>
      <w:r>
        <w:rPr>
          <w:rFonts w:hint="eastAsia" w:ascii="仿宋" w:hAnsi="仿宋" w:eastAsia="仿宋" w:cs="仿宋"/>
          <w:sz w:val="32"/>
          <w:szCs w:val="32"/>
        </w:rPr>
        <w:t>信</w:t>
      </w:r>
      <w:r>
        <w:rPr>
          <w:rFonts w:hint="eastAsia" w:ascii="仿宋" w:hAnsi="仿宋" w:eastAsia="仿宋" w:cs="仿宋"/>
          <w:sz w:val="32"/>
          <w:szCs w:val="32"/>
          <w:lang w:val="en-US" w:eastAsia="zh-CN"/>
        </w:rPr>
        <w:t>用</w:t>
      </w:r>
      <w:r>
        <w:rPr>
          <w:rFonts w:hint="eastAsia" w:ascii="仿宋" w:hAnsi="仿宋" w:eastAsia="仿宋" w:cs="仿宋"/>
          <w:sz w:val="32"/>
          <w:szCs w:val="32"/>
        </w:rPr>
        <w:t>社对资金的来源与发放，严格实行“四权分离”，加强资金管理，坚持“专款专用，专户管理”的原则，按照省的要求，采用“直通车”形式，由农信社直接将奖扶资金发放到户到人，严禁任何单位或个人以任何理由截留、挪用、抵扣、冒领、贪污扶助金等违规行为。在发放过程中，各部门协作配合，互通工作情况，共同解决资金发放中遇到的问题。通过开展各种检查，各县市奖励资金帐目清楚，管理规范，专项资金专款专用，渠道通畅，兑现到位，享受对象能够按时收到国家的奖励扶助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杜绝虚报、错报、漏报情况发生。建立了责任追究机制，把政策执行情况纳入乡镇（街道）目标责任考核，对因领导不力、政策不落实、工作不到位，造成群众应该享受的惠民政策得不到享受的，将追究相关人员责任。乡镇计生专干加强区域内应享受对象身份信息核查工作，尽力做到应享尽享，杜绝迟报、漏报、错报现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（四）建立目标人群进入、退出动态监测机制。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1.进入机制。每年乡镇（街道）计生办的工作人员在总人口信息登记台账中将年满59岁的计划生育家庭成员纳入待进范围，跟踪调查他们两年内的婚姻和子女的变化情况，满60岁当年按当时的状况纳入奖扶。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退出机制。一是通过三级二次公示，在国家PADIS系统关闭前，将系统名册下载，公示于乡镇、村、村民小组三级，使奖扶对象情况为群众所知，便于监督；二是乡镇、村计生专干对奖扶对象进行随访，在当月例会报告奖扶对象死亡、婚姻和子女变动情况；三是年底乡镇计生办对奖扶对象情况进行年审，入户走访后，将对象死亡和变动情况及时上报县卫生健康局人口家庭股予以退出和变动。</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三、预算文件中绩效目标完成情况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（一）绩效目标分解下达情况</w:t>
      </w:r>
    </w:p>
    <w:p>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实施计划生育家庭奖励与扶助制度，缓解计划生育困难家庭在生产、生活、医疗和养老等方面的特殊困难，改善计划生育家庭生产生活状况，引导和帮助计划生育家庭发展生产，保障和改善民生，促进社会和谐稳定。202</w:t>
      </w:r>
      <w:r>
        <w:rPr>
          <w:rFonts w:hint="eastAsia" w:ascii="仿宋" w:hAnsi="仿宋" w:eastAsia="仿宋" w:cs="仿宋"/>
          <w:sz w:val="32"/>
          <w:szCs w:val="32"/>
          <w:lang w:val="en-US" w:eastAsia="zh-CN"/>
        </w:rPr>
        <w:t>1</w:t>
      </w:r>
      <w:r>
        <w:rPr>
          <w:rFonts w:hint="eastAsia" w:ascii="仿宋" w:hAnsi="仿宋" w:eastAsia="仿宋" w:cs="仿宋"/>
          <w:sz w:val="32"/>
          <w:szCs w:val="32"/>
        </w:rPr>
        <w:t>年绩效目标任务有：奖励扶助制度</w:t>
      </w:r>
      <w:r>
        <w:rPr>
          <w:rFonts w:hint="eastAsia" w:ascii="仿宋" w:hAnsi="仿宋" w:eastAsia="仿宋" w:cs="仿宋"/>
          <w:sz w:val="32"/>
          <w:szCs w:val="32"/>
          <w:lang w:val="en-US" w:eastAsia="zh-CN"/>
        </w:rPr>
        <w:t>345</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rPr>
        <w:t>补助标准：960元/人/</w:t>
      </w:r>
      <w:r>
        <w:rPr>
          <w:rFonts w:hint="eastAsia" w:ascii="仿宋" w:hAnsi="仿宋" w:eastAsia="仿宋" w:cs="仿宋"/>
          <w:sz w:val="32"/>
          <w:szCs w:val="32"/>
          <w:lang w:val="en-US" w:eastAsia="zh-CN"/>
        </w:rPr>
        <w:t>年</w:t>
      </w:r>
      <w:r>
        <w:rPr>
          <w:rFonts w:hint="eastAsia" w:ascii="仿宋" w:hAnsi="仿宋" w:eastAsia="仿宋" w:cs="仿宋"/>
          <w:sz w:val="32"/>
          <w:szCs w:val="32"/>
        </w:rPr>
        <w:t>；特别扶助制度</w:t>
      </w:r>
      <w:r>
        <w:rPr>
          <w:rFonts w:hint="eastAsia" w:ascii="仿宋" w:hAnsi="仿宋" w:eastAsia="仿宋" w:cs="仿宋"/>
          <w:sz w:val="32"/>
          <w:szCs w:val="32"/>
          <w:lang w:val="en-US" w:eastAsia="zh-CN"/>
        </w:rPr>
        <w:t>27</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rPr>
        <w:t>补助标准：伤残4200元/人/</w:t>
      </w:r>
      <w:r>
        <w:rPr>
          <w:rFonts w:hint="eastAsia" w:ascii="仿宋" w:hAnsi="仿宋" w:eastAsia="仿宋" w:cs="仿宋"/>
          <w:sz w:val="32"/>
          <w:szCs w:val="32"/>
          <w:lang w:val="en-US" w:eastAsia="zh-CN"/>
        </w:rPr>
        <w:t>年</w:t>
      </w:r>
      <w:r>
        <w:rPr>
          <w:rFonts w:hint="eastAsia" w:ascii="仿宋" w:hAnsi="仿宋" w:eastAsia="仿宋" w:cs="仿宋"/>
          <w:sz w:val="32"/>
          <w:szCs w:val="32"/>
        </w:rPr>
        <w:t>、死亡</w:t>
      </w:r>
      <w:r>
        <w:rPr>
          <w:rFonts w:hint="eastAsia" w:ascii="仿宋" w:hAnsi="仿宋" w:eastAsia="仿宋" w:cs="仿宋"/>
          <w:sz w:val="32"/>
          <w:szCs w:val="32"/>
          <w:lang w:val="en-US" w:eastAsia="zh-CN"/>
        </w:rPr>
        <w:t>6000</w:t>
      </w:r>
      <w:r>
        <w:rPr>
          <w:rFonts w:hint="eastAsia" w:ascii="仿宋" w:hAnsi="仿宋" w:eastAsia="仿宋" w:cs="仿宋"/>
          <w:sz w:val="32"/>
          <w:szCs w:val="32"/>
        </w:rPr>
        <w:t>元/人/</w:t>
      </w:r>
      <w:r>
        <w:rPr>
          <w:rFonts w:hint="eastAsia" w:ascii="仿宋" w:hAnsi="仿宋" w:eastAsia="仿宋" w:cs="仿宋"/>
          <w:sz w:val="32"/>
          <w:szCs w:val="32"/>
          <w:lang w:val="en-US" w:eastAsia="zh-CN"/>
        </w:rPr>
        <w:t>年</w:t>
      </w:r>
      <w:r>
        <w:rPr>
          <w:rFonts w:hint="eastAsia" w:ascii="仿宋" w:hAnsi="仿宋" w:eastAsia="仿宋" w:cs="仿宋"/>
          <w:sz w:val="32"/>
          <w:szCs w:val="32"/>
        </w:rPr>
        <w:t>；独生子女父母奖励费</w:t>
      </w:r>
      <w:r>
        <w:rPr>
          <w:rFonts w:hint="eastAsia" w:ascii="仿宋" w:hAnsi="仿宋" w:eastAsia="仿宋" w:cs="仿宋"/>
          <w:sz w:val="32"/>
          <w:szCs w:val="32"/>
          <w:lang w:val="en-US" w:eastAsia="zh-CN"/>
        </w:rPr>
        <w:t>34人，保健费标准120元/户/年。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（二）绩效项目完成情况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1.项目资金到位情况。202</w:t>
      </w:r>
      <w:r>
        <w:rPr>
          <w:rFonts w:hint="eastAsia" w:ascii="仿宋" w:hAnsi="仿宋" w:eastAsia="仿宋" w:cs="仿宋"/>
          <w:sz w:val="32"/>
          <w:szCs w:val="32"/>
          <w:lang w:val="en-US" w:eastAsia="zh-CN"/>
        </w:rPr>
        <w:t>1</w:t>
      </w:r>
      <w:r>
        <w:rPr>
          <w:rFonts w:hint="eastAsia" w:ascii="仿宋" w:hAnsi="仿宋" w:eastAsia="仿宋" w:cs="仿宋"/>
          <w:sz w:val="32"/>
          <w:szCs w:val="32"/>
        </w:rPr>
        <w:t>年计划生育服务项目补助资金共</w:t>
      </w:r>
      <w:r>
        <w:rPr>
          <w:rFonts w:hint="eastAsia" w:ascii="仿宋" w:hAnsi="仿宋" w:eastAsia="仿宋" w:cs="仿宋"/>
          <w:sz w:val="32"/>
          <w:szCs w:val="32"/>
          <w:lang w:val="en-US" w:eastAsia="zh-CN"/>
        </w:rPr>
        <w:t>53.1592</w:t>
      </w:r>
      <w:r>
        <w:rPr>
          <w:rFonts w:hint="eastAsia" w:ascii="仿宋" w:hAnsi="仿宋" w:eastAsia="仿宋" w:cs="仿宋"/>
          <w:sz w:val="32"/>
          <w:szCs w:val="32"/>
        </w:rPr>
        <w:t>万元，其中：中央补助</w:t>
      </w:r>
      <w:r>
        <w:rPr>
          <w:rFonts w:hint="eastAsia" w:ascii="仿宋" w:hAnsi="仿宋" w:eastAsia="仿宋" w:cs="仿宋"/>
          <w:sz w:val="32"/>
          <w:szCs w:val="32"/>
          <w:lang w:val="en-US" w:eastAsia="zh-CN"/>
        </w:rPr>
        <w:t>41.8</w:t>
      </w:r>
      <w:r>
        <w:rPr>
          <w:rFonts w:hint="eastAsia" w:ascii="仿宋" w:hAnsi="仿宋" w:eastAsia="仿宋" w:cs="仿宋"/>
          <w:sz w:val="32"/>
          <w:szCs w:val="32"/>
        </w:rPr>
        <w:t>万元、省级补助</w:t>
      </w:r>
      <w:r>
        <w:rPr>
          <w:rFonts w:hint="eastAsia" w:ascii="仿宋" w:hAnsi="仿宋" w:eastAsia="仿宋" w:cs="仿宋"/>
          <w:sz w:val="32"/>
          <w:szCs w:val="32"/>
          <w:lang w:val="en-US" w:eastAsia="zh-CN"/>
        </w:rPr>
        <w:t>10.32</w:t>
      </w:r>
      <w:r>
        <w:rPr>
          <w:rFonts w:hint="eastAsia" w:ascii="仿宋" w:hAnsi="仿宋" w:eastAsia="仿宋" w:cs="仿宋"/>
          <w:sz w:val="32"/>
          <w:szCs w:val="32"/>
        </w:rPr>
        <w:t>万元。</w:t>
      </w:r>
      <w:r>
        <w:rPr>
          <w:rFonts w:hint="eastAsia" w:ascii="仿宋" w:hAnsi="仿宋" w:eastAsia="仿宋" w:cs="仿宋"/>
          <w:sz w:val="32"/>
          <w:szCs w:val="32"/>
          <w:lang w:val="en-US" w:eastAsia="zh-CN"/>
        </w:rPr>
        <w:t>现将配套资金1.0392万元。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2.项目资金执行情况。202</w:t>
      </w:r>
      <w:r>
        <w:rPr>
          <w:rFonts w:hint="eastAsia" w:ascii="仿宋" w:hAnsi="仿宋" w:eastAsia="仿宋" w:cs="仿宋"/>
          <w:sz w:val="32"/>
          <w:szCs w:val="32"/>
          <w:lang w:val="en-US" w:eastAsia="zh-CN"/>
        </w:rPr>
        <w:t>1</w:t>
      </w:r>
      <w:r>
        <w:rPr>
          <w:rFonts w:hint="eastAsia" w:ascii="仿宋" w:hAnsi="仿宋" w:eastAsia="仿宋" w:cs="仿宋"/>
          <w:sz w:val="32"/>
          <w:szCs w:val="32"/>
        </w:rPr>
        <w:t>年预计兑现计划生育奖励</w:t>
      </w:r>
      <w:r>
        <w:rPr>
          <w:rFonts w:hint="eastAsia" w:ascii="仿宋" w:hAnsi="仿宋" w:eastAsia="仿宋" w:cs="仿宋"/>
          <w:sz w:val="32"/>
          <w:szCs w:val="32"/>
          <w:lang w:val="en-US" w:eastAsia="zh-CN"/>
        </w:rPr>
        <w:t>扶助</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特别</w:t>
      </w:r>
      <w:r>
        <w:rPr>
          <w:rFonts w:hint="eastAsia" w:ascii="仿宋" w:hAnsi="仿宋" w:eastAsia="仿宋" w:cs="仿宋"/>
          <w:sz w:val="32"/>
          <w:szCs w:val="32"/>
        </w:rPr>
        <w:t>扶助（</w:t>
      </w:r>
      <w:r>
        <w:rPr>
          <w:rFonts w:hint="eastAsia" w:ascii="仿宋" w:hAnsi="仿宋" w:eastAsia="仿宋" w:cs="仿宋"/>
          <w:sz w:val="32"/>
          <w:szCs w:val="32"/>
          <w:lang w:val="en-US" w:eastAsia="zh-CN"/>
        </w:rPr>
        <w:t>手术并发症</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农村独生子女</w:t>
      </w:r>
      <w:r>
        <w:rPr>
          <w:rFonts w:hint="eastAsia" w:ascii="仿宋" w:hAnsi="仿宋" w:eastAsia="仿宋" w:cs="仿宋"/>
          <w:sz w:val="32"/>
          <w:szCs w:val="32"/>
          <w:lang w:val="en-US" w:eastAsia="zh-CN"/>
        </w:rPr>
        <w:t>户父母奖励三项</w:t>
      </w:r>
      <w:r>
        <w:rPr>
          <w:rFonts w:hint="eastAsia" w:ascii="仿宋" w:hAnsi="仿宋" w:eastAsia="仿宋" w:cs="仿宋"/>
          <w:sz w:val="32"/>
          <w:szCs w:val="32"/>
        </w:rPr>
        <w:t>资金</w:t>
      </w:r>
      <w:r>
        <w:rPr>
          <w:rFonts w:hint="eastAsia" w:ascii="仿宋" w:hAnsi="仿宋" w:eastAsia="仿宋" w:cs="仿宋"/>
          <w:sz w:val="32"/>
          <w:szCs w:val="32"/>
          <w:lang w:val="en-US" w:eastAsia="zh-CN"/>
        </w:rPr>
        <w:t>合计47.808</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共惠及</w:t>
      </w:r>
      <w:r>
        <w:rPr>
          <w:rFonts w:hint="eastAsia" w:ascii="仿宋" w:hAnsi="仿宋" w:eastAsia="仿宋" w:cs="仿宋"/>
          <w:sz w:val="32"/>
          <w:szCs w:val="32"/>
          <w:lang w:val="en-US" w:eastAsia="zh-CN"/>
        </w:rPr>
        <w:t>407</w:t>
      </w:r>
      <w:r>
        <w:rPr>
          <w:rFonts w:hint="eastAsia" w:ascii="仿宋" w:hAnsi="仿宋" w:eastAsia="仿宋" w:cs="仿宋"/>
          <w:sz w:val="32"/>
          <w:szCs w:val="32"/>
        </w:rPr>
        <w:t>户），其中：农村部分计划生育家庭奖励扶助制度</w:t>
      </w:r>
      <w:r>
        <w:rPr>
          <w:rFonts w:hint="eastAsia" w:ascii="仿宋" w:hAnsi="仿宋" w:eastAsia="仿宋" w:cs="仿宋"/>
          <w:sz w:val="32"/>
          <w:szCs w:val="32"/>
          <w:lang w:val="en-US" w:eastAsia="zh-CN"/>
        </w:rPr>
        <w:t>345</w:t>
      </w:r>
      <w:r>
        <w:rPr>
          <w:rFonts w:hint="eastAsia" w:ascii="仿宋" w:hAnsi="仿宋" w:eastAsia="仿宋" w:cs="仿宋"/>
          <w:sz w:val="32"/>
          <w:szCs w:val="32"/>
        </w:rPr>
        <w:t>人</w:t>
      </w:r>
      <w:r>
        <w:rPr>
          <w:rFonts w:hint="eastAsia" w:ascii="仿宋" w:hAnsi="仿宋" w:eastAsia="仿宋" w:cs="仿宋"/>
          <w:sz w:val="32"/>
          <w:szCs w:val="32"/>
          <w:lang w:val="en-US" w:eastAsia="zh-CN"/>
        </w:rPr>
        <w:t>33.12</w:t>
      </w:r>
      <w:r>
        <w:rPr>
          <w:rFonts w:hint="eastAsia" w:ascii="仿宋" w:hAnsi="仿宋" w:eastAsia="仿宋" w:cs="仿宋"/>
          <w:sz w:val="32"/>
          <w:szCs w:val="32"/>
        </w:rPr>
        <w:t>万元；计划生育家庭特别扶助制度</w:t>
      </w:r>
      <w:r>
        <w:rPr>
          <w:rFonts w:hint="eastAsia" w:ascii="仿宋" w:hAnsi="仿宋" w:eastAsia="仿宋" w:cs="仿宋"/>
          <w:sz w:val="32"/>
          <w:szCs w:val="32"/>
          <w:lang w:val="en-US" w:eastAsia="zh-CN"/>
        </w:rPr>
        <w:t>27</w:t>
      </w:r>
      <w:r>
        <w:rPr>
          <w:rFonts w:hint="eastAsia" w:ascii="仿宋" w:hAnsi="仿宋" w:eastAsia="仿宋" w:cs="仿宋"/>
          <w:sz w:val="32"/>
          <w:szCs w:val="32"/>
        </w:rPr>
        <w:t>人</w:t>
      </w:r>
      <w:r>
        <w:rPr>
          <w:rFonts w:hint="eastAsia" w:ascii="仿宋" w:hAnsi="仿宋" w:eastAsia="仿宋" w:cs="仿宋"/>
          <w:sz w:val="32"/>
          <w:szCs w:val="32"/>
          <w:lang w:val="en-US" w:eastAsia="zh-CN"/>
        </w:rPr>
        <w:t>14.04</w:t>
      </w:r>
      <w:r>
        <w:rPr>
          <w:rFonts w:hint="eastAsia" w:ascii="仿宋" w:hAnsi="仿宋" w:eastAsia="仿宋" w:cs="仿宋"/>
          <w:sz w:val="32"/>
          <w:szCs w:val="32"/>
        </w:rPr>
        <w:t>万元；特别扶助（</w:t>
      </w:r>
      <w:r>
        <w:rPr>
          <w:rFonts w:hint="eastAsia" w:ascii="仿宋" w:hAnsi="仿宋" w:eastAsia="仿宋" w:cs="仿宋"/>
          <w:sz w:val="32"/>
          <w:szCs w:val="32"/>
          <w:lang w:val="en-US" w:eastAsia="zh-CN"/>
        </w:rPr>
        <w:t>手术并发症</w:t>
      </w: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人</w:t>
      </w:r>
      <w:r>
        <w:rPr>
          <w:rFonts w:hint="eastAsia" w:ascii="仿宋" w:hAnsi="仿宋" w:eastAsia="仿宋" w:cs="仿宋"/>
          <w:sz w:val="32"/>
          <w:szCs w:val="32"/>
          <w:lang w:val="en-US" w:eastAsia="zh-CN"/>
        </w:rPr>
        <w:t>0.24万</w:t>
      </w:r>
      <w:r>
        <w:rPr>
          <w:rFonts w:hint="eastAsia" w:ascii="仿宋" w:hAnsi="仿宋" w:eastAsia="仿宋" w:cs="仿宋"/>
          <w:sz w:val="32"/>
          <w:szCs w:val="32"/>
        </w:rPr>
        <w:t>元；农村独生子女</w:t>
      </w:r>
      <w:r>
        <w:rPr>
          <w:rFonts w:hint="eastAsia" w:ascii="仿宋" w:hAnsi="仿宋" w:eastAsia="仿宋" w:cs="仿宋"/>
          <w:sz w:val="32"/>
          <w:szCs w:val="32"/>
          <w:lang w:val="en-US" w:eastAsia="zh-CN"/>
        </w:rPr>
        <w:t>户父母奖励34</w:t>
      </w:r>
      <w:r>
        <w:rPr>
          <w:rFonts w:hint="eastAsia" w:ascii="仿宋" w:hAnsi="仿宋" w:eastAsia="仿宋" w:cs="仿宋"/>
          <w:sz w:val="32"/>
          <w:szCs w:val="32"/>
        </w:rPr>
        <w:t>户</w:t>
      </w:r>
      <w:r>
        <w:rPr>
          <w:rFonts w:hint="eastAsia" w:ascii="仿宋" w:hAnsi="仿宋" w:eastAsia="仿宋" w:cs="仿宋"/>
          <w:sz w:val="32"/>
          <w:szCs w:val="32"/>
          <w:lang w:val="en-US" w:eastAsia="zh-CN"/>
        </w:rPr>
        <w:t>0.408万元，少生快富无自愿项目户。基本避孕服务项目资金0.5万元</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3.项目资金管理情况。县财政局、卫健局和代理发放机构加强资金管理，对奖扶资金发放及时进行清算，确保资金高效使用。</w:t>
      </w:r>
    </w:p>
    <w:p>
      <w:pPr>
        <w:rPr>
          <w:rFonts w:hint="eastAsia" w:ascii="仿宋" w:hAnsi="仿宋" w:eastAsia="仿宋" w:cs="仿宋"/>
          <w:sz w:val="32"/>
          <w:szCs w:val="32"/>
        </w:rPr>
      </w:pPr>
      <w:r>
        <w:rPr>
          <w:rFonts w:hint="eastAsia" w:ascii="仿宋" w:hAnsi="仿宋" w:eastAsia="仿宋" w:cs="仿宋"/>
          <w:sz w:val="32"/>
          <w:szCs w:val="32"/>
        </w:rPr>
        <w:t>（1）年</w:t>
      </w:r>
      <w:r>
        <w:rPr>
          <w:rFonts w:hint="eastAsia" w:ascii="仿宋" w:hAnsi="仿宋" w:eastAsia="仿宋" w:cs="仿宋"/>
          <w:sz w:val="32"/>
          <w:szCs w:val="32"/>
          <w:lang w:val="en-US" w:eastAsia="zh-CN"/>
        </w:rPr>
        <w:t>终</w:t>
      </w:r>
      <w:r>
        <w:rPr>
          <w:rFonts w:hint="eastAsia" w:ascii="仿宋" w:hAnsi="仿宋" w:eastAsia="仿宋" w:cs="仿宋"/>
          <w:sz w:val="32"/>
          <w:szCs w:val="32"/>
        </w:rPr>
        <w:t>资金结余：</w:t>
      </w:r>
      <w:r>
        <w:rPr>
          <w:rFonts w:hint="eastAsia" w:ascii="仿宋" w:hAnsi="仿宋" w:eastAsia="仿宋" w:cs="仿宋"/>
          <w:sz w:val="32"/>
          <w:szCs w:val="32"/>
          <w:lang w:val="en-US" w:eastAsia="zh-CN"/>
        </w:rPr>
        <w:t>4.8512</w:t>
      </w:r>
      <w:r>
        <w:rPr>
          <w:rFonts w:hint="eastAsia" w:ascii="仿宋" w:hAnsi="仿宋" w:eastAsia="仿宋" w:cs="仿宋"/>
          <w:sz w:val="32"/>
          <w:szCs w:val="32"/>
        </w:rPr>
        <w:t>万元，其中：奖励扶助</w:t>
      </w:r>
      <w:r>
        <w:rPr>
          <w:rFonts w:hint="eastAsia" w:ascii="仿宋" w:hAnsi="仿宋" w:eastAsia="仿宋" w:cs="仿宋"/>
          <w:sz w:val="32"/>
          <w:szCs w:val="32"/>
          <w:lang w:val="en-US" w:eastAsia="zh-CN"/>
        </w:rPr>
        <w:t>0.9616</w:t>
      </w:r>
      <w:r>
        <w:rPr>
          <w:rFonts w:hint="eastAsia" w:ascii="仿宋" w:hAnsi="仿宋" w:eastAsia="仿宋" w:cs="仿宋"/>
          <w:sz w:val="32"/>
          <w:szCs w:val="32"/>
        </w:rPr>
        <w:t>万元，特别扶助</w:t>
      </w:r>
      <w:r>
        <w:rPr>
          <w:rFonts w:hint="eastAsia" w:ascii="仿宋" w:hAnsi="仿宋" w:eastAsia="仿宋" w:cs="仿宋"/>
          <w:sz w:val="32"/>
          <w:szCs w:val="32"/>
          <w:lang w:val="en-US" w:eastAsia="zh-CN"/>
        </w:rPr>
        <w:t>0.2976</w:t>
      </w:r>
      <w:r>
        <w:rPr>
          <w:rFonts w:hint="eastAsia" w:ascii="仿宋" w:hAnsi="仿宋" w:eastAsia="仿宋" w:cs="仿宋"/>
          <w:sz w:val="32"/>
          <w:szCs w:val="32"/>
        </w:rPr>
        <w:t>万元，少生快富工程</w:t>
      </w:r>
      <w:r>
        <w:rPr>
          <w:rFonts w:hint="eastAsia" w:ascii="仿宋" w:hAnsi="仿宋" w:eastAsia="仿宋" w:cs="仿宋"/>
          <w:sz w:val="32"/>
          <w:szCs w:val="32"/>
          <w:lang w:val="en-US" w:eastAsia="zh-CN"/>
        </w:rPr>
        <w:t>1万</w:t>
      </w:r>
      <w:r>
        <w:rPr>
          <w:rFonts w:hint="eastAsia" w:ascii="仿宋" w:hAnsi="仿宋" w:eastAsia="仿宋" w:cs="仿宋"/>
          <w:sz w:val="32"/>
          <w:szCs w:val="32"/>
        </w:rPr>
        <w:t>元，</w:t>
      </w:r>
      <w:r>
        <w:rPr>
          <w:rFonts w:hint="eastAsia" w:ascii="仿宋" w:hAnsi="仿宋" w:eastAsia="仿宋" w:cs="仿宋"/>
          <w:sz w:val="32"/>
          <w:szCs w:val="32"/>
          <w:lang w:val="en-US" w:eastAsia="zh-CN"/>
        </w:rPr>
        <w:t>独生子女父母奖励费2.592万元，全部上缴县级财政国库</w:t>
      </w:r>
      <w:r>
        <w:rPr>
          <w:rFonts w:hint="eastAsia" w:ascii="仿宋" w:hAnsi="仿宋" w:eastAsia="仿宋" w:cs="仿宋"/>
          <w:sz w:val="32"/>
          <w:szCs w:val="32"/>
        </w:rPr>
        <w:t>。</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四、主要经验和做法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（一）领导重视、精心组织、加强培训。我</w:t>
      </w:r>
      <w:r>
        <w:rPr>
          <w:rFonts w:hint="eastAsia" w:ascii="仿宋" w:hAnsi="仿宋" w:eastAsia="仿宋" w:cs="仿宋"/>
          <w:sz w:val="32"/>
          <w:szCs w:val="32"/>
          <w:lang w:val="en-US" w:eastAsia="zh-CN"/>
        </w:rPr>
        <w:t>县</w:t>
      </w:r>
      <w:r>
        <w:rPr>
          <w:rFonts w:hint="eastAsia" w:ascii="仿宋" w:hAnsi="仿宋" w:eastAsia="仿宋" w:cs="仿宋"/>
          <w:sz w:val="32"/>
          <w:szCs w:val="32"/>
        </w:rPr>
        <w:t>实施计划生育服务项目以来得到了</w:t>
      </w:r>
      <w:r>
        <w:rPr>
          <w:rFonts w:hint="eastAsia" w:ascii="仿宋" w:hAnsi="仿宋" w:eastAsia="仿宋" w:cs="仿宋"/>
          <w:sz w:val="32"/>
          <w:szCs w:val="32"/>
          <w:lang w:val="en-US" w:eastAsia="zh-CN"/>
        </w:rPr>
        <w:t>县委县</w:t>
      </w:r>
      <w:r>
        <w:rPr>
          <w:rFonts w:hint="eastAsia" w:ascii="仿宋" w:hAnsi="仿宋" w:eastAsia="仿宋" w:cs="仿宋"/>
          <w:sz w:val="32"/>
          <w:szCs w:val="32"/>
        </w:rPr>
        <w:t>政府</w:t>
      </w:r>
      <w:r>
        <w:rPr>
          <w:rFonts w:hint="eastAsia" w:ascii="仿宋" w:hAnsi="仿宋" w:eastAsia="仿宋" w:cs="仿宋"/>
          <w:sz w:val="32"/>
          <w:szCs w:val="32"/>
          <w:lang w:val="en-US" w:eastAsia="zh-CN"/>
        </w:rPr>
        <w:t>的</w:t>
      </w:r>
      <w:r>
        <w:rPr>
          <w:rFonts w:hint="eastAsia" w:ascii="仿宋" w:hAnsi="仿宋" w:eastAsia="仿宋" w:cs="仿宋"/>
          <w:sz w:val="32"/>
          <w:szCs w:val="32"/>
        </w:rPr>
        <w:t>高度重视，按照国家和省的要求全面落实各项工作任务。深入乡村，广泛地宣传国家“三项制度”和省“奖优免补”资格条件，做到面上宣传不漏村，对象宣传不漏户，使全州广大群众都知晓奖扶政策。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严把资格认定关，确保奖励对象资格确认准确。加强监督，实行政务、村务公开，将奖励与扶助对象的申报条件、奖励标准向社会公开，奖励对象确认结果向群众公告，落实群众知情权、参与权、监督权，公开县、乡举报电话，畅通利益导向政策诉求渠道，确保符合条件的计划生育家庭享受到国家优先和优惠政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（三）加强项目监督管理，确保政策落实到位。2020年通过奖励与扶助政策落实情况专项核查，各</w:t>
      </w:r>
      <w:r>
        <w:rPr>
          <w:rFonts w:hint="eastAsia" w:ascii="仿宋" w:hAnsi="仿宋" w:eastAsia="仿宋" w:cs="仿宋"/>
          <w:sz w:val="32"/>
          <w:szCs w:val="32"/>
          <w:lang w:val="en-US" w:eastAsia="zh-CN"/>
        </w:rPr>
        <w:t>乡镇</w:t>
      </w:r>
      <w:r>
        <w:rPr>
          <w:rFonts w:hint="eastAsia" w:ascii="仿宋" w:hAnsi="仿宋" w:eastAsia="仿宋" w:cs="仿宋"/>
          <w:sz w:val="32"/>
          <w:szCs w:val="32"/>
        </w:rPr>
        <w:t>始终把计划生育家庭的利益摆在突出位置，认真开展入户调查、信息核实、审批及公示，对继续享受扶助的对象进行见面确认，能做到资格确认程序规范，资格认定准确，资金发放和管理规范、个案资料管理规范。</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五</w:t>
      </w:r>
      <w:r>
        <w:rPr>
          <w:rFonts w:hint="eastAsia" w:ascii="仿宋" w:hAnsi="仿宋" w:eastAsia="仿宋" w:cs="仿宋"/>
          <w:sz w:val="32"/>
          <w:szCs w:val="32"/>
        </w:rPr>
        <w:t>、意见和建议</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（一）对</w:t>
      </w:r>
      <w:r>
        <w:rPr>
          <w:rFonts w:hint="eastAsia" w:ascii="仿宋" w:hAnsi="仿宋" w:eastAsia="仿宋" w:cs="仿宋"/>
          <w:sz w:val="32"/>
          <w:szCs w:val="32"/>
          <w:lang w:val="en-US" w:eastAsia="zh-CN"/>
        </w:rPr>
        <w:t>偏远</w:t>
      </w:r>
      <w:r>
        <w:rPr>
          <w:rFonts w:hint="eastAsia" w:ascii="仿宋" w:hAnsi="仿宋" w:eastAsia="仿宋" w:cs="仿宋"/>
          <w:sz w:val="32"/>
          <w:szCs w:val="32"/>
        </w:rPr>
        <w:t>少数民族地区，提高国家和省级财政配套资金比例，同时配套一定的工作经费，缓解基层财政压力。</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）建立计划生育特殊困难家庭帮扶基金，为“少生”家庭上一份保险，待到养老时不愁不靠。</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）独生子女家庭为国家做出了贡献，由省级以上层面应制定对这些家庭在生活上、健康上、养老上、精神慰藉上的关怀扶助力度较大的政策。</w:t>
      </w:r>
    </w:p>
    <w:p>
      <w:pPr>
        <w:ind w:firstLine="320" w:firstLineChars="100"/>
        <w:rPr>
          <w:rFonts w:hint="eastAsia" w:ascii="仿宋" w:hAnsi="仿宋" w:eastAsia="仿宋" w:cs="仿宋"/>
          <w:sz w:val="32"/>
          <w:szCs w:val="32"/>
        </w:rPr>
      </w:pPr>
    </w:p>
    <w:p>
      <w:pPr>
        <w:ind w:firstLine="320" w:firstLineChars="100"/>
        <w:rPr>
          <w:rFonts w:hint="eastAsia" w:ascii="仿宋" w:hAnsi="仿宋" w:eastAsia="仿宋" w:cs="仿宋"/>
          <w:sz w:val="32"/>
          <w:szCs w:val="32"/>
        </w:rPr>
      </w:pPr>
    </w:p>
    <w:p>
      <w:pPr>
        <w:ind w:firstLine="320" w:firstLineChars="100"/>
        <w:rPr>
          <w:rFonts w:hint="eastAsia" w:ascii="仿宋" w:hAnsi="仿宋" w:eastAsia="仿宋" w:cs="仿宋"/>
          <w:sz w:val="32"/>
          <w:szCs w:val="32"/>
        </w:rPr>
      </w:pPr>
    </w:p>
    <w:p>
      <w:pPr>
        <w:rPr>
          <w:rFonts w:hint="eastAsia" w:ascii="仿宋" w:hAnsi="仿宋" w:eastAsia="仿宋" w:cs="仿宋"/>
          <w:sz w:val="32"/>
          <w:szCs w:val="32"/>
        </w:rPr>
      </w:pPr>
    </w:p>
    <w:p>
      <w:pPr>
        <w:ind w:firstLine="4160" w:firstLineChars="1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东乡族自治县卫生健康局</w:t>
      </w:r>
    </w:p>
    <w:p>
      <w:pPr>
        <w:ind w:firstLine="5120" w:firstLineChars="1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2022.05.26</w:t>
      </w:r>
    </w:p>
    <w:p>
      <w:pPr>
        <w:pStyle w:val="13"/>
        <w:keepNext w:val="0"/>
        <w:keepLines w:val="0"/>
        <w:pageBreakBefore w:val="0"/>
        <w:widowControl w:val="0"/>
        <w:shd w:val="clear" w:color="auto" w:fill="auto"/>
        <w:tabs>
          <w:tab w:val="left" w:leader="dot" w:pos="3600"/>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p>
    <w:p>
      <w:pPr>
        <w:pStyle w:val="13"/>
        <w:keepNext w:val="0"/>
        <w:keepLines w:val="0"/>
        <w:pageBreakBefore w:val="0"/>
        <w:widowControl w:val="0"/>
        <w:shd w:val="clear" w:color="auto" w:fill="auto"/>
        <w:tabs>
          <w:tab w:val="left" w:leader="dot" w:pos="3600"/>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p>
    <w:p>
      <w:pPr>
        <w:pStyle w:val="13"/>
        <w:keepNext w:val="0"/>
        <w:keepLines w:val="0"/>
        <w:pageBreakBefore w:val="0"/>
        <w:widowControl w:val="0"/>
        <w:shd w:val="clear" w:color="auto" w:fill="auto"/>
        <w:tabs>
          <w:tab w:val="left" w:leader="dot" w:pos="3600"/>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仿宋_GB2312" w:hAnsi="仿宋_GB2312" w:eastAsia="仿宋_GB2312" w:cs="仿宋_GB2312"/>
          <w:sz w:val="32"/>
          <w:szCs w:val="32"/>
        </w:rPr>
      </w:pPr>
    </w:p>
    <w:tbl>
      <w:tblPr>
        <w:tblW w:w="90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01"/>
        <w:gridCol w:w="859"/>
        <w:gridCol w:w="1180"/>
        <w:gridCol w:w="698"/>
        <w:gridCol w:w="698"/>
        <w:gridCol w:w="1020"/>
        <w:gridCol w:w="698"/>
        <w:gridCol w:w="698"/>
        <w:gridCol w:w="1020"/>
        <w:gridCol w:w="6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9015" w:type="dxa"/>
            <w:gridSpan w:val="10"/>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spacing w:val="0"/>
                <w:w w:val="100"/>
                <w:kern w:val="0"/>
                <w:position w:val="0"/>
                <w:sz w:val="36"/>
                <w:szCs w:val="36"/>
                <w:u w:val="none"/>
                <w:bdr w:val="none" w:color="auto" w:sz="0" w:space="0"/>
                <w:shd w:val="clear" w:color="auto" w:fill="auto"/>
                <w:lang w:val="en-US" w:eastAsia="zh-CN" w:bidi="ar"/>
              </w:rPr>
              <w:t>2021年计划生育服务项目绩效评价自评表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10"/>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bdr w:val="none" w:color="auto" w:sz="0" w:space="0"/>
                <w:shd w:val="clear" w:color="auto" w:fill="auto"/>
                <w:lang w:val="en-US" w:eastAsia="zh-CN" w:bidi="ar"/>
              </w:rPr>
              <w:t>填报单位：东乡县卫健局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bdr w:val="none" w:color="auto" w:sz="0" w:space="0"/>
                <w:shd w:val="clear" w:color="auto" w:fill="auto"/>
                <w:lang w:val="en-US" w:eastAsia="zh-CN" w:bidi="ar"/>
              </w:rPr>
              <w:t>计划生育服务项目</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bdr w:val="none" w:color="auto" w:sz="0" w:space="0"/>
                <w:shd w:val="clear" w:color="auto" w:fill="auto"/>
                <w:lang w:val="en-US" w:eastAsia="zh-CN" w:bidi="ar"/>
              </w:rPr>
              <w:t>数量指标</w:t>
            </w:r>
          </w:p>
        </w:tc>
        <w:tc>
          <w:tcPr>
            <w:tcW w:w="0" w:type="auto"/>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bdr w:val="none" w:color="auto" w:sz="0" w:space="0"/>
                <w:shd w:val="clear" w:color="auto" w:fill="auto"/>
                <w:lang w:val="en-US" w:eastAsia="zh-CN" w:bidi="ar"/>
              </w:rPr>
              <w:t>资金指标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bdr w:val="none" w:color="auto" w:sz="0" w:space="0"/>
                <w:shd w:val="clear" w:color="auto" w:fill="auto"/>
                <w:lang w:val="en-US" w:eastAsia="zh-CN" w:bidi="ar"/>
              </w:rPr>
              <w:t>目标人数</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bdr w:val="none" w:color="auto" w:sz="0" w:space="0"/>
                <w:shd w:val="clear" w:color="auto" w:fill="auto"/>
                <w:lang w:val="en-US" w:eastAsia="zh-CN" w:bidi="ar"/>
              </w:rPr>
              <w:t>实际发放人数</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bdr w:val="none" w:color="auto" w:sz="0" w:space="0"/>
                <w:shd w:val="clear" w:color="auto" w:fill="auto"/>
                <w:lang w:val="en-US" w:eastAsia="zh-CN" w:bidi="ar"/>
              </w:rPr>
              <w:t>完成率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bdr w:val="none" w:color="auto" w:sz="0" w:space="0"/>
                <w:shd w:val="clear" w:color="auto" w:fill="auto"/>
                <w:lang w:val="en-US" w:eastAsia="zh-CN" w:bidi="ar"/>
              </w:rPr>
              <w:t>中央资金（万元）</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bdr w:val="none" w:color="auto" w:sz="0" w:space="0"/>
                <w:shd w:val="clear" w:color="auto" w:fill="auto"/>
                <w:lang w:val="en-US" w:eastAsia="zh-CN" w:bidi="ar"/>
              </w:rPr>
              <w:t>省级资金（万元）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bdr w:val="none" w:color="auto" w:sz="0" w:space="0"/>
                <w:shd w:val="clear" w:color="auto" w:fill="auto"/>
                <w:lang w:val="en-US" w:eastAsia="zh-CN" w:bidi="ar"/>
              </w:rPr>
              <w:t>到位数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bdr w:val="none" w:color="auto" w:sz="0" w:space="0"/>
                <w:shd w:val="clear" w:color="auto" w:fill="auto"/>
                <w:lang w:val="en-US" w:eastAsia="zh-CN" w:bidi="ar"/>
              </w:rPr>
              <w:t>实际执行数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bdr w:val="none" w:color="auto" w:sz="0" w:space="0"/>
                <w:shd w:val="clear" w:color="auto" w:fill="auto"/>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bdr w:val="none" w:color="auto" w:sz="0" w:space="0"/>
                <w:shd w:val="clear" w:color="auto" w:fill="auto"/>
                <w:lang w:val="en-US" w:eastAsia="zh-CN" w:bidi="ar"/>
              </w:rPr>
              <w:t>到位数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bdr w:val="none" w:color="auto" w:sz="0" w:space="0"/>
                <w:shd w:val="clear" w:color="auto" w:fill="auto"/>
                <w:lang w:val="en-US" w:eastAsia="zh-CN" w:bidi="ar"/>
              </w:rPr>
              <w:t>实际执行数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bdr w:val="none" w:color="auto" w:sz="0" w:space="0"/>
                <w:shd w:val="clear" w:color="auto" w:fill="auto"/>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0" w:hRule="atLeast"/>
        </w:trPr>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bdr w:val="none" w:color="auto" w:sz="0" w:space="0"/>
                <w:shd w:val="clear" w:color="auto" w:fill="auto"/>
                <w:lang w:val="en-US" w:eastAsia="zh-CN" w:bidi="ar"/>
              </w:rPr>
              <w:t>农村部分计划生育家庭奖励扶助制度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bdr w:val="none" w:color="auto" w:sz="0" w:space="0"/>
                <w:shd w:val="clear" w:color="auto" w:fill="auto"/>
                <w:lang w:val="en-US" w:eastAsia="zh-CN" w:bidi="ar"/>
              </w:rPr>
              <w:t>347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bdr w:val="none" w:color="auto" w:sz="0" w:space="0"/>
                <w:shd w:val="clear" w:color="auto" w:fill="auto"/>
                <w:lang w:val="en-US" w:eastAsia="zh-CN" w:bidi="ar"/>
              </w:rPr>
              <w:t>345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bdr w:val="none" w:color="auto" w:sz="0" w:space="0"/>
                <w:shd w:val="clear" w:color="auto" w:fill="auto"/>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bdr w:val="none" w:color="auto" w:sz="0" w:space="0"/>
                <w:shd w:val="clear" w:color="auto" w:fill="auto"/>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bdr w:val="none" w:color="auto" w:sz="0" w:space="0"/>
                <w:shd w:val="clear" w:color="auto" w:fill="auto"/>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bdr w:val="none" w:color="auto" w:sz="0" w:space="0"/>
                <w:shd w:val="clear" w:color="auto" w:fill="auto"/>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bdr w:val="none" w:color="auto" w:sz="0" w:space="0"/>
                <w:shd w:val="clear" w:color="auto" w:fill="auto"/>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bdr w:val="none" w:color="auto" w:sz="0" w:space="0"/>
                <w:shd w:val="clear" w:color="auto" w:fill="auto"/>
                <w:lang w:val="en-US" w:eastAsia="zh-CN" w:bidi="ar"/>
              </w:rPr>
              <w:t>5.4384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bdr w:val="none" w:color="auto" w:sz="0" w:space="0"/>
                <w:shd w:val="clear" w:color="auto" w:fill="auto"/>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00" w:hRule="atLeast"/>
        </w:trPr>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bdr w:val="none" w:color="auto" w:sz="0" w:space="0"/>
                <w:shd w:val="clear" w:color="auto" w:fill="auto"/>
                <w:lang w:val="en-US" w:eastAsia="zh-CN" w:bidi="ar"/>
              </w:rPr>
              <w:t>计划生育家庭特别扶助制度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bdr w:val="none" w:color="auto" w:sz="0" w:space="0"/>
                <w:shd w:val="clear" w:color="auto" w:fill="auto"/>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bdr w:val="none" w:color="auto" w:sz="0" w:space="0"/>
                <w:shd w:val="clear" w:color="auto" w:fill="auto"/>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bdr w:val="none" w:color="auto" w:sz="0" w:space="0"/>
                <w:shd w:val="clear" w:color="auto" w:fill="auto"/>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bdr w:val="none" w:color="auto" w:sz="0" w:space="0"/>
                <w:shd w:val="clear" w:color="auto" w:fill="auto"/>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bdr w:val="none" w:color="auto" w:sz="0" w:space="0"/>
                <w:shd w:val="clear" w:color="auto" w:fill="auto"/>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bdr w:val="none" w:color="auto" w:sz="0" w:space="0"/>
                <w:shd w:val="clear" w:color="auto" w:fill="auto"/>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bdr w:val="none" w:color="auto" w:sz="0" w:space="0"/>
                <w:shd w:val="clear" w:color="auto" w:fill="auto"/>
                <w:lang w:val="en-US" w:eastAsia="zh-CN" w:bidi="ar"/>
              </w:rPr>
              <w:t>3.22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bdr w:val="none" w:color="auto" w:sz="0" w:space="0"/>
                <w:shd w:val="clear" w:color="auto" w:fill="auto"/>
                <w:lang w:val="en-US" w:eastAsia="zh-CN" w:bidi="ar"/>
              </w:rPr>
              <w:t>2.9224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bdr w:val="none" w:color="auto" w:sz="0" w:space="0"/>
                <w:shd w:val="clear" w:color="auto" w:fill="auto"/>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00" w:hRule="atLeast"/>
        </w:trPr>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bdr w:val="none" w:color="auto" w:sz="0" w:space="0"/>
                <w:shd w:val="clear" w:color="auto" w:fill="auto"/>
                <w:lang w:val="en-US" w:eastAsia="zh-CN" w:bidi="ar"/>
              </w:rPr>
              <w:t>西部地区“少生快富”工程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gridSpan w:val="10"/>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spacing w:val="0"/>
                <w:w w:val="100"/>
                <w:kern w:val="0"/>
                <w:position w:val="0"/>
                <w:sz w:val="16"/>
                <w:szCs w:val="16"/>
                <w:u w:val="none"/>
                <w:bdr w:val="none" w:color="auto" w:sz="0" w:space="0"/>
                <w:shd w:val="clear" w:color="auto" w:fill="auto"/>
                <w:lang w:val="en-US" w:eastAsia="zh-CN" w:bidi="ar"/>
              </w:rPr>
              <w:t>注：特别扶助28人（15个独生子女死亡，12个独生子女残疾，1个手术并发症）</w:t>
            </w:r>
          </w:p>
        </w:tc>
      </w:tr>
    </w:tbl>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p>
    <w:tbl>
      <w:tblPr>
        <w:tblW w:w="9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18"/>
        <w:gridCol w:w="908"/>
        <w:gridCol w:w="731"/>
        <w:gridCol w:w="907"/>
        <w:gridCol w:w="995"/>
        <w:gridCol w:w="846"/>
        <w:gridCol w:w="1335"/>
        <w:gridCol w:w="631"/>
        <w:gridCol w:w="1033"/>
        <w:gridCol w:w="1020"/>
        <w:gridCol w:w="7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9860" w:type="dxa"/>
            <w:gridSpan w:val="11"/>
            <w:tcBorders>
              <w:top w:val="nil"/>
              <w:left w:val="nil"/>
              <w:bottom w:val="nil"/>
              <w:right w:val="nil"/>
            </w:tcBorders>
            <w:shd w:val="clear"/>
            <w:noWrap/>
            <w:vAlign w:val="center"/>
          </w:tcPr>
          <w:p>
            <w:pPr>
              <w:keepNext w:val="0"/>
              <w:keepLines w:val="0"/>
              <w:widowControl/>
              <w:suppressLineNumbers w:val="0"/>
              <w:jc w:val="left"/>
              <w:textAlignment w:val="center"/>
              <w:rPr>
                <w:rFonts w:ascii="方正楷体_GBK" w:hAnsi="方正楷体_GBK" w:eastAsia="方正楷体_GBK" w:cs="方正楷体_GBK"/>
                <w:b/>
                <w:bCs/>
                <w:i w:val="0"/>
                <w:iCs w:val="0"/>
                <w:color w:val="000000"/>
                <w:sz w:val="32"/>
                <w:szCs w:val="32"/>
                <w:u w:val="none"/>
              </w:rPr>
            </w:pPr>
            <w:bookmarkStart w:id="16" w:name="_GoBack"/>
            <w:r>
              <w:rPr>
                <w:rFonts w:hint="default" w:ascii="方正楷体_GBK" w:hAnsi="方正楷体_GBK" w:eastAsia="方正楷体_GBK" w:cs="方正楷体_GBK"/>
                <w:b/>
                <w:bCs/>
                <w:i w:val="0"/>
                <w:iCs w:val="0"/>
                <w:color w:val="000000"/>
                <w:spacing w:val="0"/>
                <w:w w:val="100"/>
                <w:kern w:val="0"/>
                <w:position w:val="0"/>
                <w:sz w:val="32"/>
                <w:szCs w:val="32"/>
                <w:u w:val="none"/>
                <w:bdr w:val="none" w:color="auto" w:sz="0" w:space="0"/>
                <w:shd w:val="clear" w:color="auto" w:fill="auto"/>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98" w:hRule="atLeast"/>
        </w:trPr>
        <w:tc>
          <w:tcPr>
            <w:tcW w:w="9860" w:type="dxa"/>
            <w:gridSpan w:val="11"/>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spacing w:val="0"/>
                <w:w w:val="100"/>
                <w:kern w:val="0"/>
                <w:position w:val="0"/>
                <w:sz w:val="40"/>
                <w:szCs w:val="40"/>
                <w:u w:val="none"/>
                <w:bdr w:val="none" w:color="auto" w:sz="0" w:space="0"/>
                <w:shd w:val="clear" w:color="auto" w:fill="auto"/>
                <w:lang w:val="en-US" w:eastAsia="zh-CN" w:bidi="ar"/>
              </w:rPr>
              <w:t>东乡县2021年度特别扶助（手术并发症）项目绩效自评表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1" w:hRule="atLeast"/>
        </w:trPr>
        <w:tc>
          <w:tcPr>
            <w:tcW w:w="162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项目名称</w:t>
            </w:r>
          </w:p>
        </w:tc>
        <w:tc>
          <w:tcPr>
            <w:tcW w:w="8234"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特别扶助（手术并发症）项目绩效自评表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3" w:hRule="atLeast"/>
        </w:trPr>
        <w:tc>
          <w:tcPr>
            <w:tcW w:w="162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主管部门</w:t>
            </w:r>
          </w:p>
        </w:tc>
        <w:tc>
          <w:tcPr>
            <w:tcW w:w="347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东乡县卫健局</w:t>
            </w:r>
          </w:p>
        </w:tc>
        <w:tc>
          <w:tcPr>
            <w:tcW w:w="1966" w:type="dxa"/>
            <w:gridSpan w:val="2"/>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实施单位</w:t>
            </w:r>
          </w:p>
        </w:tc>
        <w:tc>
          <w:tcPr>
            <w:tcW w:w="278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东乡县卫健局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9" w:hRule="atLeast"/>
        </w:trPr>
        <w:tc>
          <w:tcPr>
            <w:tcW w:w="1626"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项目资金（万元）</w:t>
            </w:r>
          </w:p>
        </w:tc>
        <w:tc>
          <w:tcPr>
            <w:tcW w:w="163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年初预算数</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全年预算数</w:t>
            </w:r>
          </w:p>
        </w:tc>
        <w:tc>
          <w:tcPr>
            <w:tcW w:w="196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全年执行数</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分值</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执行率</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9" w:hRule="atLeast"/>
        </w:trPr>
        <w:tc>
          <w:tcPr>
            <w:tcW w:w="162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省级执行数：</w:t>
            </w: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9" w:hRule="atLeast"/>
        </w:trPr>
        <w:tc>
          <w:tcPr>
            <w:tcW w:w="162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转移市县执行数：</w:t>
            </w:r>
          </w:p>
        </w:tc>
        <w:tc>
          <w:tcPr>
            <w:tcW w:w="631" w:type="dxa"/>
            <w:tcBorders>
              <w:top w:val="single" w:color="000000" w:sz="4" w:space="0"/>
              <w:left w:val="nil"/>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9" w:hRule="atLeast"/>
        </w:trPr>
        <w:tc>
          <w:tcPr>
            <w:tcW w:w="162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年度资金总额</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14.5776</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14.5776</w:t>
            </w:r>
          </w:p>
        </w:tc>
        <w:tc>
          <w:tcPr>
            <w:tcW w:w="196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14.28</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162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其中：中央资金</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11</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11</w:t>
            </w:r>
          </w:p>
        </w:tc>
        <w:tc>
          <w:tcPr>
            <w:tcW w:w="196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11</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8" w:hRule="atLeast"/>
        </w:trPr>
        <w:tc>
          <w:tcPr>
            <w:tcW w:w="162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      省级资金</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3.22</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3.22</w:t>
            </w:r>
          </w:p>
        </w:tc>
        <w:tc>
          <w:tcPr>
            <w:tcW w:w="196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2.9224</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6" w:hRule="atLeast"/>
        </w:trPr>
        <w:tc>
          <w:tcPr>
            <w:tcW w:w="162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      其他资金（含上年结转结余</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0.3576</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0.3576</w:t>
            </w:r>
          </w:p>
        </w:tc>
        <w:tc>
          <w:tcPr>
            <w:tcW w:w="196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0.3576</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1" w:hRule="atLeast"/>
        </w:trPr>
        <w:tc>
          <w:tcPr>
            <w:tcW w:w="71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pacing w:val="0"/>
                <w:w w:val="100"/>
                <w:kern w:val="0"/>
                <w:position w:val="0"/>
                <w:sz w:val="18"/>
                <w:szCs w:val="18"/>
                <w:u w:val="none"/>
                <w:bdr w:val="none" w:color="auto" w:sz="0" w:space="0"/>
                <w:shd w:val="clear" w:color="auto" w:fill="auto"/>
                <w:lang w:val="en-US" w:eastAsia="zh-CN" w:bidi="ar"/>
              </w:rPr>
              <w:t>年度总体目标</w:t>
            </w:r>
          </w:p>
        </w:tc>
        <w:tc>
          <w:tcPr>
            <w:tcW w:w="4387"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预期目标</w:t>
            </w:r>
          </w:p>
        </w:tc>
        <w:tc>
          <w:tcPr>
            <w:tcW w:w="475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51"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4387"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为全县上报的27名特别扶助对象和1名手术并发症患者拨付项目资金</w:t>
            </w:r>
          </w:p>
        </w:tc>
        <w:tc>
          <w:tcPr>
            <w:tcW w:w="475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1" w:hRule="atLeast"/>
        </w:trPr>
        <w:tc>
          <w:tcPr>
            <w:tcW w:w="718" w:type="dxa"/>
            <w:vMerge w:val="restart"/>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绩效指标</w:t>
            </w:r>
          </w:p>
        </w:tc>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一级指标</w:t>
            </w:r>
          </w:p>
        </w:tc>
        <w:tc>
          <w:tcPr>
            <w:tcW w:w="7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二级指标</w:t>
            </w:r>
          </w:p>
        </w:tc>
        <w:tc>
          <w:tcPr>
            <w:tcW w:w="190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三级指标</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年度指标值</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实际完成值</w:t>
            </w: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分值</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得分</w:t>
            </w:r>
          </w:p>
        </w:tc>
        <w:tc>
          <w:tcPr>
            <w:tcW w:w="175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9"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9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产出指标</w:t>
            </w:r>
          </w:p>
        </w:tc>
        <w:tc>
          <w:tcPr>
            <w:tcW w:w="73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数量指标</w:t>
            </w:r>
          </w:p>
        </w:tc>
        <w:tc>
          <w:tcPr>
            <w:tcW w:w="190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指标1：特别扶助奖扶金发放</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spacing w:val="0"/>
                <w:w w:val="100"/>
                <w:kern w:val="0"/>
                <w:position w:val="0"/>
                <w:sz w:val="20"/>
                <w:szCs w:val="20"/>
                <w:u w:val="none"/>
                <w:bdr w:val="none" w:color="auto" w:sz="0" w:space="0"/>
                <w:shd w:val="clear" w:color="auto" w:fill="auto"/>
                <w:lang w:val="en-US" w:eastAsia="zh-CN" w:bidi="ar"/>
              </w:rPr>
              <w:t>28</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28</w:t>
            </w: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20</w:t>
            </w:r>
          </w:p>
        </w:tc>
        <w:tc>
          <w:tcPr>
            <w:tcW w:w="175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结余0.2976万元上缴财政国库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6"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指标2：</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6"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质量指标</w:t>
            </w:r>
          </w:p>
        </w:tc>
        <w:tc>
          <w:tcPr>
            <w:tcW w:w="190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指标1：特别扶助奖扶金发放</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28</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100%</w:t>
            </w: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w:t>
            </w:r>
          </w:p>
        </w:tc>
        <w:tc>
          <w:tcPr>
            <w:tcW w:w="175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6"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指标2：</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6"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时效指标</w:t>
            </w:r>
          </w:p>
        </w:tc>
        <w:tc>
          <w:tcPr>
            <w:tcW w:w="190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指标1：特别扶助奖扶金发放</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按时发放</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100%</w:t>
            </w: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w:t>
            </w:r>
          </w:p>
        </w:tc>
        <w:tc>
          <w:tcPr>
            <w:tcW w:w="175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6"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指标2：</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6"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成本指标</w:t>
            </w:r>
          </w:p>
        </w:tc>
        <w:tc>
          <w:tcPr>
            <w:tcW w:w="190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指标1：特别扶助奖扶金发放</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元/户/年</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100%</w:t>
            </w: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w:t>
            </w:r>
          </w:p>
        </w:tc>
        <w:tc>
          <w:tcPr>
            <w:tcW w:w="175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6"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指标2：</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6"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9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效益指标</w:t>
            </w:r>
          </w:p>
        </w:tc>
        <w:tc>
          <w:tcPr>
            <w:tcW w:w="73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经济效益指标</w:t>
            </w:r>
          </w:p>
        </w:tc>
        <w:tc>
          <w:tcPr>
            <w:tcW w:w="190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指标1：特别扶助奖扶金发放</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逐步提高</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100%</w:t>
            </w: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5</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5</w:t>
            </w:r>
          </w:p>
        </w:tc>
        <w:tc>
          <w:tcPr>
            <w:tcW w:w="175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6"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指标2：</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6"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社会效益指标</w:t>
            </w:r>
          </w:p>
        </w:tc>
        <w:tc>
          <w:tcPr>
            <w:tcW w:w="190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指标1：特别扶助奖扶金发放</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逐步提高</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100%</w:t>
            </w: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5</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5</w:t>
            </w:r>
          </w:p>
        </w:tc>
        <w:tc>
          <w:tcPr>
            <w:tcW w:w="175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6"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指标2：</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6"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生态效益指标</w:t>
            </w:r>
          </w:p>
        </w:tc>
        <w:tc>
          <w:tcPr>
            <w:tcW w:w="190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指标1：特别扶助奖扶金发放</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逐步提高</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100%</w:t>
            </w: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w:t>
            </w:r>
          </w:p>
        </w:tc>
        <w:tc>
          <w:tcPr>
            <w:tcW w:w="175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6"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指标2：</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6"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可持续影响指标</w:t>
            </w:r>
          </w:p>
        </w:tc>
        <w:tc>
          <w:tcPr>
            <w:tcW w:w="190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指标1：特别扶助奖扶金发放</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逐步提高</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100%</w:t>
            </w: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w:t>
            </w:r>
          </w:p>
        </w:tc>
        <w:tc>
          <w:tcPr>
            <w:tcW w:w="175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6"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指标2：</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6"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9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满意度指标</w:t>
            </w:r>
          </w:p>
        </w:tc>
        <w:tc>
          <w:tcPr>
            <w:tcW w:w="73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服务对象满意度指标</w:t>
            </w:r>
          </w:p>
        </w:tc>
        <w:tc>
          <w:tcPr>
            <w:tcW w:w="190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指标1：特别扶助奖扶金发放</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100%</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100%</w:t>
            </w: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w:t>
            </w:r>
          </w:p>
        </w:tc>
        <w:tc>
          <w:tcPr>
            <w:tcW w:w="175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6"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指标2：</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0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8" w:hRule="atLeast"/>
        </w:trPr>
        <w:tc>
          <w:tcPr>
            <w:tcW w:w="6440"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总分</w:t>
            </w:r>
          </w:p>
        </w:tc>
        <w:tc>
          <w:tcPr>
            <w:tcW w:w="6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bdr w:val="none" w:color="auto" w:sz="0" w:space="0"/>
                <w:shd w:val="clear" w:color="auto" w:fill="auto"/>
                <w:lang w:val="en-US" w:eastAsia="zh-CN" w:bidi="ar"/>
              </w:rPr>
              <w:t>说明</w:t>
            </w:r>
          </w:p>
        </w:tc>
        <w:tc>
          <w:tcPr>
            <w:tcW w:w="0" w:type="auto"/>
            <w:gridSpan w:val="10"/>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bdr w:val="none" w:color="auto" w:sz="0" w:space="0"/>
                <w:shd w:val="clear" w:color="auto" w:fill="auto"/>
                <w:lang w:val="en-US" w:eastAsia="zh-CN" w:bidi="ar"/>
              </w:rPr>
              <w:t>请在此处简要说明中央和省委巡视、各级审计和财政监督中发现的问题及其所涉及的金额，如没有填无。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9860" w:type="dxa"/>
            <w:gridSpan w:val="11"/>
            <w:tcBorders>
              <w:top w:val="nil"/>
              <w:left w:val="nil"/>
              <w:bottom w:val="nil"/>
              <w:right w:val="nil"/>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bdr w:val="none" w:color="auto" w:sz="0" w:space="0"/>
                <w:shd w:val="clear" w:color="auto" w:fill="auto"/>
                <w:lang w:val="en-US" w:eastAsia="zh-CN" w:bidi="ar"/>
              </w:rPr>
              <w:t>注：1.其他资金包括和各级财政资金共同投入到同一项目的自有资金、社会资金，也包括上年结转资金等。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5" w:hRule="atLeast"/>
        </w:trPr>
        <w:tc>
          <w:tcPr>
            <w:tcW w:w="9860" w:type="dxa"/>
            <w:gridSpan w:val="11"/>
            <w:tcBorders>
              <w:top w:val="nil"/>
              <w:left w:val="nil"/>
              <w:bottom w:val="nil"/>
              <w:right w:val="nil"/>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bdr w:val="none" w:color="auto" w:sz="0" w:space="0"/>
                <w:shd w:val="clear" w:color="auto" w:fill="auto"/>
                <w:lang w:val="en-US" w:eastAsia="zh-CN" w:bidi="ar"/>
              </w:rPr>
              <w:t xml:space="preserve">    2.绩效自评采取打分评价形式，满分为100分，主管部门可根据指标的重要程度自主确定各项二、三级指标的权重分值，各项指标得分加总得出该项目绩效自评的总分（中央和省委巡视、各级审计和财政监督中发现问题的酌情扣分），各项指标得分最高不能超过该指标分值上限，原则上一级指标分值统一设置为：产出指标50分、效益指标30分、满意度指标10分、预算资金执行率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9860" w:type="dxa"/>
            <w:gridSpan w:val="11"/>
            <w:tcBorders>
              <w:top w:val="nil"/>
              <w:left w:val="nil"/>
              <w:bottom w:val="nil"/>
              <w:right w:val="nil"/>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bdr w:val="none" w:color="auto" w:sz="0" w:space="0"/>
                <w:shd w:val="clear" w:color="auto" w:fill="auto"/>
                <w:lang w:val="en-US" w:eastAsia="zh-CN" w:bidi="ar"/>
              </w:rPr>
              <w:t xml:space="preserve">    3.本表资金使用单位按具体项目填报，主管部门按二级项目汇总绩效目标，对于定量指标，绝对值直接累加计算，相对值按照资金额度加权平均计算；定性指标根据指标完成情况分为：全部或基本达成预期指标、部分达成预期指标并具有一定效果、未达成预期指标且效果较差三档，分别按照100%-80%（含）、80%-60%（含）、60%-0%合理填写完成比例，汇总时以资金额度为权重，对分值加权平均计算。</w:t>
            </w:r>
          </w:p>
        </w:tc>
      </w:tr>
      <w:bookmarkEnd w:id="16"/>
    </w:tbl>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p>
    <w:tbl>
      <w:tblPr>
        <w:tblW w:w="9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47"/>
        <w:gridCol w:w="819"/>
        <w:gridCol w:w="659"/>
        <w:gridCol w:w="819"/>
        <w:gridCol w:w="1057"/>
        <w:gridCol w:w="990"/>
        <w:gridCol w:w="1205"/>
        <w:gridCol w:w="728"/>
        <w:gridCol w:w="931"/>
        <w:gridCol w:w="909"/>
        <w:gridCol w:w="1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3" w:hRule="atLeast"/>
        </w:trPr>
        <w:tc>
          <w:tcPr>
            <w:tcW w:w="9860" w:type="dxa"/>
            <w:gridSpan w:val="11"/>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方正楷体_GBK" w:hAnsi="方正楷体_GBK" w:eastAsia="方正楷体_GBK" w:cs="方正楷体_GBK"/>
                <w:b/>
                <w:bCs/>
                <w:i w:val="0"/>
                <w:iCs w:val="0"/>
                <w:color w:val="000000"/>
                <w:sz w:val="32"/>
                <w:szCs w:val="32"/>
                <w:u w:val="none"/>
                <w:lang w:val="en-US"/>
              </w:rPr>
            </w:pPr>
            <w:r>
              <w:rPr>
                <w:rFonts w:hint="default" w:ascii="方正楷体_GBK" w:hAnsi="方正楷体_GBK" w:eastAsia="方正楷体_GBK" w:cs="方正楷体_GBK"/>
                <w:b/>
                <w:bCs/>
                <w:i w:val="0"/>
                <w:iCs w:val="0"/>
                <w:color w:val="000000"/>
                <w:spacing w:val="0"/>
                <w:w w:val="100"/>
                <w:kern w:val="0"/>
                <w:position w:val="0"/>
                <w:sz w:val="32"/>
                <w:szCs w:val="32"/>
                <w:u w:val="none"/>
                <w:bdr w:val="none" w:color="auto" w:sz="0" w:space="0"/>
                <w:shd w:val="clear" w:color="auto" w:fill="auto"/>
                <w:lang w:val="en-US" w:eastAsia="zh-CN" w:bidi="ar"/>
              </w:rPr>
              <w:t>附件</w:t>
            </w:r>
            <w:r>
              <w:rPr>
                <w:rFonts w:hint="eastAsia" w:ascii="方正楷体_GBK" w:hAnsi="方正楷体_GBK" w:eastAsia="方正楷体_GBK" w:cs="方正楷体_GBK"/>
                <w:b/>
                <w:bCs/>
                <w:i w:val="0"/>
                <w:iCs w:val="0"/>
                <w:color w:val="000000"/>
                <w:spacing w:val="0"/>
                <w:w w:val="100"/>
                <w:kern w:val="0"/>
                <w:position w:val="0"/>
                <w:sz w:val="32"/>
                <w:szCs w:val="32"/>
                <w:u w:val="none"/>
                <w:bdr w:val="none" w:color="auto" w:sz="0" w:space="0"/>
                <w:shd w:val="clear" w:color="auto" w:fill="auto"/>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75" w:hRule="atLeast"/>
        </w:trPr>
        <w:tc>
          <w:tcPr>
            <w:tcW w:w="9860" w:type="dxa"/>
            <w:gridSpan w:val="11"/>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spacing w:val="0"/>
                <w:w w:val="100"/>
                <w:kern w:val="0"/>
                <w:position w:val="0"/>
                <w:sz w:val="40"/>
                <w:szCs w:val="40"/>
                <w:u w:val="none"/>
                <w:bdr w:val="none" w:color="auto" w:sz="0" w:space="0"/>
                <w:shd w:val="clear" w:color="auto" w:fill="auto"/>
                <w:lang w:val="en-US" w:eastAsia="zh-CN" w:bidi="ar"/>
              </w:rPr>
              <w:t>东乡县2021年度奖励扶助项目绩效自评表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2" w:hRule="atLeast"/>
        </w:trPr>
        <w:tc>
          <w:tcPr>
            <w:tcW w:w="146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项目名称</w:t>
            </w:r>
          </w:p>
        </w:tc>
        <w:tc>
          <w:tcPr>
            <w:tcW w:w="8394"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奖励扶助项目绩效自评表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6" w:hRule="atLeast"/>
        </w:trPr>
        <w:tc>
          <w:tcPr>
            <w:tcW w:w="146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主管部门</w:t>
            </w:r>
          </w:p>
        </w:tc>
        <w:tc>
          <w:tcPr>
            <w:tcW w:w="352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东乡县卫健局</w:t>
            </w:r>
          </w:p>
        </w:tc>
        <w:tc>
          <w:tcPr>
            <w:tcW w:w="1933" w:type="dxa"/>
            <w:gridSpan w:val="2"/>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实施单位</w:t>
            </w:r>
          </w:p>
        </w:tc>
        <w:tc>
          <w:tcPr>
            <w:tcW w:w="29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东乡县卫健局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9" w:hRule="atLeast"/>
        </w:trPr>
        <w:tc>
          <w:tcPr>
            <w:tcW w:w="1466"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项目资金（万元）</w:t>
            </w:r>
          </w:p>
        </w:tc>
        <w:tc>
          <w:tcPr>
            <w:tcW w:w="147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年初预算数</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全年预算数</w:t>
            </w:r>
          </w:p>
        </w:tc>
        <w:tc>
          <w:tcPr>
            <w:tcW w:w="193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全年执行数</w:t>
            </w: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分值</w:t>
            </w:r>
          </w:p>
        </w:tc>
        <w:tc>
          <w:tcPr>
            <w:tcW w:w="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执行率</w:t>
            </w: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9" w:hRule="atLeast"/>
        </w:trPr>
        <w:tc>
          <w:tcPr>
            <w:tcW w:w="146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5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5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省级执行数：</w:t>
            </w:r>
          </w:p>
        </w:tc>
        <w:tc>
          <w:tcPr>
            <w:tcW w:w="7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0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9" w:hRule="atLeast"/>
        </w:trPr>
        <w:tc>
          <w:tcPr>
            <w:tcW w:w="146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5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5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转移市县执行数：</w:t>
            </w:r>
          </w:p>
        </w:tc>
        <w:tc>
          <w:tcPr>
            <w:tcW w:w="728" w:type="dxa"/>
            <w:tcBorders>
              <w:top w:val="single" w:color="000000" w:sz="4" w:space="0"/>
              <w:left w:val="nil"/>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0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9" w:hRule="atLeast"/>
        </w:trPr>
        <w:tc>
          <w:tcPr>
            <w:tcW w:w="146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7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年度资金总额</w:t>
            </w:r>
          </w:p>
        </w:tc>
        <w:tc>
          <w:tcPr>
            <w:tcW w:w="10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34.0816</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34.0816</w:t>
            </w:r>
          </w:p>
        </w:tc>
        <w:tc>
          <w:tcPr>
            <w:tcW w:w="193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33.12</w:t>
            </w: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w:t>
            </w:r>
          </w:p>
        </w:tc>
        <w:tc>
          <w:tcPr>
            <w:tcW w:w="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100%</w:t>
            </w: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8" w:hRule="atLeast"/>
        </w:trPr>
        <w:tc>
          <w:tcPr>
            <w:tcW w:w="146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7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其中：中央资金</w:t>
            </w:r>
          </w:p>
        </w:tc>
        <w:tc>
          <w:tcPr>
            <w:tcW w:w="10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27</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27</w:t>
            </w:r>
          </w:p>
        </w:tc>
        <w:tc>
          <w:tcPr>
            <w:tcW w:w="193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27</w:t>
            </w: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8" w:hRule="atLeast"/>
        </w:trPr>
        <w:tc>
          <w:tcPr>
            <w:tcW w:w="146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7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      省级资金</w:t>
            </w:r>
          </w:p>
        </w:tc>
        <w:tc>
          <w:tcPr>
            <w:tcW w:w="10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6.4</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6.4</w:t>
            </w:r>
          </w:p>
        </w:tc>
        <w:tc>
          <w:tcPr>
            <w:tcW w:w="193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5.4384</w:t>
            </w: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4" w:hRule="atLeast"/>
        </w:trPr>
        <w:tc>
          <w:tcPr>
            <w:tcW w:w="146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7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      其他资金（含上年结转结余</w:t>
            </w:r>
          </w:p>
        </w:tc>
        <w:tc>
          <w:tcPr>
            <w:tcW w:w="10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0.6816</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0.6816</w:t>
            </w:r>
          </w:p>
        </w:tc>
        <w:tc>
          <w:tcPr>
            <w:tcW w:w="193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0.6816</w:t>
            </w: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4"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pacing w:val="0"/>
                <w:w w:val="100"/>
                <w:kern w:val="0"/>
                <w:position w:val="0"/>
                <w:sz w:val="18"/>
                <w:szCs w:val="18"/>
                <w:u w:val="none"/>
                <w:bdr w:val="none" w:color="auto" w:sz="0" w:space="0"/>
                <w:shd w:val="clear" w:color="auto" w:fill="auto"/>
                <w:lang w:val="en-US" w:eastAsia="zh-CN" w:bidi="ar"/>
              </w:rPr>
              <w:t>年度总体目标</w:t>
            </w:r>
          </w:p>
        </w:tc>
        <w:tc>
          <w:tcPr>
            <w:tcW w:w="4344"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预期目标</w:t>
            </w:r>
          </w:p>
        </w:tc>
        <w:tc>
          <w:tcPr>
            <w:tcW w:w="4869"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3"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4344"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为全县345户奖励扶助项目户发放奖扶资金</w:t>
            </w:r>
          </w:p>
        </w:tc>
        <w:tc>
          <w:tcPr>
            <w:tcW w:w="4869"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4"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绩效指标</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一级指标</w:t>
            </w:r>
          </w:p>
        </w:tc>
        <w:tc>
          <w:tcPr>
            <w:tcW w:w="6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二级指标</w:t>
            </w:r>
          </w:p>
        </w:tc>
        <w:tc>
          <w:tcPr>
            <w:tcW w:w="18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三级指标</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年度指标值</w:t>
            </w:r>
          </w:p>
        </w:tc>
        <w:tc>
          <w:tcPr>
            <w:tcW w:w="1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实际完成值</w:t>
            </w:r>
          </w:p>
        </w:tc>
        <w:tc>
          <w:tcPr>
            <w:tcW w:w="7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分值</w:t>
            </w: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得分</w:t>
            </w:r>
          </w:p>
        </w:tc>
        <w:tc>
          <w:tcPr>
            <w:tcW w:w="200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2"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81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产出指标</w:t>
            </w:r>
          </w:p>
        </w:tc>
        <w:tc>
          <w:tcPr>
            <w:tcW w:w="65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数量指标</w:t>
            </w:r>
          </w:p>
        </w:tc>
        <w:tc>
          <w:tcPr>
            <w:tcW w:w="18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指标1：奖励扶助项目户</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spacing w:val="0"/>
                <w:w w:val="100"/>
                <w:kern w:val="0"/>
                <w:position w:val="0"/>
                <w:sz w:val="20"/>
                <w:szCs w:val="20"/>
                <w:u w:val="none"/>
                <w:bdr w:val="none" w:color="auto" w:sz="0" w:space="0"/>
                <w:shd w:val="clear" w:color="auto" w:fill="auto"/>
                <w:lang w:val="en-US" w:eastAsia="zh-CN" w:bidi="ar"/>
              </w:rPr>
              <w:t>345</w:t>
            </w:r>
          </w:p>
        </w:tc>
        <w:tc>
          <w:tcPr>
            <w:tcW w:w="1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345</w:t>
            </w:r>
          </w:p>
        </w:tc>
        <w:tc>
          <w:tcPr>
            <w:tcW w:w="7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20</w:t>
            </w: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20</w:t>
            </w:r>
          </w:p>
        </w:tc>
        <w:tc>
          <w:tcPr>
            <w:tcW w:w="200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结余0.9616万元上缴财政国库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6"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8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指标2：</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6"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8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2"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5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质量指标</w:t>
            </w:r>
          </w:p>
        </w:tc>
        <w:tc>
          <w:tcPr>
            <w:tcW w:w="18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指标1：奖励扶助项目户</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345</w:t>
            </w:r>
          </w:p>
        </w:tc>
        <w:tc>
          <w:tcPr>
            <w:tcW w:w="1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100%</w:t>
            </w:r>
          </w:p>
        </w:tc>
        <w:tc>
          <w:tcPr>
            <w:tcW w:w="7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w:t>
            </w: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w:t>
            </w:r>
          </w:p>
        </w:tc>
        <w:tc>
          <w:tcPr>
            <w:tcW w:w="200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6"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8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指标2：</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6"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8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2"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5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时效指标</w:t>
            </w:r>
          </w:p>
        </w:tc>
        <w:tc>
          <w:tcPr>
            <w:tcW w:w="18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指标1：奖励扶助项目户</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100%</w:t>
            </w:r>
          </w:p>
        </w:tc>
        <w:tc>
          <w:tcPr>
            <w:tcW w:w="1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100%</w:t>
            </w:r>
          </w:p>
        </w:tc>
        <w:tc>
          <w:tcPr>
            <w:tcW w:w="7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w:t>
            </w: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w:t>
            </w:r>
          </w:p>
        </w:tc>
        <w:tc>
          <w:tcPr>
            <w:tcW w:w="200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6"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8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指标2：</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6"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8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2"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5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成本指标</w:t>
            </w:r>
          </w:p>
        </w:tc>
        <w:tc>
          <w:tcPr>
            <w:tcW w:w="18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指标1：奖励扶助项目户</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960元/户/年</w:t>
            </w:r>
          </w:p>
        </w:tc>
        <w:tc>
          <w:tcPr>
            <w:tcW w:w="1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100%</w:t>
            </w:r>
          </w:p>
        </w:tc>
        <w:tc>
          <w:tcPr>
            <w:tcW w:w="7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w:t>
            </w: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w:t>
            </w:r>
          </w:p>
        </w:tc>
        <w:tc>
          <w:tcPr>
            <w:tcW w:w="200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6"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8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指标2：</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6"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8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2"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81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效益指标</w:t>
            </w:r>
          </w:p>
        </w:tc>
        <w:tc>
          <w:tcPr>
            <w:tcW w:w="65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经济效益指标</w:t>
            </w:r>
          </w:p>
        </w:tc>
        <w:tc>
          <w:tcPr>
            <w:tcW w:w="18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指标1：奖励扶助项目户</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逐步提高</w:t>
            </w:r>
          </w:p>
        </w:tc>
        <w:tc>
          <w:tcPr>
            <w:tcW w:w="1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100%</w:t>
            </w:r>
          </w:p>
        </w:tc>
        <w:tc>
          <w:tcPr>
            <w:tcW w:w="7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5</w:t>
            </w: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5</w:t>
            </w:r>
          </w:p>
        </w:tc>
        <w:tc>
          <w:tcPr>
            <w:tcW w:w="200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6"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8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指标2：</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6"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8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2"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5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社会效益指标</w:t>
            </w:r>
          </w:p>
        </w:tc>
        <w:tc>
          <w:tcPr>
            <w:tcW w:w="18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指标1：奖励扶助项目户</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逐步提高</w:t>
            </w:r>
          </w:p>
        </w:tc>
        <w:tc>
          <w:tcPr>
            <w:tcW w:w="1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100%</w:t>
            </w:r>
          </w:p>
        </w:tc>
        <w:tc>
          <w:tcPr>
            <w:tcW w:w="7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5</w:t>
            </w: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5</w:t>
            </w:r>
          </w:p>
        </w:tc>
        <w:tc>
          <w:tcPr>
            <w:tcW w:w="200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6"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8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指标2：</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6"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8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2"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5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生态效益指标</w:t>
            </w:r>
          </w:p>
        </w:tc>
        <w:tc>
          <w:tcPr>
            <w:tcW w:w="18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指标1：奖励扶助项目户</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逐步提高</w:t>
            </w:r>
          </w:p>
        </w:tc>
        <w:tc>
          <w:tcPr>
            <w:tcW w:w="1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100%</w:t>
            </w:r>
          </w:p>
        </w:tc>
        <w:tc>
          <w:tcPr>
            <w:tcW w:w="7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w:t>
            </w: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w:t>
            </w:r>
          </w:p>
        </w:tc>
        <w:tc>
          <w:tcPr>
            <w:tcW w:w="200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6"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8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指标2：</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6"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8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2"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5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可持续影响指标</w:t>
            </w:r>
          </w:p>
        </w:tc>
        <w:tc>
          <w:tcPr>
            <w:tcW w:w="18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指标1：奖励扶助项目户</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逐步提高</w:t>
            </w:r>
          </w:p>
        </w:tc>
        <w:tc>
          <w:tcPr>
            <w:tcW w:w="1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100%</w:t>
            </w:r>
          </w:p>
        </w:tc>
        <w:tc>
          <w:tcPr>
            <w:tcW w:w="7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w:t>
            </w: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w:t>
            </w:r>
          </w:p>
        </w:tc>
        <w:tc>
          <w:tcPr>
            <w:tcW w:w="200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6"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8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指标2：</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6"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8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2"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81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满意度指标</w:t>
            </w:r>
          </w:p>
        </w:tc>
        <w:tc>
          <w:tcPr>
            <w:tcW w:w="65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服务对象满意度指标</w:t>
            </w:r>
          </w:p>
        </w:tc>
        <w:tc>
          <w:tcPr>
            <w:tcW w:w="18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指标1：奖励扶助项目户</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100%</w:t>
            </w:r>
          </w:p>
        </w:tc>
        <w:tc>
          <w:tcPr>
            <w:tcW w:w="1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100%</w:t>
            </w:r>
          </w:p>
        </w:tc>
        <w:tc>
          <w:tcPr>
            <w:tcW w:w="7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w:t>
            </w: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w:t>
            </w:r>
          </w:p>
        </w:tc>
        <w:tc>
          <w:tcPr>
            <w:tcW w:w="200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6"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8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指标2：</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6"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8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trPr>
        <w:tc>
          <w:tcPr>
            <w:tcW w:w="6196"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总分</w:t>
            </w:r>
          </w:p>
        </w:tc>
        <w:tc>
          <w:tcPr>
            <w:tcW w:w="7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100</w:t>
            </w: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1"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bdr w:val="none" w:color="auto" w:sz="0" w:space="0"/>
                <w:shd w:val="clear" w:color="auto" w:fill="auto"/>
                <w:lang w:val="en-US" w:eastAsia="zh-CN" w:bidi="ar"/>
              </w:rPr>
              <w:t>说明</w:t>
            </w:r>
          </w:p>
        </w:tc>
        <w:tc>
          <w:tcPr>
            <w:tcW w:w="0" w:type="auto"/>
            <w:gridSpan w:val="10"/>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bdr w:val="none" w:color="auto" w:sz="0" w:space="0"/>
                <w:shd w:val="clear" w:color="auto" w:fill="auto"/>
                <w:lang w:val="en-US" w:eastAsia="zh-CN" w:bidi="ar"/>
              </w:rPr>
              <w:t>请在此处简要说明中央和省委巡视、各级审计和财政监督中发现的问题及其所涉及的金额，如没有填无。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9860" w:type="dxa"/>
            <w:gridSpan w:val="11"/>
            <w:tcBorders>
              <w:top w:val="nil"/>
              <w:left w:val="nil"/>
              <w:bottom w:val="nil"/>
              <w:right w:val="nil"/>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bdr w:val="none" w:color="auto" w:sz="0" w:space="0"/>
                <w:shd w:val="clear" w:color="auto" w:fill="auto"/>
                <w:lang w:val="en-US" w:eastAsia="zh-CN" w:bidi="ar"/>
              </w:rPr>
              <w:t>注：1.其他资金包括和各级财政资金共同投入到同一项目的自有资金、社会资金，也包括上年结转资金等。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91" w:hRule="atLeast"/>
        </w:trPr>
        <w:tc>
          <w:tcPr>
            <w:tcW w:w="9860" w:type="dxa"/>
            <w:gridSpan w:val="11"/>
            <w:tcBorders>
              <w:top w:val="nil"/>
              <w:left w:val="nil"/>
              <w:bottom w:val="nil"/>
              <w:right w:val="nil"/>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bdr w:val="none" w:color="auto" w:sz="0" w:space="0"/>
                <w:shd w:val="clear" w:color="auto" w:fill="auto"/>
                <w:lang w:val="en-US" w:eastAsia="zh-CN" w:bidi="ar"/>
              </w:rPr>
              <w:t xml:space="preserve">    2.绩效自评采取打分评价形式，满分为100分，主管部门可根据指标的重要程度自主确定各项二、三级指标的权重分值，各项指标得分加总得出该项目绩效自评的总分（中央和省委巡视、各级审计和财政监督中发现问题的酌情扣分），各项指标得分最高不能超过该指标分值上限，原则上一级指标分值统一设置为：产出指标50分、效益指标30分、满意度指标10分、预算资金执行率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91" w:hRule="atLeast"/>
        </w:trPr>
        <w:tc>
          <w:tcPr>
            <w:tcW w:w="9860" w:type="dxa"/>
            <w:gridSpan w:val="11"/>
            <w:tcBorders>
              <w:top w:val="nil"/>
              <w:left w:val="nil"/>
              <w:bottom w:val="nil"/>
              <w:right w:val="nil"/>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bdr w:val="none" w:color="auto" w:sz="0" w:space="0"/>
                <w:shd w:val="clear" w:color="auto" w:fill="auto"/>
                <w:lang w:val="en-US" w:eastAsia="zh-CN" w:bidi="ar"/>
              </w:rPr>
              <w:t xml:space="preserve">    3.本表资金使用单位按具体项目填报，主管部门按二级项目汇总绩效目标，对于定量指标，绝对值直接累加计算，相对值按照资金额度加权平均计算；定性指标根据指标完成情况分为：全部或基本达成预期指标、部分达成预期指标并具有一定效果、未达成预期指标且效果较差三档，分别按照100%-80%（含）、80%-60%（含）、60%-0%合理填写完成比例，汇总时以资金额度为权重，对分值加权平均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2" w:hRule="atLeast"/>
        </w:trPr>
        <w:tc>
          <w:tcPr>
            <w:tcW w:w="0" w:type="auto"/>
            <w:tcBorders>
              <w:top w:val="nil"/>
              <w:left w:val="nil"/>
              <w:bottom w:val="nil"/>
              <w:right w:val="nil"/>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等线" w:hAnsi="等线" w:eastAsia="等线" w:cs="等线"/>
                <w:i w:val="0"/>
                <w:iCs w:val="0"/>
                <w:color w:val="000000"/>
                <w:sz w:val="22"/>
                <w:szCs w:val="22"/>
                <w:u w:val="none"/>
              </w:rPr>
            </w:pPr>
          </w:p>
        </w:tc>
      </w:tr>
    </w:tbl>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p>
    <w:tbl>
      <w:tblPr>
        <w:tblStyle w:val="3"/>
        <w:tblpPr w:leftFromText="180" w:rightFromText="180" w:vertAnchor="text" w:horzAnchor="page" w:tblpX="1703" w:tblpY="602"/>
        <w:tblOverlap w:val="never"/>
        <w:tblW w:w="94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1"/>
        <w:gridCol w:w="656"/>
        <w:gridCol w:w="654"/>
        <w:gridCol w:w="813"/>
        <w:gridCol w:w="1048"/>
        <w:gridCol w:w="985"/>
        <w:gridCol w:w="1173"/>
        <w:gridCol w:w="722"/>
        <w:gridCol w:w="925"/>
        <w:gridCol w:w="856"/>
        <w:gridCol w:w="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9460" w:type="dxa"/>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方正楷体_GBK" w:hAnsi="方正楷体_GBK" w:eastAsia="方正楷体_GBK" w:cs="方正楷体_GBK"/>
                <w:b/>
                <w:bCs/>
                <w:i w:val="0"/>
                <w:iCs w:val="0"/>
                <w:color w:val="000000"/>
                <w:sz w:val="32"/>
                <w:szCs w:val="32"/>
                <w:u w:val="none"/>
                <w:lang w:val="en-US"/>
              </w:rPr>
            </w:pPr>
            <w:r>
              <w:rPr>
                <w:rFonts w:hint="default" w:ascii="方正楷体_GBK" w:hAnsi="方正楷体_GBK" w:eastAsia="方正楷体_GBK" w:cs="方正楷体_GBK"/>
                <w:b/>
                <w:bCs/>
                <w:i w:val="0"/>
                <w:iCs w:val="0"/>
                <w:color w:val="000000"/>
                <w:spacing w:val="0"/>
                <w:w w:val="100"/>
                <w:kern w:val="0"/>
                <w:position w:val="0"/>
                <w:sz w:val="32"/>
                <w:szCs w:val="32"/>
                <w:u w:val="none"/>
                <w:shd w:val="clear" w:color="auto" w:fill="auto"/>
                <w:lang w:val="en-US" w:eastAsia="zh-CN" w:bidi="ar"/>
              </w:rPr>
              <w:t>附件</w:t>
            </w:r>
            <w:r>
              <w:rPr>
                <w:rFonts w:hint="eastAsia" w:ascii="方正楷体_GBK" w:hAnsi="方正楷体_GBK" w:eastAsia="方正楷体_GBK" w:cs="方正楷体_GBK"/>
                <w:b/>
                <w:bCs/>
                <w:i w:val="0"/>
                <w:iCs w:val="0"/>
                <w:color w:val="000000"/>
                <w:spacing w:val="0"/>
                <w:w w:val="100"/>
                <w:kern w:val="0"/>
                <w:position w:val="0"/>
                <w:sz w:val="32"/>
                <w:szCs w:val="32"/>
                <w:u w:val="none"/>
                <w:shd w:val="clear" w:color="auto" w:fill="auto"/>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946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spacing w:val="0"/>
                <w:w w:val="100"/>
                <w:kern w:val="0"/>
                <w:position w:val="0"/>
                <w:sz w:val="40"/>
                <w:szCs w:val="40"/>
                <w:u w:val="none"/>
                <w:shd w:val="clear" w:color="auto" w:fill="auto"/>
                <w:lang w:val="en-US" w:eastAsia="zh-CN" w:bidi="ar"/>
              </w:rPr>
              <w:t>2021年度独生子女父母保健费项目绩效自评表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项目名称</w:t>
            </w:r>
          </w:p>
        </w:tc>
        <w:tc>
          <w:tcPr>
            <w:tcW w:w="81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独生子女父母保健费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主管部门</w:t>
            </w:r>
          </w:p>
        </w:tc>
        <w:tc>
          <w:tcPr>
            <w:tcW w:w="35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东乡县卫健局</w:t>
            </w:r>
          </w:p>
        </w:tc>
        <w:tc>
          <w:tcPr>
            <w:tcW w:w="1895"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实施单位</w:t>
            </w:r>
          </w:p>
        </w:tc>
        <w:tc>
          <w:tcPr>
            <w:tcW w:w="2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东乡县卫健局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2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项目资金（万元）</w:t>
            </w: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年初预算数</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全年预算数</w:t>
            </w: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全年执行数</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分值</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执行率</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省级执行数：</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转移市县执行数：</w:t>
            </w:r>
          </w:p>
        </w:tc>
        <w:tc>
          <w:tcPr>
            <w:tcW w:w="722"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年度资金总额</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3</w:t>
            </w: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0.408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10</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100%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其中：中央资金</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2.4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2.4</w:t>
            </w: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0.3264</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 xml:space="preserve">      省级资金</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0.6</w:t>
            </w:r>
          </w:p>
        </w:tc>
        <w:tc>
          <w:tcPr>
            <w:tcW w:w="9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0.6</w:t>
            </w: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0.0816</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 xml:space="preserve">      其他资金（含上年结转结余</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pacing w:val="0"/>
                <w:w w:val="100"/>
                <w:kern w:val="0"/>
                <w:position w:val="0"/>
                <w:sz w:val="18"/>
                <w:szCs w:val="18"/>
                <w:u w:val="none"/>
                <w:shd w:val="clear" w:color="auto" w:fill="auto"/>
                <w:lang w:val="en-US" w:eastAsia="zh-CN" w:bidi="ar"/>
              </w:rPr>
              <w:t>年度总体目标</w:t>
            </w:r>
          </w:p>
        </w:tc>
        <w:tc>
          <w:tcPr>
            <w:tcW w:w="41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预期目标</w:t>
            </w:r>
          </w:p>
        </w:tc>
        <w:tc>
          <w:tcPr>
            <w:tcW w:w="46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1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为全县办理独生子女证且年龄未超过16周岁父母发放保健费</w:t>
            </w:r>
          </w:p>
        </w:tc>
        <w:tc>
          <w:tcPr>
            <w:tcW w:w="46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绩效指标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一级指标</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二级指标</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三级指标</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年度指标值</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实际完成值</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得分</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产出指标</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数量指标</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指标1：独生子女父母保健费</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spacing w:val="0"/>
                <w:w w:val="100"/>
                <w:kern w:val="0"/>
                <w:position w:val="0"/>
                <w:sz w:val="20"/>
                <w:szCs w:val="20"/>
                <w:u w:val="none"/>
                <w:shd w:val="clear" w:color="auto" w:fill="auto"/>
                <w:lang w:val="en-US" w:eastAsia="zh-CN" w:bidi="ar"/>
              </w:rPr>
              <w:t>34</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34</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20</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结余2.592万元上缴财政国库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指标2：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质量指标</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指标1：独生子女父母保健费</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42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10</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指标2：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时效指标</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指标1：独生子女父母保健费</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10</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指标2：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成本指标</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指标1：独生子女父母保健费</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120元/户/年</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10</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指标2：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效益指标</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经济效益指标</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指标1：独生子女父母保健费</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逐步提高</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5</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5</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指标2：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社会效益指标</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指标1：独生子女父母保健费</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逐步提高</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5</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5</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指标2：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生态效益指标</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指标1：独生子女父母保健费</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逐步提高</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10</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指标2：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可持续影响指标</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指标1：独生子女父母保健费</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逐步提高</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10</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指标2：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满意度指标</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服务对象满意度指标</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指标1：独生子女父母保健费</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10</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指标2：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59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总分</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100</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shd w:val="clear" w:color="auto" w:fill="auto"/>
                <w:lang w:val="en-US" w:eastAsia="zh-CN" w:bidi="ar"/>
              </w:rPr>
              <w:t>说明</w:t>
            </w:r>
          </w:p>
        </w:tc>
        <w:tc>
          <w:tcPr>
            <w:tcW w:w="8819"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shd w:val="clear" w:color="auto" w:fill="auto"/>
                <w:lang w:val="en-US" w:eastAsia="zh-CN" w:bidi="ar"/>
              </w:rPr>
              <w:t>请在此处简要说明中央和省委巡视、各级审计和财政监督中发现的问题及其所涉及的金额，如没有填无。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9460"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shd w:val="clear" w:color="auto" w:fill="auto"/>
                <w:lang w:val="en-US" w:eastAsia="zh-CN" w:bidi="ar"/>
              </w:rPr>
              <w:t>注：1.其他资金包括和各级财政资金共同投入到同一项目的自有资金、社会资金，也包括上年结转资金等。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3" w:hRule="atLeast"/>
        </w:trPr>
        <w:tc>
          <w:tcPr>
            <w:tcW w:w="9460"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shd w:val="clear" w:color="auto" w:fill="auto"/>
                <w:lang w:val="en-US" w:eastAsia="zh-CN" w:bidi="ar"/>
              </w:rPr>
              <w:t xml:space="preserve">    2.绩效自评采取打分评价形式，满分为100分，主管部门可根据指标的重要程度自主确定各项二、三级指标的权重分值，各项指标得分加总得出该项目绩效自评的总分（中央和省委巡视、各级审计和财政监督中发现问题的酌情扣分），各项指标得分最高不能超过该指标分值上限，原则上一级指标分值统一设置为：产出指标50分、效益指标30分、满意度指标10分、预算资金执行率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3" w:hRule="atLeast"/>
        </w:trPr>
        <w:tc>
          <w:tcPr>
            <w:tcW w:w="9460"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shd w:val="clear" w:color="auto" w:fill="auto"/>
                <w:lang w:val="en-US" w:eastAsia="zh-CN" w:bidi="ar"/>
              </w:rPr>
              <w:t xml:space="preserve">    3.本表资金使用单位按具体项目填报，主管部门按二级项目汇总绩效目标，对于定量指标，绝对值直接累加计算，相对值按照资金额度加权平均计算；定性指标根据指标完成情况分为：全部或基本达成预期指标、部分达成预期指标并具有一定效果、未达成预期指标且效果较差三档，分别按照100%-80%（含）、80%-60%（含）、60%-0%合理填写完成比例，汇总时以资金额度为权重，对分值加权平均计算。</w:t>
            </w:r>
          </w:p>
        </w:tc>
      </w:tr>
    </w:tbl>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p>
    <w:tbl>
      <w:tblPr>
        <w:tblW w:w="9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76"/>
        <w:gridCol w:w="689"/>
        <w:gridCol w:w="688"/>
        <w:gridCol w:w="855"/>
        <w:gridCol w:w="1104"/>
        <w:gridCol w:w="1034"/>
        <w:gridCol w:w="1234"/>
        <w:gridCol w:w="760"/>
        <w:gridCol w:w="973"/>
        <w:gridCol w:w="902"/>
        <w:gridCol w:w="1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1" w:hRule="atLeast"/>
        </w:trPr>
        <w:tc>
          <w:tcPr>
            <w:tcW w:w="9940" w:type="dxa"/>
            <w:gridSpan w:val="11"/>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方正楷体_GBK" w:hAnsi="方正楷体_GBK" w:eastAsia="方正楷体_GBK" w:cs="方正楷体_GBK"/>
                <w:b/>
                <w:bCs/>
                <w:i w:val="0"/>
                <w:iCs w:val="0"/>
                <w:color w:val="000000"/>
                <w:sz w:val="32"/>
                <w:szCs w:val="32"/>
                <w:u w:val="none"/>
                <w:lang w:val="en-US"/>
              </w:rPr>
            </w:pPr>
            <w:r>
              <w:rPr>
                <w:rFonts w:hint="default" w:ascii="方正楷体_GBK" w:hAnsi="方正楷体_GBK" w:eastAsia="方正楷体_GBK" w:cs="方正楷体_GBK"/>
                <w:b/>
                <w:bCs/>
                <w:i w:val="0"/>
                <w:iCs w:val="0"/>
                <w:color w:val="000000"/>
                <w:spacing w:val="0"/>
                <w:w w:val="100"/>
                <w:kern w:val="0"/>
                <w:position w:val="0"/>
                <w:sz w:val="32"/>
                <w:szCs w:val="32"/>
                <w:u w:val="none"/>
                <w:bdr w:val="none" w:color="auto" w:sz="0" w:space="0"/>
                <w:shd w:val="clear" w:color="auto" w:fill="auto"/>
                <w:lang w:val="en-US" w:eastAsia="zh-CN" w:bidi="ar"/>
              </w:rPr>
              <w:t>附件</w:t>
            </w:r>
            <w:r>
              <w:rPr>
                <w:rFonts w:hint="eastAsia" w:ascii="方正楷体_GBK" w:hAnsi="方正楷体_GBK" w:eastAsia="方正楷体_GBK" w:cs="方正楷体_GBK"/>
                <w:b/>
                <w:bCs/>
                <w:i w:val="0"/>
                <w:iCs w:val="0"/>
                <w:color w:val="000000"/>
                <w:spacing w:val="0"/>
                <w:w w:val="100"/>
                <w:kern w:val="0"/>
                <w:position w:val="0"/>
                <w:sz w:val="32"/>
                <w:szCs w:val="32"/>
                <w:u w:val="none"/>
                <w:bdr w:val="none" w:color="auto" w:sz="0" w:space="0"/>
                <w:shd w:val="clear" w:color="auto" w:fill="auto"/>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34" w:hRule="atLeast"/>
        </w:trPr>
        <w:tc>
          <w:tcPr>
            <w:tcW w:w="9940" w:type="dxa"/>
            <w:gridSpan w:val="11"/>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spacing w:val="0"/>
                <w:w w:val="100"/>
                <w:kern w:val="0"/>
                <w:position w:val="0"/>
                <w:sz w:val="40"/>
                <w:szCs w:val="40"/>
                <w:u w:val="none"/>
                <w:bdr w:val="none" w:color="auto" w:sz="0" w:space="0"/>
                <w:shd w:val="clear" w:color="auto" w:fill="auto"/>
                <w:lang w:val="en-US" w:eastAsia="zh-CN" w:bidi="ar"/>
              </w:rPr>
              <w:t>2021年度基本避孕服务项目绩效自评表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4" w:hRule="atLeast"/>
        </w:trPr>
        <w:tc>
          <w:tcPr>
            <w:tcW w:w="13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项目名称</w:t>
            </w:r>
          </w:p>
        </w:tc>
        <w:tc>
          <w:tcPr>
            <w:tcW w:w="8575"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基本避孕服务项目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9" w:hRule="atLeast"/>
        </w:trPr>
        <w:tc>
          <w:tcPr>
            <w:tcW w:w="13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主管部门</w:t>
            </w:r>
          </w:p>
        </w:tc>
        <w:tc>
          <w:tcPr>
            <w:tcW w:w="3681"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东乡县卫健局</w:t>
            </w:r>
          </w:p>
        </w:tc>
        <w:tc>
          <w:tcPr>
            <w:tcW w:w="1994" w:type="dxa"/>
            <w:gridSpan w:val="2"/>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实施单位</w:t>
            </w:r>
          </w:p>
        </w:tc>
        <w:tc>
          <w:tcPr>
            <w:tcW w:w="290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东乡县卫健局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9" w:hRule="atLeast"/>
        </w:trPr>
        <w:tc>
          <w:tcPr>
            <w:tcW w:w="1365"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项目资金（万元）</w:t>
            </w:r>
          </w:p>
        </w:tc>
        <w:tc>
          <w:tcPr>
            <w:tcW w:w="154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年初预算数</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全年预算数</w:t>
            </w:r>
          </w:p>
        </w:tc>
        <w:tc>
          <w:tcPr>
            <w:tcW w:w="199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全年执行数</w:t>
            </w:r>
          </w:p>
        </w:tc>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分值</w:t>
            </w:r>
          </w:p>
        </w:tc>
        <w:tc>
          <w:tcPr>
            <w:tcW w:w="9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执行率</w:t>
            </w:r>
          </w:p>
        </w:tc>
        <w:tc>
          <w:tcPr>
            <w:tcW w:w="1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9" w:hRule="atLeast"/>
        </w:trPr>
        <w:tc>
          <w:tcPr>
            <w:tcW w:w="1365"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省级执行数：</w:t>
            </w:r>
          </w:p>
        </w:tc>
        <w:tc>
          <w:tcPr>
            <w:tcW w:w="7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0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9" w:hRule="atLeast"/>
        </w:trPr>
        <w:tc>
          <w:tcPr>
            <w:tcW w:w="1365"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转移市县执行数：</w:t>
            </w:r>
          </w:p>
        </w:tc>
        <w:tc>
          <w:tcPr>
            <w:tcW w:w="760" w:type="dxa"/>
            <w:tcBorders>
              <w:top w:val="single" w:color="000000" w:sz="4" w:space="0"/>
              <w:left w:val="nil"/>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0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9" w:hRule="atLeast"/>
        </w:trPr>
        <w:tc>
          <w:tcPr>
            <w:tcW w:w="1365"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54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年度资金总额</w:t>
            </w:r>
          </w:p>
        </w:tc>
        <w:tc>
          <w:tcPr>
            <w:tcW w:w="11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0.5</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0.5</w:t>
            </w:r>
          </w:p>
        </w:tc>
        <w:tc>
          <w:tcPr>
            <w:tcW w:w="199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0.5</w:t>
            </w:r>
          </w:p>
        </w:tc>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w:t>
            </w:r>
          </w:p>
        </w:tc>
        <w:tc>
          <w:tcPr>
            <w:tcW w:w="9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100%</w:t>
            </w:r>
          </w:p>
        </w:tc>
        <w:tc>
          <w:tcPr>
            <w:tcW w:w="1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4" w:hRule="atLeast"/>
        </w:trPr>
        <w:tc>
          <w:tcPr>
            <w:tcW w:w="1365"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54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其中：中央资金</w:t>
            </w:r>
          </w:p>
        </w:tc>
        <w:tc>
          <w:tcPr>
            <w:tcW w:w="11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0.4</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0.4</w:t>
            </w:r>
          </w:p>
        </w:tc>
        <w:tc>
          <w:tcPr>
            <w:tcW w:w="199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0.4</w:t>
            </w:r>
          </w:p>
        </w:tc>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1" w:hRule="atLeast"/>
        </w:trPr>
        <w:tc>
          <w:tcPr>
            <w:tcW w:w="1365"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54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      省级资金</w:t>
            </w:r>
          </w:p>
        </w:tc>
        <w:tc>
          <w:tcPr>
            <w:tcW w:w="11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0.1</w:t>
            </w:r>
          </w:p>
        </w:tc>
        <w:tc>
          <w:tcPr>
            <w:tcW w:w="1034"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0.1</w:t>
            </w:r>
          </w:p>
        </w:tc>
        <w:tc>
          <w:tcPr>
            <w:tcW w:w="199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0.1</w:t>
            </w:r>
          </w:p>
        </w:tc>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9" w:hRule="atLeast"/>
        </w:trPr>
        <w:tc>
          <w:tcPr>
            <w:tcW w:w="1365"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54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 xml:space="preserve">      其他资金（含上年结转结余</w:t>
            </w:r>
          </w:p>
        </w:tc>
        <w:tc>
          <w:tcPr>
            <w:tcW w:w="110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9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35" w:hRule="atLeast"/>
        </w:trPr>
        <w:tc>
          <w:tcPr>
            <w:tcW w:w="6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pacing w:val="0"/>
                <w:w w:val="100"/>
                <w:kern w:val="0"/>
                <w:position w:val="0"/>
                <w:sz w:val="18"/>
                <w:szCs w:val="18"/>
                <w:u w:val="none"/>
                <w:bdr w:val="none" w:color="auto" w:sz="0" w:space="0"/>
                <w:shd w:val="clear" w:color="auto" w:fill="auto"/>
                <w:lang w:val="en-US" w:eastAsia="zh-CN" w:bidi="ar"/>
              </w:rPr>
              <w:t>年度总体目标</w:t>
            </w:r>
          </w:p>
        </w:tc>
        <w:tc>
          <w:tcPr>
            <w:tcW w:w="4370"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预期目标</w:t>
            </w:r>
          </w:p>
        </w:tc>
        <w:tc>
          <w:tcPr>
            <w:tcW w:w="4894"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1"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4370"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为全县自愿节育妇女提供服务</w:t>
            </w:r>
          </w:p>
        </w:tc>
        <w:tc>
          <w:tcPr>
            <w:tcW w:w="4894"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6" w:hRule="atLeast"/>
        </w:trPr>
        <w:tc>
          <w:tcPr>
            <w:tcW w:w="676" w:type="dxa"/>
            <w:vMerge w:val="restart"/>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绩效指标</w:t>
            </w:r>
          </w:p>
        </w:tc>
        <w:tc>
          <w:tcPr>
            <w:tcW w:w="6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一级指标</w:t>
            </w:r>
          </w:p>
        </w:tc>
        <w:tc>
          <w:tcPr>
            <w:tcW w:w="6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二级指标</w:t>
            </w:r>
          </w:p>
        </w:tc>
        <w:tc>
          <w:tcPr>
            <w:tcW w:w="195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三级指标</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年度指标值</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实际完成值</w:t>
            </w:r>
          </w:p>
        </w:tc>
        <w:tc>
          <w:tcPr>
            <w:tcW w:w="7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分值</w:t>
            </w:r>
          </w:p>
        </w:tc>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得分</w:t>
            </w:r>
          </w:p>
        </w:tc>
        <w:tc>
          <w:tcPr>
            <w:tcW w:w="192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5"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68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产出指标</w:t>
            </w:r>
          </w:p>
        </w:tc>
        <w:tc>
          <w:tcPr>
            <w:tcW w:w="6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数量指标</w:t>
            </w:r>
          </w:p>
        </w:tc>
        <w:tc>
          <w:tcPr>
            <w:tcW w:w="195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指标1：基本避孕服务</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等线" w:hAnsi="等线" w:eastAsia="等线" w:cs="等线"/>
                <w:b/>
                <w:bCs/>
                <w:i w:val="0"/>
                <w:iCs w:val="0"/>
                <w:color w:val="000000"/>
                <w:sz w:val="20"/>
                <w:szCs w:val="20"/>
                <w:u w:val="none"/>
              </w:rPr>
            </w:pPr>
            <w:r>
              <w:rPr>
                <w:rFonts w:hint="eastAsia" w:ascii="等线" w:hAnsi="等线" w:eastAsia="等线" w:cs="等线"/>
                <w:b/>
                <w:bCs/>
                <w:i w:val="0"/>
                <w:iCs w:val="0"/>
                <w:color w:val="000000"/>
                <w:spacing w:val="0"/>
                <w:w w:val="100"/>
                <w:kern w:val="0"/>
                <w:position w:val="0"/>
                <w:sz w:val="20"/>
                <w:szCs w:val="20"/>
                <w:u w:val="none"/>
                <w:bdr w:val="none" w:color="auto" w:sz="0" w:space="0"/>
                <w:shd w:val="clear" w:color="auto" w:fill="auto"/>
                <w:lang w:val="en-US" w:eastAsia="zh-CN" w:bidi="ar"/>
              </w:rPr>
              <w:t>自愿避孕对象</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100%</w:t>
            </w:r>
          </w:p>
        </w:tc>
        <w:tc>
          <w:tcPr>
            <w:tcW w:w="7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20</w:t>
            </w:r>
          </w:p>
        </w:tc>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20</w:t>
            </w:r>
          </w:p>
        </w:tc>
        <w:tc>
          <w:tcPr>
            <w:tcW w:w="192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5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指标2：</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2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5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2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质量指标</w:t>
            </w:r>
          </w:p>
        </w:tc>
        <w:tc>
          <w:tcPr>
            <w:tcW w:w="195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指标1：基本避孕服务</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安全</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100%</w:t>
            </w:r>
          </w:p>
        </w:tc>
        <w:tc>
          <w:tcPr>
            <w:tcW w:w="7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w:t>
            </w:r>
          </w:p>
        </w:tc>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w:t>
            </w:r>
          </w:p>
        </w:tc>
        <w:tc>
          <w:tcPr>
            <w:tcW w:w="192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5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指标2：</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2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5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2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时效指标</w:t>
            </w:r>
          </w:p>
        </w:tc>
        <w:tc>
          <w:tcPr>
            <w:tcW w:w="195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指标1：基本避孕服务</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100%</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100%</w:t>
            </w:r>
          </w:p>
        </w:tc>
        <w:tc>
          <w:tcPr>
            <w:tcW w:w="7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w:t>
            </w:r>
          </w:p>
        </w:tc>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w:t>
            </w:r>
          </w:p>
        </w:tc>
        <w:tc>
          <w:tcPr>
            <w:tcW w:w="192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5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指标2：</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2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5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2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成本指标</w:t>
            </w:r>
          </w:p>
        </w:tc>
        <w:tc>
          <w:tcPr>
            <w:tcW w:w="195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指标1：基本避孕服务</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人</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100%</w:t>
            </w:r>
          </w:p>
        </w:tc>
        <w:tc>
          <w:tcPr>
            <w:tcW w:w="7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w:t>
            </w:r>
          </w:p>
        </w:tc>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w:t>
            </w:r>
          </w:p>
        </w:tc>
        <w:tc>
          <w:tcPr>
            <w:tcW w:w="192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5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指标2：</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2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5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2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68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效益指标</w:t>
            </w:r>
          </w:p>
        </w:tc>
        <w:tc>
          <w:tcPr>
            <w:tcW w:w="6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经济效益指标</w:t>
            </w:r>
          </w:p>
        </w:tc>
        <w:tc>
          <w:tcPr>
            <w:tcW w:w="195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指标1：基本避孕服务</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逐步提高</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100%</w:t>
            </w:r>
          </w:p>
        </w:tc>
        <w:tc>
          <w:tcPr>
            <w:tcW w:w="7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5</w:t>
            </w:r>
          </w:p>
        </w:tc>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5</w:t>
            </w:r>
          </w:p>
        </w:tc>
        <w:tc>
          <w:tcPr>
            <w:tcW w:w="192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5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指标2：</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2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5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2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社会效益指标</w:t>
            </w:r>
          </w:p>
        </w:tc>
        <w:tc>
          <w:tcPr>
            <w:tcW w:w="195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指标1：基本避孕服务</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逐步提高</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100%</w:t>
            </w:r>
          </w:p>
        </w:tc>
        <w:tc>
          <w:tcPr>
            <w:tcW w:w="7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5</w:t>
            </w:r>
          </w:p>
        </w:tc>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5</w:t>
            </w:r>
          </w:p>
        </w:tc>
        <w:tc>
          <w:tcPr>
            <w:tcW w:w="192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5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指标2：</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2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5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2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生态效益指标</w:t>
            </w:r>
          </w:p>
        </w:tc>
        <w:tc>
          <w:tcPr>
            <w:tcW w:w="195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指标1：基本避孕服务</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逐步提高</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100%</w:t>
            </w:r>
          </w:p>
        </w:tc>
        <w:tc>
          <w:tcPr>
            <w:tcW w:w="7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w:t>
            </w:r>
          </w:p>
        </w:tc>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w:t>
            </w:r>
          </w:p>
        </w:tc>
        <w:tc>
          <w:tcPr>
            <w:tcW w:w="192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5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指标2：</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2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5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2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可持续影响指标</w:t>
            </w:r>
          </w:p>
        </w:tc>
        <w:tc>
          <w:tcPr>
            <w:tcW w:w="195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指标1：基本避孕服务</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逐步提高</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100%</w:t>
            </w:r>
          </w:p>
        </w:tc>
        <w:tc>
          <w:tcPr>
            <w:tcW w:w="7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w:t>
            </w:r>
          </w:p>
        </w:tc>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w:t>
            </w:r>
          </w:p>
        </w:tc>
        <w:tc>
          <w:tcPr>
            <w:tcW w:w="192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5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指标2：</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2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5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2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68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满意度指标</w:t>
            </w:r>
          </w:p>
        </w:tc>
        <w:tc>
          <w:tcPr>
            <w:tcW w:w="6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服务对象满意度指标</w:t>
            </w:r>
          </w:p>
        </w:tc>
        <w:tc>
          <w:tcPr>
            <w:tcW w:w="195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指标1：基本避孕服务</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100%</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100%</w:t>
            </w:r>
          </w:p>
        </w:tc>
        <w:tc>
          <w:tcPr>
            <w:tcW w:w="7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w:t>
            </w:r>
          </w:p>
        </w:tc>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w:t>
            </w:r>
          </w:p>
        </w:tc>
        <w:tc>
          <w:tcPr>
            <w:tcW w:w="192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5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指标2：</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2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6"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18"/>
                <w:szCs w:val="18"/>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5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2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3" w:hRule="atLeast"/>
        </w:trPr>
        <w:tc>
          <w:tcPr>
            <w:tcW w:w="6280"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总分</w:t>
            </w:r>
          </w:p>
        </w:tc>
        <w:tc>
          <w:tcPr>
            <w:tcW w:w="7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100</w:t>
            </w:r>
          </w:p>
        </w:tc>
        <w:tc>
          <w:tcPr>
            <w:tcW w:w="9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bdr w:val="none" w:color="auto" w:sz="0" w:space="0"/>
                <w:shd w:val="clear" w:color="auto" w:fill="auto"/>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bdr w:val="none" w:color="auto" w:sz="0" w:space="0"/>
                <w:shd w:val="clear" w:color="auto" w:fill="auto"/>
                <w:lang w:val="en-US" w:eastAsia="zh-CN" w:bidi="ar"/>
              </w:rPr>
              <w:t>说明</w:t>
            </w:r>
          </w:p>
        </w:tc>
        <w:tc>
          <w:tcPr>
            <w:tcW w:w="0" w:type="auto"/>
            <w:gridSpan w:val="10"/>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bdr w:val="none" w:color="auto" w:sz="0" w:space="0"/>
                <w:shd w:val="clear" w:color="auto" w:fill="auto"/>
                <w:lang w:val="en-US" w:eastAsia="zh-CN" w:bidi="ar"/>
              </w:rPr>
              <w:t>请在此处简要说明中央和省委巡视、各级审计和财政监督中发现的问题及其所涉及的金额，如没有填无。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5" w:hRule="atLeast"/>
        </w:trPr>
        <w:tc>
          <w:tcPr>
            <w:tcW w:w="9940" w:type="dxa"/>
            <w:gridSpan w:val="11"/>
            <w:tcBorders>
              <w:top w:val="nil"/>
              <w:left w:val="nil"/>
              <w:bottom w:val="nil"/>
              <w:right w:val="nil"/>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bdr w:val="none" w:color="auto" w:sz="0" w:space="0"/>
                <w:shd w:val="clear" w:color="auto" w:fill="auto"/>
                <w:lang w:val="en-US" w:eastAsia="zh-CN" w:bidi="ar"/>
              </w:rPr>
              <w:t>注：1.其他资金包括和各级财政资金共同投入到同一项目的自有资金、社会资金，也包括上年结转资金等。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95" w:hRule="atLeast"/>
        </w:trPr>
        <w:tc>
          <w:tcPr>
            <w:tcW w:w="9940" w:type="dxa"/>
            <w:gridSpan w:val="11"/>
            <w:tcBorders>
              <w:top w:val="nil"/>
              <w:left w:val="nil"/>
              <w:bottom w:val="nil"/>
              <w:right w:val="nil"/>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bdr w:val="none" w:color="auto" w:sz="0" w:space="0"/>
                <w:shd w:val="clear" w:color="auto" w:fill="auto"/>
                <w:lang w:val="en-US" w:eastAsia="zh-CN" w:bidi="ar"/>
              </w:rPr>
              <w:t xml:space="preserve">    2.绩效自评采取打分评价形式，满分为100分，主管部门可根据指标的重要程度自主确定各项二、三级指标的权重分值，各项指标得分加总得出该项目绩效自评的总分（中央和省委巡视、各级审计和财政监督中发现问题的酌情扣分），各项指标得分最高不能超过该指标分值上限，原则上一级指标分值统一设置为：产出指标50分、效益指标30分、满意度指标10分、预算资金执行率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95" w:hRule="atLeast"/>
        </w:trPr>
        <w:tc>
          <w:tcPr>
            <w:tcW w:w="9940" w:type="dxa"/>
            <w:gridSpan w:val="11"/>
            <w:tcBorders>
              <w:top w:val="nil"/>
              <w:left w:val="nil"/>
              <w:bottom w:val="nil"/>
              <w:right w:val="nil"/>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spacing w:val="0"/>
                <w:w w:val="100"/>
                <w:kern w:val="0"/>
                <w:position w:val="0"/>
                <w:sz w:val="18"/>
                <w:szCs w:val="18"/>
                <w:u w:val="none"/>
                <w:bdr w:val="none" w:color="auto" w:sz="0" w:space="0"/>
                <w:shd w:val="clear" w:color="auto" w:fill="auto"/>
                <w:lang w:val="en-US" w:eastAsia="zh-CN" w:bidi="ar"/>
              </w:rPr>
              <w:t xml:space="preserve">    3.本表资金使用单位按具体项目填报，主管部门按二级项目汇总绩效目标，对于定量指标，绝对值直接累加计算，相对值按照资金额度加权平均计算；定性指标根据指标完成情况分为：全部或基本达成预期指标、部分达成预期指标并具有一定效果、未达成预期指标且效果较差三档，分别按照100%-80%（含）、80%-60%（含）、60%-0%合理填写完成比例，汇总时以资金额度为权重，对分值加权平均计算。</w:t>
            </w:r>
          </w:p>
        </w:tc>
      </w:tr>
    </w:tbl>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p>
    <w:sectPr>
      <w:footerReference r:id="rId7" w:type="default"/>
      <w:footnotePr>
        <w:numFmt w:val="decimal"/>
      </w:footnotePr>
      <w:type w:val="continuous"/>
      <w:pgSz w:w="11900" w:h="16840"/>
      <w:pgMar w:top="1226" w:right="1820" w:bottom="1662" w:left="1632" w:header="798"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0333DE-1BB5-4C86-8D0D-BE01CD2B43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auto"/>
    <w:pitch w:val="default"/>
    <w:sig w:usb0="00000000" w:usb1="00000000" w:usb2="00000000" w:usb3="00000000" w:csb0="00040000" w:csb1="00000000"/>
    <w:embedRegular r:id="rId2" w:fontKey="{D7F5C91B-40C8-488F-9982-46C76477E6F5}"/>
  </w:font>
  <w:font w:name="仿宋">
    <w:panose1 w:val="02010609060101010101"/>
    <w:charset w:val="86"/>
    <w:family w:val="auto"/>
    <w:pitch w:val="default"/>
    <w:sig w:usb0="800002BF" w:usb1="38CF7CFA" w:usb2="00000016" w:usb3="00000000" w:csb0="00040001" w:csb1="00000000"/>
    <w:embedRegular r:id="rId3" w:fontKey="{8F085F50-924D-43C4-8488-9F6BCEF0CA93}"/>
  </w:font>
  <w:font w:name="方正小标宋_GBK">
    <w:panose1 w:val="02000000000000000000"/>
    <w:charset w:val="86"/>
    <w:family w:val="auto"/>
    <w:pitch w:val="default"/>
    <w:sig w:usb0="A00002BF" w:usb1="38CF7CFA" w:usb2="00082016" w:usb3="00000000" w:csb0="00040001" w:csb1="00000000"/>
    <w:embedRegular r:id="rId4" w:fontKey="{6A3A210C-DF09-42FC-B793-C4EF4E36742E}"/>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embedRegular r:id="rId5" w:fontKey="{783AEAB1-0783-4F53-8AC0-68DAA3DDCAC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Script MT Bold">
    <w:panose1 w:val="03040602040607080904"/>
    <w:charset w:val="00"/>
    <w:family w:val="auto"/>
    <w:pitch w:val="default"/>
    <w:sig w:usb0="00000003" w:usb1="00000000" w:usb2="00000000" w:usb3="00000000" w:csb0="20000001" w:csb1="00000000"/>
  </w:font>
  <w:font w:name="Rockwell Extra Bold">
    <w:panose1 w:val="02060903040505020403"/>
    <w:charset w:val="00"/>
    <w:family w:val="auto"/>
    <w:pitch w:val="default"/>
    <w:sig w:usb0="00000003" w:usb1="00000000" w:usb2="00000000" w:usb3="00000000" w:csb0="20000001" w:csb1="00000000"/>
  </w:font>
  <w:font w:name="Rockwell">
    <w:panose1 w:val="02060603020205020403"/>
    <w:charset w:val="00"/>
    <w:family w:val="auto"/>
    <w:pitch w:val="default"/>
    <w:sig w:usb0="00000003" w:usb1="00000000" w:usb2="00000000" w:usb3="00000000" w:csb0="20000001" w:csb1="00000000"/>
  </w:font>
  <w:font w:name="方正楷体_GBK">
    <w:altName w:val="Arial Unicode MS"/>
    <w:panose1 w:val="00000000000000000000"/>
    <w:charset w:val="00"/>
    <w:family w:val="auto"/>
    <w:pitch w:val="default"/>
    <w:sig w:usb0="00000000" w:usb1="00000000" w:usb2="00000000" w:usb3="00000000" w:csb0="00000000" w:csb1="00000000"/>
    <w:embedRegular r:id="rId6" w:fontKey="{1FCB7024-F4C9-43B8-9171-12D36812E18A}"/>
  </w:font>
  <w:font w:name="Arial Unicode MS">
    <w:panose1 w:val="020B0604020202020204"/>
    <w:charset w:val="86"/>
    <w:family w:val="auto"/>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embedRegular r:id="rId7" w:fontKey="{8FE6EEC9-29BE-4A18-B17F-BE485E08E3A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3642360</wp:posOffset>
              </wp:positionH>
              <wp:positionV relativeFrom="page">
                <wp:posOffset>9921240</wp:posOffset>
              </wp:positionV>
              <wp:extent cx="45720" cy="76200"/>
              <wp:effectExtent l="0" t="0" r="0" b="0"/>
              <wp:wrapNone/>
              <wp:docPr id="1" name="Shape 1"/>
              <wp:cNvGraphicFramePr/>
              <a:graphic xmlns:a="http://schemas.openxmlformats.org/drawingml/2006/main">
                <a:graphicData uri="http://schemas.microsoft.com/office/word/2010/wordprocessingShape">
                  <wps:wsp>
                    <wps:cNvSpPr txBox="1"/>
                    <wps:spPr>
                      <a:xfrm>
                        <a:off x="0" y="0"/>
                        <a:ext cx="45720" cy="76200"/>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fldChar w:fldCharType="end"/>
                          </w:r>
                        </w:p>
                      </w:txbxContent>
                    </wps:txbx>
                    <wps:bodyPr wrap="none" lIns="0" tIns="0" rIns="0" bIns="0">
                      <a:spAutoFit/>
                    </wps:bodyPr>
                  </wps:wsp>
                </a:graphicData>
              </a:graphic>
            </wp:anchor>
          </w:drawing>
        </mc:Choice>
        <mc:Fallback>
          <w:pict>
            <v:shape id="Shape 1" o:spid="_x0000_s1026" o:spt="202" type="#_x0000_t202" style="position:absolute;left:0pt;margin-left:286.8pt;margin-top:781.2pt;height:6pt;width:3.6pt;mso-position-horizontal-relative:page;mso-position-vertical-relative:page;mso-wrap-style:none;z-index:-251657216;mso-width-relative:page;mso-height-relative:page;" filled="f" stroked="f" coordsize="21600,21600" o:gfxdata="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HhuL52AAAAA0B&#10;AAAPAAAAAAAAAAEAIAAAACIAAABkcnMvZG93bnJldi54bWxQSwECFAAUAAAACACHTuJAvr2ADKkB&#10;AABtAwAADgAAAAAAAAABACAAAAAnAQAAZHJzL2Uyb0RvYy54bWxQSwUGAAAAAAYABgBZAQAAQgUA&#10;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3663315</wp:posOffset>
              </wp:positionH>
              <wp:positionV relativeFrom="page">
                <wp:posOffset>9918065</wp:posOffset>
              </wp:positionV>
              <wp:extent cx="100330" cy="76200"/>
              <wp:effectExtent l="0" t="0" r="0" b="0"/>
              <wp:wrapNone/>
              <wp:docPr id="5" name="Shape 5"/>
              <wp:cNvGraphicFramePr/>
              <a:graphic xmlns:a="http://schemas.openxmlformats.org/drawingml/2006/main">
                <a:graphicData uri="http://schemas.microsoft.com/office/word/2010/wordprocessingShape">
                  <wps:wsp>
                    <wps:cNvSpPr txBox="1"/>
                    <wps:spPr>
                      <a:xfrm>
                        <a:off x="0" y="0"/>
                        <a:ext cx="100330" cy="762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5" o:spid="_x0000_s1026" o:spt="202" type="#_x0000_t202" style="position:absolute;left:0pt;margin-left:288.45pt;margin-top:780.95pt;height:6pt;width:7.9pt;mso-position-horizontal-relative:page;mso-position-vertical-relative:page;mso-wrap-style:none;z-index:-251657216;mso-width-relative:page;mso-height-relative:page;" filled="f" stroked="f" coordsize="21600,21600" o:gfxdata="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WMuT7tgAAAAN&#10;AQAADwAAAAAAAAABACAAAAAiAAAAZHJzL2Rvd25yZXYueG1sUEsBAhQAFAAAAAgAh07iQOGXCfOq&#10;AQAAbgMAAA4AAAAAAAAAAQAgAAAAJwEAAGRycy9lMm9Eb2MueG1sUEsFBgAAAAAGAAYAWQEAAEMF&#10;A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3676015</wp:posOffset>
              </wp:positionH>
              <wp:positionV relativeFrom="page">
                <wp:posOffset>9904095</wp:posOffset>
              </wp:positionV>
              <wp:extent cx="100330" cy="73025"/>
              <wp:effectExtent l="0" t="0" r="0" b="0"/>
              <wp:wrapNone/>
              <wp:docPr id="9" name="Shape 9"/>
              <wp:cNvGraphicFramePr/>
              <a:graphic xmlns:a="http://schemas.openxmlformats.org/drawingml/2006/main">
                <a:graphicData uri="http://schemas.microsoft.com/office/word/2010/wordprocessingShape">
                  <wps:wsp>
                    <wps:cNvSpPr txBox="1"/>
                    <wps:spPr>
                      <a:xfrm>
                        <a:off x="0" y="0"/>
                        <a:ext cx="100330" cy="73025"/>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17</w:t>
                          </w:r>
                        </w:p>
                      </w:txbxContent>
                    </wps:txbx>
                    <wps:bodyPr wrap="none" lIns="0" tIns="0" rIns="0" bIns="0">
                      <a:spAutoFit/>
                    </wps:bodyPr>
                  </wps:wsp>
                </a:graphicData>
              </a:graphic>
            </wp:anchor>
          </w:drawing>
        </mc:Choice>
        <mc:Fallback>
          <w:pict>
            <v:shape id="Shape 9" o:spid="_x0000_s1026" o:spt="202" type="#_x0000_t202" style="position:absolute;left:0pt;margin-left:289.45pt;margin-top:779.85pt;height:5.75pt;width:7.9pt;mso-position-horizontal-relative:page;mso-position-vertical-relative:page;mso-wrap-style:none;z-index:-251657216;mso-width-relative:page;mso-height-relative:page;" filled="f" stroked="f" coordsize="21600,21600" o:gfxdata="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Xy6yzYAAAA&#10;DQEAAA8AAAAAAAAAAQAgAAAAIgAAAGRycy9kb3ducmV2LnhtbFBLAQIUABQAAAAIAIdO4kBIqTov&#10;qwEAAG4DAAAOAAAAAAAAAAEAIAAAACcBAABkcnMvZTJvRG9jLnhtbFBLBQYAAAAABgAGAFkBAABE&#10;BQ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17</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B51723"/>
    <w:multiLevelType w:val="singleLevel"/>
    <w:tmpl w:val="A8B51723"/>
    <w:lvl w:ilvl="0" w:tentative="0">
      <w:start w:val="3"/>
      <w:numFmt w:val="chineseCounting"/>
      <w:suff w:val="nothing"/>
      <w:lvlText w:val="（%1）"/>
      <w:lvlJc w:val="left"/>
      <w:rPr>
        <w:rFonts w:hint="eastAsia"/>
      </w:rPr>
    </w:lvl>
  </w:abstractNum>
  <w:abstractNum w:abstractNumId="1">
    <w:nsid w:val="37BE8353"/>
    <w:multiLevelType w:val="singleLevel"/>
    <w:tmpl w:val="37BE8353"/>
    <w:lvl w:ilvl="0" w:tentative="0">
      <w:start w:val="3"/>
      <w:numFmt w:val="chineseCounting"/>
      <w:suff w:val="space"/>
      <w:lvlText w:val="第%1部分"/>
      <w:lvlJc w:val="left"/>
      <w:rPr>
        <w:rFonts w:hint="eastAsia"/>
      </w:rPr>
    </w:lvl>
  </w:abstractNum>
  <w:abstractNum w:abstractNumId="2">
    <w:nsid w:val="3FA184EB"/>
    <w:multiLevelType w:val="singleLevel"/>
    <w:tmpl w:val="3FA184EB"/>
    <w:lvl w:ilvl="0" w:tentative="0">
      <w:start w:val="8"/>
      <w:numFmt w:val="chineseCounting"/>
      <w:lvlText w:val="%1、"/>
      <w:lvlJc w:val="left"/>
      <w:pPr>
        <w:ind w:left="77"/>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
  <w:docVars>
    <w:docVar w:name="commondata" w:val="eyJoZGlkIjoiYjdiN2I0MzE2NTUwYWFlOGI4NDRiYWVhNzdlYzU2YjcifQ=="/>
  </w:docVars>
  <w:rsids>
    <w:rsidRoot w:val="00000000"/>
    <w:rsid w:val="0511788F"/>
    <w:rsid w:val="060031AA"/>
    <w:rsid w:val="06AA1511"/>
    <w:rsid w:val="0A4C6688"/>
    <w:rsid w:val="1739327C"/>
    <w:rsid w:val="19BA4320"/>
    <w:rsid w:val="1B205130"/>
    <w:rsid w:val="1E712589"/>
    <w:rsid w:val="1F523B54"/>
    <w:rsid w:val="242C5960"/>
    <w:rsid w:val="254F678A"/>
    <w:rsid w:val="25FD0C5D"/>
    <w:rsid w:val="29C05E6C"/>
    <w:rsid w:val="2A544A49"/>
    <w:rsid w:val="2F990904"/>
    <w:rsid w:val="2FE95D01"/>
    <w:rsid w:val="31B32B8A"/>
    <w:rsid w:val="39F46F0A"/>
    <w:rsid w:val="3ABD5DEE"/>
    <w:rsid w:val="3BD710AD"/>
    <w:rsid w:val="3E6B3607"/>
    <w:rsid w:val="41670196"/>
    <w:rsid w:val="42736B67"/>
    <w:rsid w:val="43D445BB"/>
    <w:rsid w:val="4B60103E"/>
    <w:rsid w:val="4EBE1CDD"/>
    <w:rsid w:val="4F1428B3"/>
    <w:rsid w:val="4F3F3584"/>
    <w:rsid w:val="51587C51"/>
    <w:rsid w:val="537062B7"/>
    <w:rsid w:val="57D535F7"/>
    <w:rsid w:val="58806626"/>
    <w:rsid w:val="60D720E0"/>
    <w:rsid w:val="62922058"/>
    <w:rsid w:val="720E4E8D"/>
    <w:rsid w:val="726D3C91"/>
    <w:rsid w:val="745D61E5"/>
    <w:rsid w:val="785A5C57"/>
    <w:rsid w:val="794C38BE"/>
    <w:rsid w:val="7C584EE5"/>
    <w:rsid w:val="7CF449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150" w:afterAutospacing="0"/>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qFormat/>
    <w:uiPriority w:val="0"/>
    <w:rPr>
      <w:color w:val="333333"/>
      <w:u w:val="none"/>
    </w:rPr>
  </w:style>
  <w:style w:type="character" w:styleId="7">
    <w:name w:val="HTML Definition"/>
    <w:basedOn w:val="4"/>
    <w:uiPriority w:val="0"/>
    <w:rPr>
      <w:i/>
      <w:iCs/>
    </w:rPr>
  </w:style>
  <w:style w:type="character" w:styleId="8">
    <w:name w:val="Hyperlink"/>
    <w:basedOn w:val="4"/>
    <w:qFormat/>
    <w:uiPriority w:val="0"/>
    <w:rPr>
      <w:color w:val="333333"/>
      <w:u w:val="none"/>
    </w:rPr>
  </w:style>
  <w:style w:type="character" w:styleId="9">
    <w:name w:val="HTML Code"/>
    <w:basedOn w:val="4"/>
    <w:uiPriority w:val="0"/>
    <w:rPr>
      <w:rFonts w:ascii="Consolas" w:hAnsi="Consolas" w:eastAsia="Consolas" w:cs="Consolas"/>
      <w:color w:val="C7254E"/>
      <w:sz w:val="21"/>
      <w:szCs w:val="21"/>
      <w:shd w:val="clear" w:fill="F9F2F4"/>
    </w:rPr>
  </w:style>
  <w:style w:type="character" w:styleId="10">
    <w:name w:val="HTML Keyboard"/>
    <w:basedOn w:val="4"/>
    <w:qFormat/>
    <w:uiPriority w:val="0"/>
    <w:rPr>
      <w:rFonts w:hint="default" w:ascii="Consolas" w:hAnsi="Consolas" w:eastAsia="Consolas" w:cs="Consolas"/>
      <w:color w:val="FFFFFF"/>
      <w:sz w:val="21"/>
      <w:szCs w:val="21"/>
      <w:shd w:val="clear" w:fill="333333"/>
    </w:rPr>
  </w:style>
  <w:style w:type="character" w:styleId="11">
    <w:name w:val="HTML Sample"/>
    <w:basedOn w:val="4"/>
    <w:qFormat/>
    <w:uiPriority w:val="0"/>
    <w:rPr>
      <w:rFonts w:hint="default" w:ascii="Consolas" w:hAnsi="Consolas" w:eastAsia="Consolas" w:cs="Consolas"/>
      <w:sz w:val="21"/>
      <w:szCs w:val="21"/>
    </w:rPr>
  </w:style>
  <w:style w:type="character" w:customStyle="1" w:styleId="12">
    <w:name w:val="Body text|1_"/>
    <w:basedOn w:val="4"/>
    <w:link w:val="13"/>
    <w:qFormat/>
    <w:uiPriority w:val="0"/>
    <w:rPr>
      <w:rFonts w:ascii="宋体" w:hAnsi="宋体" w:eastAsia="宋体" w:cs="宋体"/>
      <w:sz w:val="30"/>
      <w:szCs w:val="30"/>
      <w:u w:val="none"/>
      <w:shd w:val="clear" w:color="auto" w:fill="auto"/>
      <w:lang w:val="zh-TW" w:eastAsia="zh-TW" w:bidi="zh-TW"/>
    </w:rPr>
  </w:style>
  <w:style w:type="paragraph" w:customStyle="1" w:styleId="13">
    <w:name w:val="Body text|1"/>
    <w:basedOn w:val="1"/>
    <w:link w:val="12"/>
    <w:qFormat/>
    <w:uiPriority w:val="0"/>
    <w:pPr>
      <w:widowControl w:val="0"/>
      <w:shd w:val="clear" w:color="auto" w:fill="auto"/>
      <w:spacing w:line="437" w:lineRule="auto"/>
      <w:ind w:firstLine="400"/>
    </w:pPr>
    <w:rPr>
      <w:rFonts w:ascii="宋体" w:hAnsi="宋体" w:eastAsia="宋体" w:cs="宋体"/>
      <w:sz w:val="30"/>
      <w:szCs w:val="30"/>
      <w:u w:val="none"/>
      <w:shd w:val="clear" w:color="auto" w:fill="auto"/>
      <w:lang w:val="zh-TW" w:eastAsia="zh-TW" w:bidi="zh-TW"/>
    </w:rPr>
  </w:style>
  <w:style w:type="character" w:customStyle="1" w:styleId="14">
    <w:name w:val="Header or footer|2_"/>
    <w:basedOn w:val="4"/>
    <w:link w:val="15"/>
    <w:qFormat/>
    <w:uiPriority w:val="0"/>
    <w:rPr>
      <w:sz w:val="20"/>
      <w:szCs w:val="20"/>
      <w:u w:val="none"/>
      <w:shd w:val="clear" w:color="auto" w:fill="auto"/>
      <w:lang w:val="zh-TW" w:eastAsia="zh-TW" w:bidi="zh-TW"/>
    </w:rPr>
  </w:style>
  <w:style w:type="paragraph" w:customStyle="1" w:styleId="15">
    <w:name w:val="Header or footer|2"/>
    <w:basedOn w:val="1"/>
    <w:link w:val="14"/>
    <w:qFormat/>
    <w:uiPriority w:val="0"/>
    <w:pPr>
      <w:widowControl w:val="0"/>
      <w:shd w:val="clear" w:color="auto" w:fill="auto"/>
    </w:pPr>
    <w:rPr>
      <w:sz w:val="20"/>
      <w:szCs w:val="20"/>
      <w:u w:val="none"/>
      <w:shd w:val="clear" w:color="auto" w:fill="auto"/>
      <w:lang w:val="zh-TW" w:eastAsia="zh-TW" w:bidi="zh-TW"/>
    </w:rPr>
  </w:style>
  <w:style w:type="character" w:customStyle="1" w:styleId="16">
    <w:name w:val="Heading #1|1_"/>
    <w:basedOn w:val="4"/>
    <w:link w:val="17"/>
    <w:qFormat/>
    <w:uiPriority w:val="0"/>
    <w:rPr>
      <w:rFonts w:ascii="宋体" w:hAnsi="宋体" w:eastAsia="宋体" w:cs="宋体"/>
      <w:sz w:val="34"/>
      <w:szCs w:val="34"/>
      <w:u w:val="none"/>
      <w:shd w:val="clear" w:color="auto" w:fill="FFFFFF"/>
      <w:lang w:val="zh-TW" w:eastAsia="zh-TW" w:bidi="zh-TW"/>
    </w:rPr>
  </w:style>
  <w:style w:type="paragraph" w:customStyle="1" w:styleId="17">
    <w:name w:val="Heading #1|1"/>
    <w:basedOn w:val="1"/>
    <w:link w:val="16"/>
    <w:qFormat/>
    <w:uiPriority w:val="0"/>
    <w:pPr>
      <w:widowControl w:val="0"/>
      <w:shd w:val="clear" w:color="auto" w:fill="auto"/>
      <w:spacing w:line="1262" w:lineRule="exact"/>
      <w:outlineLvl w:val="0"/>
    </w:pPr>
    <w:rPr>
      <w:rFonts w:ascii="宋体" w:hAnsi="宋体" w:eastAsia="宋体" w:cs="宋体"/>
      <w:sz w:val="34"/>
      <w:szCs w:val="34"/>
      <w:u w:val="none"/>
      <w:shd w:val="clear" w:color="auto" w:fill="FFFFFF"/>
      <w:lang w:val="zh-TW" w:eastAsia="zh-TW" w:bidi="zh-TW"/>
    </w:rPr>
  </w:style>
  <w:style w:type="character" w:customStyle="1" w:styleId="18">
    <w:name w:val="Header or footer|1_"/>
    <w:basedOn w:val="4"/>
    <w:link w:val="19"/>
    <w:qFormat/>
    <w:uiPriority w:val="0"/>
    <w:rPr>
      <w:sz w:val="17"/>
      <w:szCs w:val="17"/>
      <w:u w:val="none"/>
      <w:shd w:val="clear" w:color="auto" w:fill="auto"/>
      <w:lang w:val="zh-TW" w:eastAsia="zh-TW" w:bidi="zh-TW"/>
    </w:rPr>
  </w:style>
  <w:style w:type="paragraph" w:customStyle="1" w:styleId="19">
    <w:name w:val="Header or footer|1"/>
    <w:basedOn w:val="1"/>
    <w:link w:val="18"/>
    <w:qFormat/>
    <w:uiPriority w:val="0"/>
    <w:pPr>
      <w:widowControl w:val="0"/>
      <w:shd w:val="clear" w:color="auto" w:fill="auto"/>
    </w:pPr>
    <w:rPr>
      <w:sz w:val="17"/>
      <w:szCs w:val="17"/>
      <w:u w:val="none"/>
      <w:shd w:val="clear" w:color="auto" w:fill="auto"/>
      <w:lang w:val="zh-TW" w:eastAsia="zh-TW" w:bidi="zh-TW"/>
    </w:rPr>
  </w:style>
  <w:style w:type="character" w:customStyle="1" w:styleId="20">
    <w:name w:val="Table of contents|1_"/>
    <w:basedOn w:val="4"/>
    <w:link w:val="21"/>
    <w:qFormat/>
    <w:uiPriority w:val="0"/>
    <w:rPr>
      <w:rFonts w:ascii="宋体" w:hAnsi="宋体" w:eastAsia="宋体" w:cs="宋体"/>
      <w:sz w:val="30"/>
      <w:szCs w:val="30"/>
      <w:u w:val="none"/>
      <w:shd w:val="clear" w:color="auto" w:fill="auto"/>
      <w:lang w:val="zh-TW" w:eastAsia="zh-TW" w:bidi="zh-TW"/>
    </w:rPr>
  </w:style>
  <w:style w:type="paragraph" w:customStyle="1" w:styleId="21">
    <w:name w:val="Table of contents|1"/>
    <w:basedOn w:val="1"/>
    <w:link w:val="20"/>
    <w:qFormat/>
    <w:uiPriority w:val="0"/>
    <w:pPr>
      <w:widowControl w:val="0"/>
      <w:shd w:val="clear" w:color="auto" w:fill="auto"/>
      <w:spacing w:after="260"/>
      <w:ind w:firstLine="320"/>
    </w:pPr>
    <w:rPr>
      <w:rFonts w:ascii="宋体" w:hAnsi="宋体" w:eastAsia="宋体" w:cs="宋体"/>
      <w:sz w:val="30"/>
      <w:szCs w:val="30"/>
      <w:u w:val="none"/>
      <w:shd w:val="clear" w:color="auto" w:fill="auto"/>
      <w:lang w:val="zh-TW" w:eastAsia="zh-TW" w:bidi="zh-TW"/>
    </w:rPr>
  </w:style>
  <w:style w:type="character" w:customStyle="1" w:styleId="22">
    <w:name w:val="zwxxgk_bnt6"/>
    <w:basedOn w:val="4"/>
    <w:qFormat/>
    <w:uiPriority w:val="0"/>
  </w:style>
  <w:style w:type="character" w:customStyle="1" w:styleId="23">
    <w:name w:val="zwxxgk_bnt61"/>
    <w:basedOn w:val="4"/>
    <w:qFormat/>
    <w:uiPriority w:val="0"/>
  </w:style>
  <w:style w:type="character" w:customStyle="1" w:styleId="24">
    <w:name w:val="zwxxgk_bnt62"/>
    <w:basedOn w:val="4"/>
    <w:qFormat/>
    <w:uiPriority w:val="0"/>
  </w:style>
  <w:style w:type="character" w:customStyle="1" w:styleId="25">
    <w:name w:val="zwxxgk_bnt5"/>
    <w:basedOn w:val="4"/>
    <w:qFormat/>
    <w:uiPriority w:val="0"/>
  </w:style>
  <w:style w:type="character" w:customStyle="1" w:styleId="26">
    <w:name w:val="zwxxgk_bnt51"/>
    <w:basedOn w:val="4"/>
    <w:qFormat/>
    <w:uiPriority w:val="0"/>
  </w:style>
  <w:style w:type="character" w:customStyle="1" w:styleId="27">
    <w:name w:val="zwxxgk_bnt52"/>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11600</Words>
  <Characters>14427</Characters>
  <TotalTime>2</TotalTime>
  <ScaleCrop>false</ScaleCrop>
  <LinksUpToDate>false</LinksUpToDate>
  <CharactersWithSpaces>15796</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2022-08-24T07:12:00Z</dcterms:created>
  <dc:creator>lenovo</dc:creator>
  <cp:lastModifiedBy>DELL</cp:lastModifiedBy>
  <cp:lastPrinted>2022-08-31T08:40:00Z</cp:lastPrinted>
  <dcterms:modified xsi:type="dcterms:W3CDTF">2022-09-19T05:04:09Z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205B024A708141F3BA80F9DC164328AC</vt:lpwstr>
  </property>
</Properties>
</file>