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东乡族自治县社会保险中心部门</w:t>
      </w:r>
      <w:r>
        <w:rPr>
          <w:rFonts w:hint="eastAsia" w:ascii="仿宋_GB2312" w:hAnsi="仿宋_GB2312" w:eastAsia="仿宋_GB2312" w:cs="仿宋_GB2312"/>
          <w:sz w:val="32"/>
          <w:szCs w:val="32"/>
          <w:lang w:val="zh-CN"/>
        </w:rPr>
        <w:t>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723" w:firstLineChars="200"/>
        <w:jc w:val="center"/>
        <w:textAlignment w:val="auto"/>
        <w:rPr>
          <w:rFonts w:hint="eastAsia" w:ascii="仿宋_GB2312" w:hAnsi="仿宋_GB2312" w:eastAsia="仿宋_GB2312" w:cs="仿宋_GB2312"/>
          <w:sz w:val="36"/>
          <w:szCs w:val="36"/>
          <w:lang w:val="zh-CN"/>
        </w:rPr>
      </w:pPr>
      <w:r>
        <w:rPr>
          <w:rFonts w:hint="eastAsia" w:ascii="仿宋_GB2312" w:hAnsi="仿宋_GB2312" w:eastAsia="仿宋_GB2312" w:cs="仿宋_GB2312"/>
          <w:b/>
          <w:sz w:val="36"/>
          <w:szCs w:val="36"/>
          <w:lang w:val="zh-CN"/>
        </w:rPr>
        <w:t>第一部分部门</w:t>
      </w:r>
      <w:r>
        <w:rPr>
          <w:rFonts w:hint="eastAsia" w:ascii="仿宋_GB2312" w:hAnsi="仿宋_GB2312" w:eastAsia="仿宋_GB2312" w:cs="仿宋_GB2312"/>
          <w:b/>
          <w:sz w:val="36"/>
          <w:szCs w:val="36"/>
          <w:lang w:val="en-US" w:eastAsia="zh-CN"/>
        </w:rPr>
        <w:t>(单位）</w:t>
      </w:r>
      <w:r>
        <w:rPr>
          <w:rFonts w:hint="eastAsia" w:ascii="仿宋_GB2312" w:hAnsi="仿宋_GB2312" w:eastAsia="仿宋_GB2312" w:cs="仿宋_GB2312"/>
          <w:b/>
          <w:sz w:val="36"/>
          <w:szCs w:val="36"/>
          <w:lang w:val="zh-CN"/>
        </w:rPr>
        <w:t>概况</w:t>
      </w:r>
    </w:p>
    <w:p>
      <w:pPr>
        <w:keepNext w:val="0"/>
        <w:keepLines w:val="0"/>
        <w:pageBreakBefore w:val="0"/>
        <w:widowControl/>
        <w:numPr>
          <w:numId w:val="0"/>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东乡县社会保险中心属东乡县人力资源和社会保障局二级单位、属于财政全额拨款事业单位。其主要职责是：为城镇职工提供社会保障服务，负责全县机关事业、城乡居民、企业养老保险、工伤保险、失业保险的核算筹集与支付管理工作，县政府交办的其他事项。</w:t>
      </w:r>
    </w:p>
    <w:p>
      <w:pPr>
        <w:pStyle w:val="8"/>
        <w:rPr>
          <w:rFonts w:hint="eastAsia"/>
          <w:lang w:val="zh-CN"/>
        </w:rPr>
      </w:pP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东乡县</w:t>
      </w:r>
      <w:r>
        <w:rPr>
          <w:rFonts w:hint="eastAsia" w:ascii="仿宋_GB2312" w:hAnsi="仿宋_GB2312" w:eastAsia="仿宋_GB2312" w:cs="仿宋_GB2312"/>
          <w:color w:val="auto"/>
          <w:sz w:val="32"/>
          <w:szCs w:val="32"/>
          <w:lang w:val="zh-CN" w:eastAsia="zh-CN"/>
        </w:rPr>
        <w:t>社会保险中心</w:t>
      </w:r>
      <w:r>
        <w:rPr>
          <w:rFonts w:hint="eastAsia" w:ascii="仿宋_GB2312" w:hAnsi="仿宋_GB2312" w:eastAsia="仿宋_GB2312" w:cs="仿宋_GB2312"/>
          <w:color w:val="auto"/>
          <w:sz w:val="32"/>
          <w:szCs w:val="32"/>
          <w:lang w:val="en-US" w:eastAsia="zh-CN"/>
        </w:rPr>
        <w:t>内设社保办公室、城镇职工基本养老保险股、城乡居民基本养老保险股、失业保险股、机关事业股、被征地农民养老保险股、行政财务股、工伤股。</w:t>
      </w:r>
    </w:p>
    <w:p>
      <w:pPr>
        <w:spacing w:line="640" w:lineRule="exact"/>
        <w:rPr>
          <w:rFonts w:hint="eastAsia" w:ascii="仿宋_GB2312" w:hAnsi="黑体" w:eastAsia="仿宋_GB2312"/>
          <w:b/>
          <w:sz w:val="44"/>
          <w:szCs w:val="44"/>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both"/>
        <w:textAlignment w:val="auto"/>
        <w:rPr>
          <w:rFonts w:hint="default" w:ascii="仿宋_GB2312" w:hAnsi="仿宋_GB2312" w:eastAsia="仿宋_GB2312" w:cs="仿宋_GB2312"/>
          <w:color w:val="FF0000"/>
          <w:sz w:val="32"/>
          <w:szCs w:val="32"/>
          <w:lang w:val="en-US"/>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收入总计225123490.87元，支出总计225123490.87元，与2021年决算数相比，收入增加137166949.22元，增加155.95%，支出增加137166949.22元，增加155.95%。主要原因是2022年其他收入中有65151900元的建设用地被征地农民养老保险缴费补助资金，财政对基本养老保险的补助资金增大，导致收入、支出比2021年大。</w:t>
      </w: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22512.34</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15997.71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71.06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6515.19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28.94</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22512.34</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576.2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2.55</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21936.1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97.44</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highlight w:val="none"/>
          <w:lang w:val="zh-CN"/>
        </w:rPr>
      </w:pPr>
      <w:r>
        <w:rPr>
          <w:rFonts w:hint="eastAsia" w:ascii="仿宋_GB2312" w:hAnsi="仿宋_GB2312" w:eastAsia="仿宋_GB2312" w:cs="仿宋_GB2312"/>
          <w:b/>
          <w:sz w:val="32"/>
          <w:szCs w:val="32"/>
          <w:highlight w:val="none"/>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highlight w:val="none"/>
          <w:lang w:val="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zh-CN"/>
        </w:rPr>
        <w:t>159971590.87</w:t>
      </w:r>
      <w:r>
        <w:rPr>
          <w:rFonts w:hint="eastAsia" w:ascii="仿宋_GB2312" w:hAnsi="仿宋_GB2312" w:eastAsia="仿宋_GB2312" w:cs="仿宋_GB2312"/>
          <w:color w:val="000000"/>
          <w:spacing w:val="0"/>
          <w:w w:val="100"/>
          <w:position w:val="0"/>
          <w:sz w:val="32"/>
          <w:szCs w:val="32"/>
          <w:highlight w:val="none"/>
        </w:rPr>
        <w:t>元，较上年决算数</w:t>
      </w:r>
      <w:r>
        <w:rPr>
          <w:rFonts w:hint="eastAsia" w:ascii="仿宋_GB2312" w:hAnsi="仿宋_GB2312" w:eastAsia="仿宋_GB2312" w:cs="仿宋_GB2312"/>
          <w:color w:val="000000"/>
          <w:spacing w:val="0"/>
          <w:w w:val="100"/>
          <w:position w:val="0"/>
          <w:sz w:val="32"/>
          <w:szCs w:val="32"/>
          <w:highlight w:val="none"/>
          <w:lang w:eastAsia="zh-CN"/>
        </w:rPr>
        <w:t>增加</w:t>
      </w:r>
      <w:r>
        <w:rPr>
          <w:rFonts w:hint="eastAsia" w:ascii="仿宋_GB2312" w:hAnsi="仿宋_GB2312" w:eastAsia="仿宋_GB2312" w:cs="仿宋_GB2312"/>
          <w:color w:val="000000"/>
          <w:spacing w:val="0"/>
          <w:w w:val="100"/>
          <w:position w:val="0"/>
          <w:sz w:val="32"/>
          <w:szCs w:val="32"/>
          <w:highlight w:val="none"/>
          <w:lang w:val="en-US" w:eastAsia="zh-CN"/>
        </w:rPr>
        <w:t>72015049.22</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增加</w:t>
      </w:r>
      <w:r>
        <w:rPr>
          <w:rFonts w:hint="eastAsia" w:ascii="仿宋_GB2312" w:hAnsi="仿宋_GB2312" w:eastAsia="仿宋_GB2312" w:cs="仿宋_GB2312"/>
          <w:color w:val="000000"/>
          <w:spacing w:val="0"/>
          <w:w w:val="100"/>
          <w:position w:val="0"/>
          <w:sz w:val="32"/>
          <w:szCs w:val="32"/>
          <w:highlight w:val="none"/>
          <w:lang w:val="en-US" w:eastAsia="zh-CN"/>
        </w:rPr>
        <w:t>81.87</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lang w:val="en-US" w:eastAsia="zh-CN"/>
        </w:rPr>
        <w:t>主要原因2022年被征地农民养老保险，财政对基本养老保险的补助资金增大。</w:t>
      </w: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年度财政拨款支出</w:t>
      </w:r>
      <w:r>
        <w:rPr>
          <w:rFonts w:hint="eastAsia" w:ascii="仿宋_GB2312" w:hAnsi="仿宋_GB2312" w:eastAsia="仿宋_GB2312" w:cs="仿宋_GB2312"/>
          <w:color w:val="000000"/>
          <w:spacing w:val="0"/>
          <w:w w:val="100"/>
          <w:position w:val="0"/>
          <w:sz w:val="32"/>
          <w:szCs w:val="32"/>
          <w:highlight w:val="none"/>
          <w:lang w:val="en-US" w:eastAsia="zh-CN"/>
        </w:rPr>
        <w:t>159971590.87</w:t>
      </w:r>
      <w:r>
        <w:rPr>
          <w:rFonts w:hint="eastAsia" w:ascii="仿宋_GB2312" w:hAnsi="仿宋_GB2312" w:eastAsia="仿宋_GB2312" w:cs="仿宋_GB2312"/>
          <w:color w:val="000000"/>
          <w:spacing w:val="0"/>
          <w:w w:val="100"/>
          <w:position w:val="0"/>
          <w:sz w:val="32"/>
          <w:szCs w:val="32"/>
          <w:highlight w:val="none"/>
        </w:rPr>
        <w:t>元，较上年决算数</w:t>
      </w:r>
      <w:r>
        <w:rPr>
          <w:rFonts w:hint="eastAsia" w:ascii="仿宋_GB2312" w:hAnsi="仿宋_GB2312" w:eastAsia="仿宋_GB2312" w:cs="仿宋_GB2312"/>
          <w:color w:val="000000"/>
          <w:spacing w:val="0"/>
          <w:w w:val="100"/>
          <w:position w:val="0"/>
          <w:sz w:val="32"/>
          <w:szCs w:val="32"/>
          <w:highlight w:val="none"/>
          <w:lang w:eastAsia="zh-CN"/>
        </w:rPr>
        <w:t>增加</w:t>
      </w:r>
      <w:r>
        <w:rPr>
          <w:rFonts w:hint="eastAsia" w:ascii="仿宋_GB2312" w:hAnsi="仿宋_GB2312" w:eastAsia="仿宋_GB2312" w:cs="仿宋_GB2312"/>
          <w:color w:val="000000"/>
          <w:spacing w:val="0"/>
          <w:w w:val="100"/>
          <w:position w:val="0"/>
          <w:sz w:val="32"/>
          <w:szCs w:val="32"/>
          <w:highlight w:val="none"/>
          <w:lang w:val="en-US" w:eastAsia="zh-CN"/>
        </w:rPr>
        <w:t>72015049.22</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增加</w:t>
      </w:r>
      <w:r>
        <w:rPr>
          <w:rFonts w:hint="eastAsia" w:ascii="仿宋_GB2312" w:hAnsi="仿宋_GB2312" w:eastAsia="仿宋_GB2312" w:cs="仿宋_GB2312"/>
          <w:color w:val="000000"/>
          <w:spacing w:val="0"/>
          <w:w w:val="100"/>
          <w:position w:val="0"/>
          <w:sz w:val="32"/>
          <w:szCs w:val="32"/>
          <w:highlight w:val="none"/>
          <w:lang w:val="en-US" w:eastAsia="zh-CN"/>
        </w:rPr>
        <w:t>81.87</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lang w:val="en-US" w:eastAsia="zh-CN"/>
        </w:rPr>
        <w:t>主要原因是2022年新增被征地农民养老保险，财政对基本养老保险的补助资金增大，导致支出增大。</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15997.15</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7201.5</w:t>
      </w:r>
      <w:r>
        <w:rPr>
          <w:rFonts w:hint="eastAsia" w:ascii="仿宋_GB2312" w:hAnsi="仿宋_GB2312" w:eastAsia="仿宋_GB2312" w:cs="仿宋_GB2312"/>
          <w:color w:val="auto"/>
          <w:sz w:val="32"/>
          <w:szCs w:val="32"/>
          <w:lang w:val="zh-CN"/>
        </w:rPr>
        <w:t>万元,增加</w:t>
      </w:r>
      <w:r>
        <w:rPr>
          <w:rFonts w:hint="eastAsia" w:ascii="仿宋_GB2312" w:hAnsi="仿宋_GB2312" w:eastAsia="仿宋_GB2312" w:cs="仿宋_GB2312"/>
          <w:color w:val="auto"/>
          <w:sz w:val="32"/>
          <w:szCs w:val="32"/>
          <w:lang w:val="en-US" w:eastAsia="zh-CN"/>
        </w:rPr>
        <w:t>81.87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val="en-US" w:eastAsia="zh-CN"/>
        </w:rPr>
        <w:t>主要原因2022年新增被征地农民养老保险，财政对基本养老保险的补助资金增大，导致支出增大。</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default"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3.719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3.719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14664.14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14664.14</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10.47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10.47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36.7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26.97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Style w:val="8"/>
        <w:ind w:firstLine="321" w:firstLineChars="100"/>
        <w:rPr>
          <w:rFonts w:hint="eastAsia"/>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1282.65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1282.65</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576.2</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546.47</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减少315.89</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减少36.63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val="en-US" w:eastAsia="zh-CN"/>
        </w:rPr>
        <w:t>主要原因人员调出，工资、养老医疗、公积金支出减少。</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29.72</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25.16</w:t>
      </w:r>
      <w:r>
        <w:rPr>
          <w:rFonts w:hint="eastAsia" w:ascii="仿宋_GB2312" w:hAnsi="仿宋_GB2312" w:eastAsia="仿宋_GB2312" w:cs="仿宋_GB2312"/>
          <w:color w:val="auto"/>
          <w:sz w:val="32"/>
          <w:szCs w:val="32"/>
          <w:lang w:val="zh-CN"/>
        </w:rPr>
        <w:t>万元,减少</w:t>
      </w:r>
      <w:r>
        <w:rPr>
          <w:rFonts w:hint="eastAsia" w:ascii="仿宋_GB2312" w:hAnsi="仿宋_GB2312" w:eastAsia="仿宋_GB2312" w:cs="仿宋_GB2312"/>
          <w:color w:val="auto"/>
          <w:sz w:val="32"/>
          <w:szCs w:val="32"/>
          <w:lang w:val="en-US" w:eastAsia="zh-CN"/>
        </w:rPr>
        <w:t>45.84%，主要原因为2022年单位进行整顿，压缩办公经费及印刷费。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2022年度我单位</w:t>
      </w:r>
      <w:r>
        <w:rPr>
          <w:rFonts w:hint="eastAsia" w:ascii="仿宋_GB2312" w:hAnsi="仿宋_GB2312" w:eastAsia="仿宋_GB2312" w:cs="仿宋_GB2312"/>
          <w:b w:val="0"/>
          <w:bCs w:val="0"/>
          <w:color w:val="000000" w:themeColor="text1"/>
          <w:sz w:val="32"/>
          <w:szCs w:val="32"/>
          <w:lang w:val="zh-CN" w:eastAsia="zh-CN"/>
          <w14:textFill>
            <w14:solidFill>
              <w14:schemeClr w14:val="tx1"/>
            </w14:solidFill>
          </w14:textFill>
        </w:rPr>
        <w:t>机关运行经费支出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29.72万元，</w:t>
      </w:r>
      <w:r>
        <w:rPr>
          <w:rFonts w:hint="eastAsia" w:ascii="仿宋_GB2312" w:hAnsi="仿宋_GB2312" w:eastAsia="仿宋_GB2312" w:cs="仿宋_GB2312"/>
          <w:color w:val="auto"/>
          <w:sz w:val="32"/>
          <w:szCs w:val="32"/>
          <w:lang w:val="zh-CN"/>
        </w:rPr>
        <w:t>较上年决算数减少</w:t>
      </w:r>
      <w:r>
        <w:rPr>
          <w:rFonts w:hint="eastAsia" w:ascii="仿宋_GB2312" w:hAnsi="仿宋_GB2312" w:eastAsia="仿宋_GB2312" w:cs="仿宋_GB2312"/>
          <w:color w:val="auto"/>
          <w:sz w:val="32"/>
          <w:szCs w:val="32"/>
          <w:lang w:val="en-US" w:eastAsia="zh-CN"/>
        </w:rPr>
        <w:t>25.16</w:t>
      </w:r>
      <w:r>
        <w:rPr>
          <w:rFonts w:hint="eastAsia" w:ascii="仿宋_GB2312" w:hAnsi="仿宋_GB2312" w:eastAsia="仿宋_GB2312" w:cs="仿宋_GB2312"/>
          <w:color w:val="auto"/>
          <w:sz w:val="32"/>
          <w:szCs w:val="32"/>
          <w:lang w:val="zh-CN"/>
        </w:rPr>
        <w:t>万元,减少</w:t>
      </w:r>
      <w:r>
        <w:rPr>
          <w:rFonts w:hint="eastAsia" w:ascii="仿宋_GB2312" w:hAnsi="仿宋_GB2312" w:eastAsia="仿宋_GB2312" w:cs="仿宋_GB2312"/>
          <w:color w:val="auto"/>
          <w:sz w:val="32"/>
          <w:szCs w:val="32"/>
          <w:lang w:val="en-US" w:eastAsia="zh-CN"/>
        </w:rPr>
        <w:t>45.84%，主要原因为2022年单位进行整顿，压缩办公经费及印刷费。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我单位2022年度政府采购相关经费支出为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auto"/>
          <w:sz w:val="32"/>
          <w:szCs w:val="32"/>
          <w:lang w:val="zh-CN"/>
        </w:rPr>
        <w:t>较上年决算数减少</w:t>
      </w:r>
      <w:r>
        <w:rPr>
          <w:rFonts w:hint="eastAsia" w:ascii="仿宋_GB2312" w:hAnsi="仿宋_GB2312" w:eastAsia="仿宋_GB2312" w:cs="仿宋_GB2312"/>
          <w:color w:val="auto"/>
          <w:sz w:val="32"/>
          <w:szCs w:val="32"/>
          <w:lang w:val="en-US" w:eastAsia="zh-CN"/>
        </w:rPr>
        <w:t>,1.886</w:t>
      </w:r>
      <w:r>
        <w:rPr>
          <w:rFonts w:hint="eastAsia" w:ascii="仿宋_GB2312" w:hAnsi="仿宋_GB2312" w:eastAsia="仿宋_GB2312" w:cs="仿宋_GB2312"/>
          <w:color w:val="auto"/>
          <w:sz w:val="32"/>
          <w:szCs w:val="32"/>
          <w:lang w:val="zh-CN"/>
        </w:rPr>
        <w:t>万元,减少</w:t>
      </w:r>
      <w:r>
        <w:rPr>
          <w:rFonts w:hint="eastAsia" w:ascii="仿宋_GB2312" w:hAnsi="仿宋_GB2312" w:eastAsia="仿宋_GB2312" w:cs="仿宋_GB2312"/>
          <w:color w:val="auto"/>
          <w:sz w:val="32"/>
          <w:szCs w:val="32"/>
          <w:lang w:val="en-US" w:eastAsia="zh-CN"/>
        </w:rPr>
        <w:t>100%，主要原因为2022年我单位经费紧张，没有采购。</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减少100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减少100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8"/>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8"/>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87B5A"/>
    <w:multiLevelType w:val="singleLevel"/>
    <w:tmpl w:val="1C787B5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Y2M3NDA4YTkyN2QwZWY0NmUzMjhkNDE4Yjk4ZjUifQ=="/>
  </w:docVars>
  <w:rsids>
    <w:rsidRoot w:val="00000000"/>
    <w:rsid w:val="008C6C96"/>
    <w:rsid w:val="0208149D"/>
    <w:rsid w:val="026779BA"/>
    <w:rsid w:val="02997462"/>
    <w:rsid w:val="02AA4B1F"/>
    <w:rsid w:val="042E23C8"/>
    <w:rsid w:val="05964489"/>
    <w:rsid w:val="05EB7C7D"/>
    <w:rsid w:val="06EC4D27"/>
    <w:rsid w:val="07292279"/>
    <w:rsid w:val="074A0D17"/>
    <w:rsid w:val="079C66F3"/>
    <w:rsid w:val="08FF396E"/>
    <w:rsid w:val="09061F52"/>
    <w:rsid w:val="094F16E5"/>
    <w:rsid w:val="0B191D61"/>
    <w:rsid w:val="0BD2242A"/>
    <w:rsid w:val="0D386A9E"/>
    <w:rsid w:val="0F124408"/>
    <w:rsid w:val="11451A7E"/>
    <w:rsid w:val="118F1B21"/>
    <w:rsid w:val="11B25539"/>
    <w:rsid w:val="123D1FF4"/>
    <w:rsid w:val="12837C92"/>
    <w:rsid w:val="12A34BDD"/>
    <w:rsid w:val="13F2739B"/>
    <w:rsid w:val="152C4EC6"/>
    <w:rsid w:val="16770DEC"/>
    <w:rsid w:val="17B00335"/>
    <w:rsid w:val="180D1A36"/>
    <w:rsid w:val="18AF6BC0"/>
    <w:rsid w:val="18C74101"/>
    <w:rsid w:val="19E37A7A"/>
    <w:rsid w:val="1AD863F9"/>
    <w:rsid w:val="1DA027A1"/>
    <w:rsid w:val="1F4A40C3"/>
    <w:rsid w:val="20F47E45"/>
    <w:rsid w:val="2131416B"/>
    <w:rsid w:val="21BC7984"/>
    <w:rsid w:val="22401962"/>
    <w:rsid w:val="22716FF0"/>
    <w:rsid w:val="228D2DB6"/>
    <w:rsid w:val="22F47D0F"/>
    <w:rsid w:val="23250B58"/>
    <w:rsid w:val="246102B6"/>
    <w:rsid w:val="24FB24D8"/>
    <w:rsid w:val="26C17D6B"/>
    <w:rsid w:val="296D45C8"/>
    <w:rsid w:val="29A22ED3"/>
    <w:rsid w:val="2AB10074"/>
    <w:rsid w:val="2B824D9A"/>
    <w:rsid w:val="2BE94E19"/>
    <w:rsid w:val="2C286950"/>
    <w:rsid w:val="2CCA02D3"/>
    <w:rsid w:val="2CED26E7"/>
    <w:rsid w:val="2D3465DE"/>
    <w:rsid w:val="2F9A5F32"/>
    <w:rsid w:val="2FB3764F"/>
    <w:rsid w:val="2FB73533"/>
    <w:rsid w:val="302D2CFD"/>
    <w:rsid w:val="30B3410D"/>
    <w:rsid w:val="30DD7BD3"/>
    <w:rsid w:val="31A519E2"/>
    <w:rsid w:val="3218173E"/>
    <w:rsid w:val="32364B30"/>
    <w:rsid w:val="34115A88"/>
    <w:rsid w:val="347831DE"/>
    <w:rsid w:val="37EA043A"/>
    <w:rsid w:val="388F19C7"/>
    <w:rsid w:val="39601186"/>
    <w:rsid w:val="3AE7330E"/>
    <w:rsid w:val="3BE06C83"/>
    <w:rsid w:val="3C593F1C"/>
    <w:rsid w:val="3D332398"/>
    <w:rsid w:val="3DAF681C"/>
    <w:rsid w:val="3E014B14"/>
    <w:rsid w:val="4122139C"/>
    <w:rsid w:val="4237161B"/>
    <w:rsid w:val="42842B6C"/>
    <w:rsid w:val="42D426D5"/>
    <w:rsid w:val="431D0041"/>
    <w:rsid w:val="43C07555"/>
    <w:rsid w:val="44107B5E"/>
    <w:rsid w:val="446157FA"/>
    <w:rsid w:val="470E7B71"/>
    <w:rsid w:val="483B1A2C"/>
    <w:rsid w:val="48463475"/>
    <w:rsid w:val="496E016C"/>
    <w:rsid w:val="4C9830DA"/>
    <w:rsid w:val="4DA644C0"/>
    <w:rsid w:val="4DC14358"/>
    <w:rsid w:val="50B93924"/>
    <w:rsid w:val="510E1BA5"/>
    <w:rsid w:val="51503E9C"/>
    <w:rsid w:val="53A94FC6"/>
    <w:rsid w:val="54237CF8"/>
    <w:rsid w:val="54A5281C"/>
    <w:rsid w:val="55FB55C5"/>
    <w:rsid w:val="56337A6E"/>
    <w:rsid w:val="56754ADE"/>
    <w:rsid w:val="589D555D"/>
    <w:rsid w:val="58AD4964"/>
    <w:rsid w:val="592F3172"/>
    <w:rsid w:val="59FD5DAF"/>
    <w:rsid w:val="5AF30F60"/>
    <w:rsid w:val="5BE2313E"/>
    <w:rsid w:val="5BEE108D"/>
    <w:rsid w:val="5C1D760C"/>
    <w:rsid w:val="5C847877"/>
    <w:rsid w:val="5D387615"/>
    <w:rsid w:val="5E037804"/>
    <w:rsid w:val="5EA76C4F"/>
    <w:rsid w:val="64BD0615"/>
    <w:rsid w:val="64E379F8"/>
    <w:rsid w:val="64F31108"/>
    <w:rsid w:val="65E52B0F"/>
    <w:rsid w:val="66B221A6"/>
    <w:rsid w:val="66E64E7D"/>
    <w:rsid w:val="67014A03"/>
    <w:rsid w:val="67731D96"/>
    <w:rsid w:val="688A4D77"/>
    <w:rsid w:val="69724A37"/>
    <w:rsid w:val="69AA14E4"/>
    <w:rsid w:val="69F505BB"/>
    <w:rsid w:val="6A696B49"/>
    <w:rsid w:val="6C2F176C"/>
    <w:rsid w:val="6DA14A00"/>
    <w:rsid w:val="6DD76F41"/>
    <w:rsid w:val="6EFE0F5A"/>
    <w:rsid w:val="6F0B0A19"/>
    <w:rsid w:val="6F9277B6"/>
    <w:rsid w:val="6FA147DF"/>
    <w:rsid w:val="6FE631E5"/>
    <w:rsid w:val="7011031C"/>
    <w:rsid w:val="71F31B1A"/>
    <w:rsid w:val="73770AEF"/>
    <w:rsid w:val="74130252"/>
    <w:rsid w:val="749018A2"/>
    <w:rsid w:val="74E078D2"/>
    <w:rsid w:val="76EE6A9B"/>
    <w:rsid w:val="776C2BD5"/>
    <w:rsid w:val="77925050"/>
    <w:rsid w:val="780240BD"/>
    <w:rsid w:val="78DD498A"/>
    <w:rsid w:val="792E3806"/>
    <w:rsid w:val="7C2C1CA8"/>
    <w:rsid w:val="7C8804F9"/>
    <w:rsid w:val="7DFD5ACF"/>
    <w:rsid w:val="7E4A7BEF"/>
    <w:rsid w:val="7E5A319E"/>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22"/>
    <w:rPr>
      <w:rFonts w:cs="Times New Roman"/>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4085</Words>
  <Characters>4375</Characters>
  <Lines>0</Lines>
  <Paragraphs>0</Paragraphs>
  <TotalTime>1</TotalTime>
  <ScaleCrop>false</ScaleCrop>
  <LinksUpToDate>false</LinksUpToDate>
  <CharactersWithSpaces>4386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2023-09-20T08:36:40Z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