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highlight w:val="none"/>
        </w:rPr>
      </w:pPr>
    </w:p>
    <w:p>
      <w:pPr>
        <w:jc w:val="center"/>
        <w:rPr>
          <w:rFonts w:ascii="楷体" w:hAnsi="楷体" w:eastAsia="楷体"/>
          <w:sz w:val="30"/>
          <w:szCs w:val="30"/>
        </w:rPr>
      </w:pPr>
      <w:r>
        <w:rPr>
          <w:rFonts w:hint="eastAsia" w:ascii="方正小标宋简体" w:eastAsia="方正小标宋简体"/>
          <w:sz w:val="72"/>
          <w:szCs w:val="72"/>
        </w:rPr>
        <w:t>东乡县</w:t>
      </w:r>
      <w:r>
        <w:rPr>
          <w:rFonts w:hint="eastAsia" w:ascii="方正小标宋简体" w:eastAsia="方正小标宋简体"/>
          <w:sz w:val="72"/>
          <w:szCs w:val="72"/>
          <w:lang w:val="en-US" w:eastAsia="zh-CN"/>
        </w:rPr>
        <w:t>政府办</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tabs>
          <w:tab w:val="left" w:pos="2977"/>
        </w:tabs>
        <w:ind w:firstLine="6000" w:firstLineChars="1250"/>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b/>
          <w:bCs/>
          <w:sz w:val="32"/>
          <w:szCs w:val="32"/>
          <w:lang w:eastAsia="zh-CN"/>
        </w:rPr>
      </w:pPr>
      <w:r>
        <w:rPr>
          <w:rFonts w:hint="eastAsia" w:ascii="仿宋_GB2312" w:hAnsi="仿宋_GB2312" w:eastAsia="仿宋_GB2312"/>
          <w:sz w:val="32"/>
          <w:szCs w:val="32"/>
        </w:rPr>
        <w:t>县政府办公室是县政府的综合办事机构。主要任务是参与政务、管理事务、搞好服务；做好调查研究、提供信息、办理反馈、传达政令、催查督办、会议服务和后勤保障；协助县政府领导协调各部门、各乡镇的工作，当好参谋助手。</w:t>
      </w:r>
      <w:r>
        <w:rPr>
          <w:rFonts w:hint="eastAsia" w:ascii="仿宋_GB2312" w:hAnsi="仿宋_GB2312" w:eastAsia="仿宋_GB2312"/>
          <w:b/>
          <w:bCs/>
          <w:sz w:val="32"/>
          <w:szCs w:val="32"/>
          <w:lang w:eastAsia="zh-CN"/>
        </w:rPr>
        <w:t>主要职责是：</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（一）认真</w:t>
      </w:r>
      <w:r>
        <w:rPr>
          <w:rFonts w:hint="eastAsia" w:ascii="仿宋_GB2312" w:hAnsi="仿宋_GB2312" w:eastAsia="仿宋_GB2312"/>
          <w:sz w:val="32"/>
          <w:szCs w:val="32"/>
        </w:rPr>
        <w:t>贯彻</w:t>
      </w:r>
      <w:r>
        <w:rPr>
          <w:rFonts w:hint="eastAsia" w:ascii="仿宋_GB2312" w:hAnsi="仿宋_GB2312" w:eastAsia="仿宋_GB2312"/>
          <w:sz w:val="32"/>
          <w:szCs w:val="32"/>
          <w:lang w:eastAsia="zh-CN"/>
        </w:rPr>
        <w:t>落实</w:t>
      </w:r>
      <w:r>
        <w:rPr>
          <w:rFonts w:hint="eastAsia" w:ascii="仿宋_GB2312" w:hAnsi="仿宋_GB2312" w:eastAsia="仿宋_GB2312"/>
          <w:sz w:val="32"/>
          <w:szCs w:val="32"/>
          <w:lang w:val="en-US" w:eastAsia="zh-CN"/>
        </w:rPr>
        <w:t>党的十九大精神和十九届二中、三中全会精神，深入落实习近平总书记视察甘肃重要讲话和“八个着力”重要指示精神，坚决贯彻执行</w:t>
      </w:r>
      <w:r>
        <w:rPr>
          <w:rFonts w:hint="eastAsia" w:ascii="仿宋_GB2312" w:hAnsi="仿宋_GB2312" w:eastAsia="仿宋_GB2312"/>
          <w:sz w:val="32"/>
          <w:szCs w:val="32"/>
          <w:lang w:eastAsia="zh-CN"/>
        </w:rPr>
        <w:t>县委、县政府各项决策部署</w:t>
      </w:r>
      <w:r>
        <w:rPr>
          <w:rFonts w:hint="eastAsia" w:ascii="仿宋_GB2312" w:hAnsi="仿宋_GB2312" w:eastAsia="仿宋_GB2312"/>
          <w:sz w:val="32"/>
          <w:szCs w:val="32"/>
        </w:rPr>
        <w:t>；负责政府日常文电的处理工作；掌握各部门、各乡镇的主要工作情况，及时准确地向县政府领导反映了解各项工作情况和社会发展动态，收集整理信息，总结经验，调查研究，为县政府实行正确和科学决策提供服务。</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（二）负责处理县政府日常事务和政务，协助县政府领导之间、领导同志与部门之间和县内外的工作协调；督促落实县政府安排的各项工作。</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（三）负责县政府和办公室文稿的起草、审核、印发工作，以及县政府领导重要报告、讲话的起草审核工作。</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（四）负责县政府全体会议、常务会议、党组会议、县长办公会议和县政府领导召集的其它会议的筹备、组织工作。</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（五）负责安排县政府领导的公务活动；协助县政府领导组织处理需由县政府直接处理的突发事件和事故。</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（六）负责县政府政务信息的收集、撰写、报送和政务专网管理工作，以及档案资料搜集、整理等工作。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（七）负责政府及办公室后勤服务工作，管理办公室资产和财务。</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（八）负责贯彻执行国家对外方针政策、涉外法规，负责处理或协助处理全县重大的涉外事务。</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rPr>
        <w:t>（九）承办人大代表、政协委员的建议和提案，做好催办、反馈工作；负责督办群众向县政府领导反映的信访案件和网民留言。</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（十）</w:t>
      </w:r>
      <w:r>
        <w:rPr>
          <w:rFonts w:hint="eastAsia" w:ascii="仿宋_GB2312" w:hAnsi="仿宋_GB2312" w:eastAsia="仿宋_GB2312"/>
          <w:sz w:val="32"/>
          <w:szCs w:val="32"/>
        </w:rPr>
        <w:t>负责督查上级机关转来的领导批示件和县政府各项决议、决定、重要工作部署的贯彻落实情况</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十一）负责指导和协调全县行政审批制度改革和“一窗办、一网办、简化办、马上办”改革；研究提出取消和保留的行政审批项目；协调落实上级取消下放的行政审批事项；负责行政审批制度改革的监督检查和综合考核评价；承担行政审批制度改革领导小组的日常工作。</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（十二）负责指导和协调各乡镇各部门推进全县“放管服”改革工作，承担“放管服”改革领导小组的日常工作。</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（十三）负责全县政务公开工作的指导、协调和监督管理，强化县政府政务服务中心规范建设，推进电子政务，统筹建设县乡村三级政务服务平台，指导、监督各乡镇便民服务大厅管理运行。</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仿宋_GB2312" w:hAnsi="仿宋_GB2312" w:eastAsia="仿宋_GB2312"/>
          <w:sz w:val="32"/>
          <w:szCs w:val="32"/>
        </w:rPr>
      </w:pPr>
      <w:r>
        <w:rPr>
          <w:rFonts w:hint="eastAsia" w:ascii="仿宋_GB2312" w:hAnsi="仿宋_GB2312" w:eastAsia="仿宋_GB2312"/>
          <w:sz w:val="32"/>
          <w:szCs w:val="32"/>
          <w:lang w:eastAsia="zh-CN"/>
        </w:rPr>
        <w:t>（十四）</w:t>
      </w:r>
      <w:r>
        <w:rPr>
          <w:rFonts w:hint="eastAsia" w:ascii="仿宋_GB2312" w:hAnsi="仿宋_GB2312" w:eastAsia="仿宋_GB2312"/>
          <w:sz w:val="32"/>
          <w:szCs w:val="32"/>
        </w:rPr>
        <w:t>完成县委、县政府和上级部门交办的其他任务。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bottom"/>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机构设置</w:t>
      </w:r>
    </w:p>
    <w:p>
      <w:pPr>
        <w:ind w:firstLine="640" w:firstLineChars="200"/>
        <w:rPr>
          <w:rFonts w:hint="eastAsia" w:eastAsia="仿宋_GB2312"/>
          <w:b w:val="0"/>
          <w:bCs w:val="0"/>
          <w:lang w:eastAsia="zh-CN"/>
        </w:rPr>
      </w:pPr>
      <w:r>
        <w:rPr>
          <w:rFonts w:hint="eastAsia" w:ascii="仿宋_GB2312" w:hAnsi="仿宋_GB2312" w:eastAsia="仿宋_GB2312"/>
          <w:sz w:val="32"/>
          <w:szCs w:val="32"/>
          <w:lang w:eastAsia="zh-CN"/>
        </w:rPr>
        <w:t>县政府办公室</w:t>
      </w:r>
      <w:r>
        <w:rPr>
          <w:rFonts w:hint="eastAsia" w:ascii="仿宋_GB2312" w:hAnsi="仿宋_GB2312" w:eastAsia="仿宋_GB2312"/>
          <w:sz w:val="32"/>
          <w:szCs w:val="32"/>
        </w:rPr>
        <w:t>设下列内设机构</w:t>
      </w:r>
      <w:r>
        <w:rPr>
          <w:rFonts w:hint="eastAsia" w:ascii="仿宋_GB2312" w:hAnsi="仿宋_GB2312" w:eastAsia="仿宋_GB2312"/>
          <w:sz w:val="32"/>
          <w:szCs w:val="32"/>
          <w:lang w:eastAsia="zh-CN"/>
        </w:rPr>
        <w:t>：</w:t>
      </w:r>
      <w:r>
        <w:rPr>
          <w:rFonts w:hint="eastAsia" w:ascii="仿宋_GB2312" w:hAnsi="仿宋_GB2312" w:eastAsia="仿宋_GB2312"/>
          <w:b/>
          <w:bCs/>
          <w:sz w:val="32"/>
          <w:szCs w:val="32"/>
          <w:lang w:eastAsia="zh-CN"/>
        </w:rPr>
        <w:t>（一）</w:t>
      </w:r>
      <w:r>
        <w:rPr>
          <w:rFonts w:hint="eastAsia" w:ascii="仿宋_GB2312" w:hAnsi="仿宋_GB2312" w:eastAsia="仿宋_GB2312"/>
          <w:b w:val="0"/>
          <w:bCs w:val="0"/>
          <w:sz w:val="32"/>
          <w:szCs w:val="32"/>
          <w:lang w:eastAsia="zh-CN"/>
        </w:rPr>
        <w:t>县政府总值班室；</w:t>
      </w:r>
      <w:r>
        <w:rPr>
          <w:rFonts w:hint="eastAsia" w:ascii="仿宋_GB2312" w:hAnsi="仿宋_GB2312" w:eastAsia="仿宋_GB2312"/>
          <w:b/>
          <w:bCs/>
          <w:sz w:val="32"/>
          <w:szCs w:val="32"/>
          <w:lang w:eastAsia="zh-CN"/>
        </w:rPr>
        <w:t>（二）</w:t>
      </w:r>
      <w:r>
        <w:rPr>
          <w:rFonts w:hint="eastAsia" w:ascii="仿宋_GB2312" w:hAnsi="仿宋_GB2312" w:eastAsia="仿宋_GB2312"/>
          <w:b w:val="0"/>
          <w:bCs w:val="0"/>
          <w:sz w:val="32"/>
          <w:szCs w:val="32"/>
          <w:lang w:eastAsia="zh-CN"/>
        </w:rPr>
        <w:t>综合股；</w:t>
      </w:r>
      <w:r>
        <w:rPr>
          <w:rFonts w:hint="eastAsia" w:ascii="仿宋_GB2312" w:hAnsi="仿宋_GB2312" w:eastAsia="仿宋_GB2312"/>
          <w:b/>
          <w:bCs/>
          <w:sz w:val="32"/>
          <w:szCs w:val="32"/>
          <w:lang w:eastAsia="zh-CN"/>
        </w:rPr>
        <w:t>（三）</w:t>
      </w:r>
      <w:r>
        <w:rPr>
          <w:rFonts w:hint="eastAsia" w:ascii="仿宋_GB2312" w:hAnsi="仿宋_GB2312" w:eastAsia="仿宋_GB2312"/>
          <w:b w:val="0"/>
          <w:bCs w:val="0"/>
          <w:sz w:val="32"/>
          <w:szCs w:val="32"/>
          <w:lang w:eastAsia="zh-CN"/>
        </w:rPr>
        <w:t>政工室；</w:t>
      </w:r>
      <w:r>
        <w:rPr>
          <w:rFonts w:hint="eastAsia" w:ascii="仿宋_GB2312" w:hAnsi="仿宋_GB2312" w:eastAsia="仿宋_GB2312"/>
          <w:b/>
          <w:bCs/>
          <w:sz w:val="32"/>
          <w:szCs w:val="32"/>
          <w:lang w:eastAsia="zh-CN"/>
        </w:rPr>
        <w:t>（四）</w:t>
      </w:r>
      <w:r>
        <w:rPr>
          <w:rFonts w:hint="eastAsia" w:ascii="仿宋_GB2312" w:hAnsi="仿宋_GB2312" w:eastAsia="仿宋_GB2312"/>
          <w:b w:val="0"/>
          <w:bCs w:val="0"/>
          <w:sz w:val="32"/>
          <w:szCs w:val="32"/>
          <w:lang w:val="en-US" w:eastAsia="zh-CN"/>
        </w:rPr>
        <w:t>秘书股；</w:t>
      </w:r>
      <w:r>
        <w:rPr>
          <w:rFonts w:hint="eastAsia" w:ascii="仿宋_GB2312" w:hAnsi="仿宋_GB2312" w:eastAsia="仿宋_GB2312"/>
          <w:b/>
          <w:bCs/>
          <w:sz w:val="32"/>
          <w:szCs w:val="32"/>
          <w:lang w:eastAsia="zh-CN"/>
        </w:rPr>
        <w:t>（五）</w:t>
      </w:r>
      <w:r>
        <w:rPr>
          <w:rFonts w:hint="eastAsia" w:ascii="仿宋_GB2312" w:hAnsi="仿宋_GB2312" w:eastAsia="仿宋_GB2312"/>
          <w:b w:val="0"/>
          <w:bCs w:val="0"/>
          <w:sz w:val="32"/>
          <w:szCs w:val="32"/>
          <w:lang w:val="en-US" w:eastAsia="zh-CN"/>
        </w:rPr>
        <w:t>督查室；</w:t>
      </w:r>
      <w:r>
        <w:rPr>
          <w:rFonts w:hint="eastAsia" w:ascii="仿宋_GB2312" w:hAnsi="仿宋_GB2312" w:eastAsia="仿宋_GB2312"/>
          <w:b/>
          <w:bCs/>
          <w:sz w:val="32"/>
          <w:szCs w:val="32"/>
          <w:lang w:eastAsia="zh-CN"/>
        </w:rPr>
        <w:t>（六）</w:t>
      </w:r>
      <w:r>
        <w:rPr>
          <w:rFonts w:hint="eastAsia" w:ascii="仿宋_GB2312" w:hAnsi="仿宋_GB2312" w:eastAsia="仿宋_GB2312"/>
          <w:b w:val="0"/>
          <w:bCs w:val="0"/>
          <w:sz w:val="32"/>
          <w:szCs w:val="32"/>
          <w:lang w:eastAsia="zh-CN"/>
        </w:rPr>
        <w:t>机要室；</w:t>
      </w:r>
      <w:r>
        <w:rPr>
          <w:rFonts w:hint="eastAsia" w:ascii="仿宋_GB2312" w:hAnsi="仿宋_GB2312" w:eastAsia="仿宋_GB2312"/>
          <w:b/>
          <w:bCs/>
          <w:sz w:val="32"/>
          <w:szCs w:val="32"/>
          <w:lang w:eastAsia="zh-CN"/>
        </w:rPr>
        <w:t>（七）</w:t>
      </w:r>
      <w:r>
        <w:rPr>
          <w:rFonts w:hint="eastAsia" w:ascii="仿宋_GB2312" w:hAnsi="仿宋_GB2312" w:eastAsia="仿宋_GB2312"/>
          <w:b w:val="0"/>
          <w:bCs w:val="0"/>
          <w:sz w:val="32"/>
          <w:szCs w:val="32"/>
          <w:lang w:eastAsia="zh-CN"/>
        </w:rPr>
        <w:t>外事办公室；</w:t>
      </w:r>
      <w:r>
        <w:rPr>
          <w:rFonts w:hint="eastAsia" w:ascii="仿宋_GB2312" w:hAnsi="仿宋_GB2312" w:eastAsia="仿宋_GB2312"/>
          <w:b/>
          <w:bCs/>
          <w:sz w:val="32"/>
          <w:szCs w:val="32"/>
          <w:lang w:eastAsia="zh-CN"/>
        </w:rPr>
        <w:t>（八）</w:t>
      </w:r>
      <w:r>
        <w:rPr>
          <w:rFonts w:hint="eastAsia" w:ascii="仿宋_GB2312" w:hAnsi="仿宋_GB2312" w:eastAsia="仿宋_GB2312"/>
          <w:b w:val="0"/>
          <w:bCs w:val="0"/>
          <w:sz w:val="32"/>
          <w:szCs w:val="32"/>
          <w:lang w:val="en-US" w:eastAsia="zh-CN"/>
        </w:rPr>
        <w:t>政管办公室；</w:t>
      </w:r>
      <w:r>
        <w:rPr>
          <w:rFonts w:hint="eastAsia" w:ascii="仿宋_GB2312" w:hAnsi="仿宋_GB2312" w:eastAsia="仿宋_GB2312"/>
          <w:b/>
          <w:bCs/>
          <w:sz w:val="32"/>
          <w:szCs w:val="32"/>
          <w:lang w:eastAsia="zh-CN"/>
        </w:rPr>
        <w:t>（九）</w:t>
      </w:r>
      <w:r>
        <w:rPr>
          <w:rFonts w:hint="eastAsia" w:ascii="仿宋_GB2312" w:hAnsi="仿宋_GB2312" w:eastAsia="仿宋_GB2312"/>
          <w:b w:val="0"/>
          <w:bCs w:val="0"/>
          <w:sz w:val="32"/>
          <w:szCs w:val="32"/>
          <w:lang w:eastAsia="zh-CN"/>
        </w:rPr>
        <w:t>政策研究室。</w:t>
      </w: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pStyle w:val="2"/>
        <w:rPr>
          <w:rFonts w:hint="eastAsia" w:ascii="仿宋_GB2312" w:hAnsi="黑体" w:eastAsia="仿宋_GB2312"/>
          <w:b/>
          <w:sz w:val="52"/>
          <w:szCs w:val="52"/>
        </w:rPr>
      </w:pPr>
    </w:p>
    <w:p>
      <w:pPr>
        <w:pStyle w:val="2"/>
        <w:rPr>
          <w:rFonts w:hint="eastAsia" w:ascii="仿宋_GB2312" w:hAnsi="黑体" w:eastAsia="仿宋_GB2312"/>
          <w:b/>
          <w:sz w:val="52"/>
          <w:szCs w:val="52"/>
        </w:rPr>
      </w:pPr>
    </w:p>
    <w:p>
      <w:pPr>
        <w:pStyle w:val="2"/>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numPr>
          <w:ilvl w:val="0"/>
          <w:numId w:val="2"/>
        </w:numPr>
        <w:spacing w:line="840" w:lineRule="exact"/>
        <w:ind w:firstLine="3654" w:firstLineChars="700"/>
        <w:jc w:val="both"/>
        <w:rPr>
          <w:rFonts w:hint="eastAsia" w:ascii="仿宋_GB2312" w:hAnsi="黑体" w:eastAsia="仿宋_GB2312"/>
          <w:b/>
          <w:sz w:val="52"/>
          <w:szCs w:val="52"/>
        </w:rPr>
      </w:pPr>
      <w:r>
        <w:rPr>
          <w:rFonts w:hint="eastAsia" w:ascii="仿宋_GB2312" w:hAnsi="黑体" w:eastAsia="仿宋_GB2312"/>
          <w:b/>
          <w:sz w:val="52"/>
          <w:szCs w:val="52"/>
        </w:rPr>
        <w:t xml:space="preserve"> 2022年部门预算表格 </w:t>
      </w:r>
    </w:p>
    <w:p>
      <w:pPr>
        <w:spacing w:line="640" w:lineRule="exact"/>
        <w:jc w:val="both"/>
        <w:rPr>
          <w:rFonts w:hint="eastAsia" w:ascii="黑体" w:hAnsi="黑体" w:eastAsia="黑体"/>
          <w:sz w:val="28"/>
          <w:szCs w:val="28"/>
          <w:lang w:eastAsia="zh-CN"/>
        </w:rPr>
      </w:pPr>
    </w:p>
    <w:p>
      <w:pPr>
        <w:spacing w:line="640" w:lineRule="exact"/>
        <w:jc w:val="both"/>
        <w:rPr>
          <w:rFonts w:hint="eastAsia" w:ascii="黑体" w:hAnsi="黑体" w:eastAsia="黑体"/>
          <w:sz w:val="24"/>
          <w:szCs w:val="24"/>
          <w:lang w:val="en-US" w:eastAsia="zh-CN"/>
        </w:rPr>
      </w:pPr>
      <w:r>
        <w:rPr>
          <w:rFonts w:hint="eastAsia" w:ascii="黑体" w:hAnsi="黑体" w:eastAsia="黑体"/>
          <w:sz w:val="24"/>
          <w:szCs w:val="24"/>
          <w:lang w:val="en-US" w:eastAsia="zh-CN"/>
        </w:rPr>
        <w:t xml:space="preserve">                    </w:t>
      </w: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640" w:lineRule="exact"/>
        <w:jc w:val="both"/>
        <w:rPr>
          <w:rFonts w:hint="eastAsia" w:ascii="黑体" w:hAnsi="黑体" w:eastAsia="黑体"/>
          <w:b/>
          <w:bCs/>
          <w:sz w:val="24"/>
          <w:szCs w:val="24"/>
          <w:lang w:val="en-US" w:eastAsia="zh-CN"/>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2022年预算收入25339525.91元，比上年预算</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rPr>
        <w:t>14279026.91元，</w:t>
      </w:r>
      <w:r>
        <w:rPr>
          <w:rFonts w:hint="eastAsia" w:ascii="仿宋_GB2312" w:hAnsi="黑体" w:eastAsia="仿宋_GB2312"/>
          <w:sz w:val="32"/>
          <w:szCs w:val="32"/>
          <w:highlight w:val="none"/>
          <w:lang w:val="en-US" w:eastAsia="zh-CN"/>
        </w:rPr>
        <w:t>增加56.35%。</w:t>
      </w:r>
      <w:r>
        <w:rPr>
          <w:rFonts w:hint="eastAsia" w:ascii="仿宋_GB2312" w:hAnsi="黑体" w:eastAsia="仿宋_GB2312"/>
          <w:sz w:val="32"/>
          <w:szCs w:val="32"/>
          <w:highlight w:val="none"/>
        </w:rPr>
        <w:t>其中：一般公共预算财政拨款收入25339525.91元，政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，上年结转</w:t>
      </w:r>
      <w:r>
        <w:rPr>
          <w:rFonts w:hint="eastAsia" w:ascii="仿宋_GB2312" w:hAnsi="宋体" w:eastAsia="仿宋_GB2312"/>
          <w:sz w:val="32"/>
          <w:szCs w:val="32"/>
          <w:highlight w:val="none"/>
          <w:lang w:val="en-US" w:eastAsia="zh-CN"/>
        </w:rPr>
        <w:t>0.00元。</w:t>
      </w:r>
      <w:r>
        <w:rPr>
          <w:rFonts w:hint="eastAsia" w:ascii="仿宋_GB2312" w:hAnsi="宋体" w:eastAsia="仿宋_GB2312"/>
          <w:sz w:val="32"/>
          <w:szCs w:val="32"/>
          <w:highlight w:val="none"/>
        </w:rPr>
        <w:t>预算支出</w:t>
      </w:r>
      <w:r>
        <w:rPr>
          <w:rFonts w:hint="eastAsia" w:ascii="仿宋_GB2312" w:hAnsi="黑体" w:eastAsia="仿宋_GB2312"/>
          <w:sz w:val="32"/>
          <w:szCs w:val="32"/>
          <w:highlight w:val="none"/>
        </w:rPr>
        <w:t>25339525.91</w:t>
      </w:r>
      <w:r>
        <w:rPr>
          <w:rFonts w:hint="eastAsia" w:ascii="仿宋_GB2312" w:hAnsi="宋体" w:eastAsia="仿宋_GB2312"/>
          <w:sz w:val="32"/>
          <w:szCs w:val="32"/>
          <w:highlight w:val="none"/>
        </w:rPr>
        <w:t>元，相应比上年预算数</w:t>
      </w:r>
      <w:r>
        <w:rPr>
          <w:rFonts w:hint="eastAsia" w:ascii="仿宋_GB2312" w:hAnsi="黑体" w:eastAsia="仿宋_GB2312"/>
          <w:sz w:val="32"/>
          <w:szCs w:val="32"/>
          <w:highlight w:val="none"/>
          <w:lang w:val="en-US" w:eastAsia="zh-CN"/>
        </w:rPr>
        <w:t>增加56.35%</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医保资金及住房公积金列入预算</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23048822.96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w:t>
      </w:r>
      <w:r>
        <w:rPr>
          <w:rFonts w:hint="eastAsia" w:ascii="仿宋_GB2312" w:hAnsi="黑体" w:eastAsia="仿宋_GB2312"/>
          <w:sz w:val="32"/>
          <w:szCs w:val="32"/>
          <w:highlight w:val="none"/>
          <w:lang w:val="en-US" w:eastAsia="zh-CN"/>
        </w:rPr>
        <w:t>增加127.93</w:t>
      </w:r>
      <w:r>
        <w:rPr>
          <w:rFonts w:hint="eastAsia" w:ascii="仿宋_GB2312" w:hAnsi="宋体" w:eastAsia="仿宋_GB2312"/>
          <w:sz w:val="32"/>
          <w:szCs w:val="32"/>
          <w:highlight w:val="none"/>
          <w:lang w:val="en-US" w:eastAsia="zh-CN"/>
        </w:rPr>
        <w:t>%，主要原因是运转指标增加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财政拨款</w:t>
      </w:r>
      <w:r>
        <w:rPr>
          <w:rFonts w:hint="eastAsia" w:ascii="仿宋_GB2312" w:hAnsi="黑体" w:eastAsia="仿宋_GB2312"/>
          <w:sz w:val="32"/>
          <w:szCs w:val="32"/>
          <w:highlight w:val="none"/>
        </w:rPr>
        <w:t>23048822.96</w:t>
      </w:r>
      <w:r>
        <w:rPr>
          <w:rFonts w:hint="eastAsia" w:ascii="仿宋_GB2312" w:hAnsi="宋体" w:eastAsia="仿宋_GB2312"/>
          <w:sz w:val="32"/>
          <w:szCs w:val="32"/>
          <w:highlight w:val="none"/>
        </w:rPr>
        <w:t>元，比上年预算数</w:t>
      </w:r>
      <w:r>
        <w:rPr>
          <w:rFonts w:hint="eastAsia" w:ascii="仿宋_GB2312" w:hAnsi="黑体" w:eastAsia="仿宋_GB2312"/>
          <w:sz w:val="32"/>
          <w:szCs w:val="32"/>
          <w:highlight w:val="none"/>
          <w:lang w:val="en-US" w:eastAsia="zh-CN"/>
        </w:rPr>
        <w:t>增加127.93</w:t>
      </w:r>
      <w:r>
        <w:rPr>
          <w:rFonts w:hint="eastAsia" w:ascii="仿宋_GB2312" w:hAnsi="宋体" w:eastAsia="仿宋_GB2312"/>
          <w:sz w:val="32"/>
          <w:szCs w:val="32"/>
          <w:highlight w:val="none"/>
          <w:lang w:val="en-US" w:eastAsia="zh-CN"/>
        </w:rPr>
        <w:t>%，主要原因是运转指标增加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1064493.57</w:t>
      </w:r>
      <w:r>
        <w:rPr>
          <w:rFonts w:hint="eastAsia" w:ascii="仿宋_GB2312" w:hAnsi="黑体" w:eastAsia="仿宋_GB2312"/>
          <w:sz w:val="32"/>
          <w:szCs w:val="32"/>
          <w:highlight w:val="none"/>
          <w:lang w:eastAsia="zh-CN"/>
        </w:rPr>
        <w:t>元，比上年</w:t>
      </w:r>
      <w:r>
        <w:rPr>
          <w:rFonts w:hint="eastAsia" w:ascii="仿宋_GB2312" w:hAnsi="黑体" w:eastAsia="仿宋_GB2312"/>
          <w:sz w:val="32"/>
          <w:szCs w:val="32"/>
          <w:highlight w:val="none"/>
          <w:lang w:val="en-US" w:eastAsia="zh-CN"/>
        </w:rPr>
        <w:t>增加13.16%</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437695.62元，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主要原因是卫生健康支出列入单位预算。</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住房保障支出788513.76元，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，主要原因是住房公积金列入单位预算。</w:t>
      </w:r>
    </w:p>
    <w:p>
      <w:pPr>
        <w:spacing w:line="640" w:lineRule="exact"/>
        <w:ind w:firstLine="960" w:firstLineChars="3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23048822.96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黑体" w:eastAsia="仿宋_GB2312"/>
          <w:sz w:val="32"/>
          <w:szCs w:val="32"/>
          <w:highlight w:val="none"/>
          <w:lang w:val="en-US" w:eastAsia="zh-CN"/>
        </w:rPr>
        <w:t>增加56.36%。</w:t>
      </w:r>
      <w:r>
        <w:rPr>
          <w:rFonts w:hint="eastAsia" w:ascii="仿宋_GB2312" w:hAnsi="宋体" w:eastAsia="仿宋_GB2312"/>
          <w:sz w:val="32"/>
          <w:szCs w:val="32"/>
          <w:highlight w:val="none"/>
          <w:lang w:eastAsia="zh-CN"/>
        </w:rPr>
        <w:t>因</w:t>
      </w:r>
      <w:r>
        <w:rPr>
          <w:rFonts w:hint="eastAsia" w:ascii="仿宋_GB2312" w:hAnsi="宋体" w:eastAsia="仿宋_GB2312"/>
          <w:sz w:val="32"/>
          <w:szCs w:val="32"/>
          <w:highlight w:val="none"/>
          <w:lang w:val="en-US" w:eastAsia="zh-CN"/>
        </w:rPr>
        <w:t>运转指标增加</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政府办公厅（室）及相关机构事务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19538504.00元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行政运行（款）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17966804.00元，较上年</w:t>
      </w:r>
      <w:r>
        <w:rPr>
          <w:rFonts w:hint="eastAsia" w:ascii="仿宋_GB2312" w:hAnsi="黑体" w:eastAsia="仿宋_GB2312"/>
          <w:sz w:val="32"/>
          <w:szCs w:val="32"/>
          <w:highlight w:val="none"/>
          <w:lang w:val="en-US" w:eastAsia="zh-CN"/>
        </w:rPr>
        <w:t>增加34.31</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val="en-US" w:eastAsia="zh-CN"/>
        </w:rPr>
        <w:t>人员变动，增加资金</w:t>
      </w:r>
      <w:r>
        <w:rPr>
          <w:rFonts w:hint="eastAsia" w:ascii="仿宋_GB2312" w:hAnsi="宋体" w:eastAsia="仿宋_GB2312"/>
          <w:sz w:val="32"/>
          <w:szCs w:val="32"/>
          <w:highlight w:val="none"/>
          <w:lang w:eastAsia="zh-CN"/>
        </w:rPr>
        <w:t>；</w:t>
      </w:r>
    </w:p>
    <w:p>
      <w:pPr>
        <w:pStyle w:val="2"/>
        <w:ind w:firstLine="321" w:firstLineChars="100"/>
        <w:rPr>
          <w:rFonts w:hint="eastAsia" w:ascii="仿宋_GB2312" w:hAnsi="宋体" w:eastAsia="仿宋_GB2312"/>
          <w:sz w:val="32"/>
          <w:szCs w:val="32"/>
          <w:highlight w:val="none"/>
          <w:lang w:eastAsia="zh-CN"/>
        </w:rPr>
      </w:pPr>
      <w:r>
        <w:rPr>
          <w:rFonts w:hint="eastAsia" w:ascii="仿宋_GB2312" w:hAnsi="宋体" w:eastAsia="仿宋_GB2312" w:cs="Times New Roman"/>
          <w:b/>
          <w:bCs/>
          <w:sz w:val="32"/>
          <w:szCs w:val="32"/>
          <w:highlight w:val="none"/>
          <w:lang w:eastAsia="zh-CN"/>
        </w:rPr>
        <w:t>机关服务</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cs="Times New Roman"/>
          <w:sz w:val="32"/>
          <w:szCs w:val="32"/>
          <w:highlight w:val="none"/>
          <w:lang w:eastAsia="zh-CN"/>
        </w:rPr>
        <w:t>1571700.00</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较上年</w:t>
      </w:r>
      <w:r>
        <w:rPr>
          <w:rFonts w:hint="eastAsia" w:ascii="仿宋_GB2312" w:hAnsi="黑体" w:eastAsia="仿宋_GB2312"/>
          <w:sz w:val="32"/>
          <w:szCs w:val="32"/>
          <w:highlight w:val="none"/>
          <w:lang w:val="en-US" w:eastAsia="zh-CN"/>
        </w:rPr>
        <w:t>增加100</w:t>
      </w:r>
      <w:r>
        <w:rPr>
          <w:rFonts w:hint="eastAsia" w:ascii="仿宋_GB2312" w:hAnsi="宋体" w:eastAsia="仿宋_GB2312"/>
          <w:sz w:val="32"/>
          <w:szCs w:val="32"/>
          <w:highlight w:val="none"/>
          <w:lang w:val="en-US" w:eastAsia="zh-CN"/>
        </w:rPr>
        <w:t>%，增加原因：增加资金</w:t>
      </w:r>
      <w:r>
        <w:rPr>
          <w:rFonts w:hint="eastAsia" w:ascii="仿宋_GB2312" w:hAnsi="宋体" w:eastAsia="仿宋_GB2312"/>
          <w:sz w:val="32"/>
          <w:szCs w:val="32"/>
          <w:highlight w:val="none"/>
          <w:lang w:eastAsia="zh-CN"/>
        </w:rPr>
        <w:t>；</w:t>
      </w:r>
    </w:p>
    <w:p>
      <w:pPr>
        <w:pStyle w:val="2"/>
        <w:ind w:firstLine="321" w:firstLineChars="1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131418.96元，其中：工会事务支出</w:t>
      </w:r>
      <w:r>
        <w:rPr>
          <w:rFonts w:hint="eastAsia" w:ascii="仿宋_GB2312" w:hAnsi="宋体" w:eastAsia="仿宋_GB2312"/>
          <w:sz w:val="32"/>
          <w:szCs w:val="32"/>
          <w:highlight w:val="none"/>
          <w:lang w:eastAsia="zh-CN"/>
        </w:rPr>
        <w:t>131418.96</w:t>
      </w:r>
      <w:r>
        <w:rPr>
          <w:rFonts w:hint="eastAsia" w:ascii="仿宋_GB2312" w:hAnsi="宋体" w:eastAsia="仿宋_GB2312"/>
          <w:sz w:val="32"/>
          <w:szCs w:val="32"/>
          <w:highlight w:val="none"/>
          <w:lang w:eastAsia="zh-CN"/>
        </w:rPr>
        <w:t>元，较上年</w:t>
      </w:r>
      <w:r>
        <w:rPr>
          <w:rFonts w:hint="eastAsia" w:ascii="仿宋_GB2312" w:hAnsi="黑体" w:eastAsia="仿宋_GB2312"/>
          <w:sz w:val="32"/>
          <w:szCs w:val="32"/>
          <w:highlight w:val="none"/>
          <w:lang w:val="en-US" w:eastAsia="zh-CN"/>
        </w:rPr>
        <w:t>增加41.59</w:t>
      </w:r>
      <w:r>
        <w:rPr>
          <w:rFonts w:hint="eastAsia" w:ascii="仿宋_GB2312" w:hAnsi="宋体" w:eastAsia="仿宋_GB2312"/>
          <w:sz w:val="32"/>
          <w:szCs w:val="32"/>
          <w:highlight w:val="none"/>
          <w:lang w:val="en-US" w:eastAsia="zh-CN"/>
        </w:rPr>
        <w:t>%，减少人员变动，增加公会经费</w:t>
      </w:r>
      <w:r>
        <w:rPr>
          <w:rFonts w:hint="eastAsia" w:ascii="仿宋_GB2312" w:hAnsi="宋体" w:eastAsia="仿宋_GB2312"/>
          <w:sz w:val="32"/>
          <w:szCs w:val="32"/>
          <w:highlight w:val="none"/>
          <w:lang w:eastAsia="zh-CN"/>
        </w:rPr>
        <w:t>。</w:t>
      </w:r>
    </w:p>
    <w:p>
      <w:pPr>
        <w:pStyle w:val="2"/>
        <w:ind w:firstLine="321" w:firstLineChars="100"/>
        <w:rPr>
          <w:rFonts w:hint="eastAsia" w:ascii="仿宋_GB2312" w:hAnsi="宋体" w:eastAsia="仿宋_GB2312"/>
          <w:sz w:val="32"/>
          <w:szCs w:val="32"/>
          <w:highlight w:val="none"/>
          <w:lang w:val="en-US" w:eastAsia="zh-CN"/>
        </w:rPr>
      </w:pPr>
      <w:r>
        <w:rPr>
          <w:rFonts w:hint="eastAsia" w:ascii="仿宋_GB2312" w:hAnsi="宋体" w:eastAsia="仿宋_GB2312" w:cs="Times New Roman"/>
          <w:b/>
          <w:bCs/>
          <w:sz w:val="32"/>
          <w:szCs w:val="32"/>
          <w:highlight w:val="none"/>
          <w:lang w:eastAsia="zh-CN"/>
        </w:rPr>
        <w:t>其他一般公共服务支出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2628900.00元，其中：</w:t>
      </w:r>
      <w:r>
        <w:rPr>
          <w:rFonts w:hint="eastAsia" w:ascii="仿宋_GB2312" w:hAnsi="宋体" w:eastAsia="仿宋_GB2312" w:cs="Times New Roman"/>
          <w:b/>
          <w:bCs/>
          <w:sz w:val="32"/>
          <w:szCs w:val="32"/>
          <w:highlight w:val="none"/>
          <w:lang w:eastAsia="zh-CN"/>
        </w:rPr>
        <w:t>其他一般公共服务支出</w:t>
      </w:r>
      <w:r>
        <w:rPr>
          <w:rFonts w:hint="eastAsia" w:ascii="仿宋_GB2312" w:hAnsi="宋体" w:eastAsia="仿宋_GB2312"/>
          <w:sz w:val="32"/>
          <w:szCs w:val="32"/>
          <w:highlight w:val="none"/>
          <w:lang w:eastAsia="zh-CN"/>
        </w:rPr>
        <w:t>2628900.00元，较上年</w:t>
      </w:r>
      <w:r>
        <w:rPr>
          <w:rFonts w:hint="eastAsia" w:ascii="仿宋_GB2312" w:hAnsi="黑体" w:eastAsia="仿宋_GB2312"/>
          <w:sz w:val="32"/>
          <w:szCs w:val="32"/>
          <w:highlight w:val="none"/>
          <w:lang w:val="en-US" w:eastAsia="zh-CN"/>
        </w:rPr>
        <w:t>增加100</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val="en-US" w:eastAsia="zh-CN"/>
        </w:rPr>
        <w:t>增加原因：</w:t>
      </w:r>
      <w:r>
        <w:rPr>
          <w:rFonts w:hint="eastAsia" w:ascii="仿宋_GB2312" w:hAnsi="宋体" w:eastAsia="仿宋_GB2312"/>
          <w:sz w:val="32"/>
          <w:szCs w:val="32"/>
          <w:highlight w:val="none"/>
          <w:lang w:val="en-US" w:eastAsia="zh-CN"/>
        </w:rPr>
        <w:t>增加专项</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w:t>
      </w:r>
      <w:r>
        <w:rPr>
          <w:rFonts w:hint="eastAsia" w:ascii="仿宋_GB2312" w:hAnsi="宋体" w:eastAsia="仿宋_GB2312"/>
          <w:sz w:val="32"/>
          <w:szCs w:val="32"/>
          <w:highlight w:val="none"/>
        </w:rPr>
        <w:t>支出</w:t>
      </w:r>
      <w:r>
        <w:rPr>
          <w:rFonts w:hint="eastAsia" w:ascii="仿宋_GB2312" w:hAnsi="黑体" w:eastAsia="仿宋_GB2312"/>
          <w:sz w:val="32"/>
          <w:szCs w:val="32"/>
          <w:highlight w:val="none"/>
        </w:rPr>
        <w:t>1064493.57</w:t>
      </w:r>
      <w:r>
        <w:rPr>
          <w:rFonts w:hint="eastAsia" w:ascii="仿宋_GB2312" w:hAnsi="黑体" w:eastAsia="仿宋_GB2312"/>
          <w:sz w:val="32"/>
          <w:szCs w:val="32"/>
          <w:highlight w:val="none"/>
          <w:lang w:eastAsia="zh-CN"/>
        </w:rPr>
        <w:t>元，比上年预算数</w:t>
      </w:r>
      <w:r>
        <w:rPr>
          <w:rFonts w:hint="eastAsia" w:ascii="仿宋_GB2312" w:hAnsi="黑体" w:eastAsia="仿宋_GB2312"/>
          <w:sz w:val="32"/>
          <w:szCs w:val="32"/>
          <w:highlight w:val="none"/>
          <w:lang w:val="en-US" w:eastAsia="zh-CN"/>
        </w:rPr>
        <w:t>增加13.16%，因人员增加。</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1051351.68元，其中：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1051351.68元，</w:t>
      </w:r>
      <w:r>
        <w:rPr>
          <w:rFonts w:hint="eastAsia" w:ascii="仿宋_GB2312" w:hAnsi="黑体" w:eastAsia="仿宋_GB2312"/>
          <w:sz w:val="32"/>
          <w:szCs w:val="32"/>
          <w:highlight w:val="none"/>
          <w:lang w:eastAsia="zh-CN"/>
        </w:rPr>
        <w:t>比上年预算数</w:t>
      </w:r>
      <w:r>
        <w:rPr>
          <w:rFonts w:hint="eastAsia" w:ascii="仿宋_GB2312" w:hAnsi="黑体" w:eastAsia="仿宋_GB2312"/>
          <w:sz w:val="32"/>
          <w:szCs w:val="32"/>
          <w:highlight w:val="none"/>
          <w:lang w:val="en-US" w:eastAsia="zh-CN"/>
        </w:rPr>
        <w:t>增加11.93%，因人员增加；</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13141.89元，其中：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13141.89元，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3"/>
        </w:numPr>
        <w:spacing w:line="640" w:lineRule="exact"/>
        <w:ind w:left="-13" w:leftChars="0" w:firstLine="643" w:firstLineChars="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437695.62</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437695.62元，其中：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支出437695.62元，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（四）住房保障支出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788513.76</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highlight w:val="none"/>
          <w:lang w:eastAsia="zh-CN"/>
        </w:rPr>
        <w:t>788513.76元，其中：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highlight w:val="none"/>
          <w:lang w:eastAsia="zh-CN"/>
        </w:rPr>
        <w:t>788513.76元，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2022年一般公共预算基本支出18241145.91</w:t>
      </w:r>
      <w:r>
        <w:rPr>
          <w:rFonts w:hint="eastAsia" w:ascii="仿宋_GB2312" w:hAnsi="黑体" w:eastAsia="仿宋_GB2312"/>
          <w:sz w:val="32"/>
          <w:szCs w:val="32"/>
          <w:highlight w:val="none"/>
          <w:lang w:eastAsia="zh-CN"/>
        </w:rPr>
        <w:t>，比上年</w:t>
      </w:r>
      <w:r>
        <w:rPr>
          <w:rFonts w:hint="eastAsia" w:ascii="仿宋" w:hAnsi="仿宋" w:eastAsia="仿宋" w:cs="仿宋"/>
          <w:b w:val="0"/>
          <w:bCs/>
          <w:color w:val="000000"/>
          <w:sz w:val="32"/>
          <w:szCs w:val="32"/>
          <w:lang w:val="en-US" w:eastAsia="zh-CN"/>
        </w:rPr>
        <w:t>增加</w:t>
      </w:r>
      <w:r>
        <w:rPr>
          <w:rFonts w:hint="eastAsia" w:ascii="仿宋_GB2312" w:hAnsi="黑体" w:eastAsia="仿宋_GB2312"/>
          <w:sz w:val="32"/>
          <w:szCs w:val="32"/>
          <w:highlight w:val="none"/>
          <w:lang w:val="en-US" w:eastAsia="zh-CN"/>
        </w:rPr>
        <w:t>40.46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将机关事务局项目列入政府办公室</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其中：人员经费11311145.91元，单位运转经费6930000.00元</w:t>
      </w:r>
      <w:r>
        <w:rPr>
          <w:rFonts w:hint="eastAsia" w:ascii="仿宋_GB2312" w:hAnsi="黑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五、项</w:t>
      </w:r>
      <w:r>
        <w:rPr>
          <w:rFonts w:hint="eastAsia" w:ascii="仿宋_GB2312" w:hAnsi="黑体" w:eastAsia="仿宋_GB2312"/>
          <w:b/>
          <w:bCs/>
          <w:sz w:val="32"/>
          <w:szCs w:val="32"/>
          <w:highlight w:val="none"/>
          <w:lang w:eastAsia="zh-CN"/>
        </w:rPr>
        <w:t>目</w:t>
      </w:r>
      <w:r>
        <w:rPr>
          <w:rFonts w:hint="eastAsia" w:ascii="黑体" w:hAnsi="黑体" w:eastAsia="黑体"/>
          <w:sz w:val="32"/>
          <w:szCs w:val="32"/>
          <w:highlight w:val="none"/>
          <w:lang w:eastAsia="zh-CN"/>
        </w:rPr>
        <w:t>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2022年支出7098380.00元，比上年增加97.18%，</w:t>
      </w:r>
      <w:r>
        <w:rPr>
          <w:rFonts w:hint="eastAsia" w:ascii="仿宋_GB2312" w:hAnsi="宋体" w:eastAsia="仿宋_GB2312"/>
          <w:sz w:val="32"/>
          <w:szCs w:val="32"/>
          <w:highlight w:val="none"/>
          <w:lang w:val="en-US" w:eastAsia="zh-CN"/>
        </w:rPr>
        <w:t>主要原因是</w:t>
      </w:r>
      <w:r>
        <w:rPr>
          <w:rFonts w:hint="eastAsia" w:ascii="仿宋_GB2312" w:hAnsi="黑体" w:eastAsia="仿宋_GB2312"/>
          <w:sz w:val="32"/>
          <w:szCs w:val="32"/>
          <w:highlight w:val="none"/>
          <w:lang w:val="en-US" w:eastAsia="zh-CN"/>
        </w:rPr>
        <w:t>增加项目支出将机关事务局项目列入政府办公室。</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450000.00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80000.00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减少212.5%，</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val="en-US" w:eastAsia="zh-CN"/>
        </w:rPr>
        <w:t>减少212.5%</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1600000.00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、部门机关运行经费及政府采购预算情况说明</w:t>
      </w:r>
      <w:bookmarkStart w:id="0" w:name="_GoBack"/>
      <w:bookmarkEnd w:id="0"/>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2022年机关运行经费预算6930000.00元，比上年预算数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。政府采购预算107000.00元，比上年预算数</w:t>
      </w:r>
      <w:r>
        <w:rPr>
          <w:rFonts w:hint="eastAsia" w:ascii="仿宋_GB2312" w:hAnsi="黑体" w:eastAsia="仿宋_GB2312"/>
          <w:sz w:val="32"/>
          <w:szCs w:val="32"/>
          <w:highlight w:val="none"/>
          <w:lang w:val="en-US" w:eastAsia="zh-CN"/>
        </w:rPr>
        <w:t>减少393000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减78.6</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设备采购预算</w:t>
      </w:r>
      <w:r>
        <w:rPr>
          <w:rFonts w:hint="eastAsia" w:ascii="仿宋_GB2312" w:hAnsi="黑体" w:eastAsia="仿宋_GB2312"/>
          <w:sz w:val="32"/>
          <w:szCs w:val="32"/>
          <w:highlight w:val="none"/>
          <w:lang w:val="en-US" w:eastAsia="zh-CN"/>
        </w:rPr>
        <w:t>减少</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其中：政府采购货物预算107000.00元，政府采购工程预算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709" w:right="1440" w:bottom="1797" w:left="70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F0DC44-B286-49F7-9022-5937ABF923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1D7F08D6-FED0-487A-85BD-FE461873F815}"/>
  </w:font>
  <w:font w:name="楷体">
    <w:panose1 w:val="02010609060101010101"/>
    <w:charset w:val="86"/>
    <w:family w:val="auto"/>
    <w:pitch w:val="default"/>
    <w:sig w:usb0="800002BF" w:usb1="38CF7CFA" w:usb2="00000016" w:usb3="00000000" w:csb0="00040001" w:csb1="00000000"/>
    <w:embedRegular r:id="rId3" w:fontKey="{37272C14-4079-4485-ABE2-19802AB4394D}"/>
  </w:font>
  <w:font w:name="仿宋_GB2312">
    <w:altName w:val="仿宋"/>
    <w:panose1 w:val="02010609030101010101"/>
    <w:charset w:val="86"/>
    <w:family w:val="modern"/>
    <w:pitch w:val="default"/>
    <w:sig w:usb0="00000000" w:usb1="00000000" w:usb2="00000010" w:usb3="00000000" w:csb0="00040000" w:csb1="00000000"/>
    <w:embedRegular r:id="rId4" w:fontKey="{8C1DA679-6EEC-47AD-8165-AED1468167BA}"/>
  </w:font>
  <w:font w:name="仿宋">
    <w:panose1 w:val="02010609060101010101"/>
    <w:charset w:val="86"/>
    <w:family w:val="auto"/>
    <w:pitch w:val="default"/>
    <w:sig w:usb0="800002BF" w:usb1="38CF7CFA" w:usb2="00000016" w:usb3="00000000" w:csb0="00040001" w:csb1="00000000"/>
    <w:embedRegular r:id="rId5" w:fontKey="{112AAD11-C484-40D6-9262-E35A709CE1C8}"/>
  </w:font>
  <w:font w:name="楷体_GB2312">
    <w:altName w:val="楷体"/>
    <w:panose1 w:val="02010609030101010101"/>
    <w:charset w:val="86"/>
    <w:family w:val="modern"/>
    <w:pitch w:val="default"/>
    <w:sig w:usb0="00000000" w:usb1="00000000" w:usb2="00000010" w:usb3="00000000" w:csb0="00040000" w:csb1="00000000"/>
    <w:embedRegular r:id="rId6" w:fontKey="{14CACED6-9EE1-484C-8E35-A89CCE2C4A0F}"/>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8FC5E"/>
    <w:multiLevelType w:val="singleLevel"/>
    <w:tmpl w:val="D038FC5E"/>
    <w:lvl w:ilvl="0" w:tentative="0">
      <w:start w:val="2"/>
      <w:numFmt w:val="chineseCounting"/>
      <w:suff w:val="space"/>
      <w:lvlText w:val="第%1部分"/>
      <w:lvlJc w:val="left"/>
      <w:rPr>
        <w:rFonts w:hint="eastAsia"/>
      </w:rPr>
    </w:lvl>
  </w:abstractNum>
  <w:abstractNum w:abstractNumId="1">
    <w:nsid w:val="1E972551"/>
    <w:multiLevelType w:val="singleLevel"/>
    <w:tmpl w:val="1E972551"/>
    <w:lvl w:ilvl="0" w:tentative="0">
      <w:start w:val="3"/>
      <w:numFmt w:val="chineseCounting"/>
      <w:suff w:val="nothing"/>
      <w:lvlText w:val="（%1）"/>
      <w:lvlJc w:val="left"/>
      <w:pPr>
        <w:ind w:left="-13"/>
      </w:pPr>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GViZjAwMDY5N2JjZDk5MmU4ZTkxZmVkODVlZDY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0F5D2E55"/>
    <w:rsid w:val="112936A0"/>
    <w:rsid w:val="1250416D"/>
    <w:rsid w:val="12CD0AEB"/>
    <w:rsid w:val="12DA0535"/>
    <w:rsid w:val="13011DE0"/>
    <w:rsid w:val="13B82E0D"/>
    <w:rsid w:val="141D039C"/>
    <w:rsid w:val="14C173FE"/>
    <w:rsid w:val="156F0CA4"/>
    <w:rsid w:val="17432B85"/>
    <w:rsid w:val="1909264A"/>
    <w:rsid w:val="198119BE"/>
    <w:rsid w:val="1B78482C"/>
    <w:rsid w:val="1C6D1D31"/>
    <w:rsid w:val="1D654F62"/>
    <w:rsid w:val="1F4201E6"/>
    <w:rsid w:val="1FB82A75"/>
    <w:rsid w:val="204B1966"/>
    <w:rsid w:val="205A7194"/>
    <w:rsid w:val="210F4887"/>
    <w:rsid w:val="21506021"/>
    <w:rsid w:val="21594BE0"/>
    <w:rsid w:val="21707BAF"/>
    <w:rsid w:val="22273516"/>
    <w:rsid w:val="2233056C"/>
    <w:rsid w:val="23513756"/>
    <w:rsid w:val="250F1490"/>
    <w:rsid w:val="2562175E"/>
    <w:rsid w:val="272C6EB9"/>
    <w:rsid w:val="278D41A3"/>
    <w:rsid w:val="292A0545"/>
    <w:rsid w:val="2B26350E"/>
    <w:rsid w:val="2B5C1C56"/>
    <w:rsid w:val="2B980AD9"/>
    <w:rsid w:val="2BCF3D4E"/>
    <w:rsid w:val="2C196BE9"/>
    <w:rsid w:val="2C53536D"/>
    <w:rsid w:val="2D452523"/>
    <w:rsid w:val="2D550DF7"/>
    <w:rsid w:val="2DBA0562"/>
    <w:rsid w:val="31352995"/>
    <w:rsid w:val="319B5923"/>
    <w:rsid w:val="32A96D1A"/>
    <w:rsid w:val="33A51F6D"/>
    <w:rsid w:val="34032DB0"/>
    <w:rsid w:val="34B82D6F"/>
    <w:rsid w:val="373703E1"/>
    <w:rsid w:val="37580FE7"/>
    <w:rsid w:val="396616D2"/>
    <w:rsid w:val="39A71DAE"/>
    <w:rsid w:val="3C217470"/>
    <w:rsid w:val="3CAD7649"/>
    <w:rsid w:val="3D8C4411"/>
    <w:rsid w:val="40465DD0"/>
    <w:rsid w:val="406E1E2F"/>
    <w:rsid w:val="40CC1D5D"/>
    <w:rsid w:val="416268DB"/>
    <w:rsid w:val="41862194"/>
    <w:rsid w:val="452F6292"/>
    <w:rsid w:val="458E5AD9"/>
    <w:rsid w:val="46852DE9"/>
    <w:rsid w:val="46B21C2E"/>
    <w:rsid w:val="47AF499B"/>
    <w:rsid w:val="484D612A"/>
    <w:rsid w:val="48A9072C"/>
    <w:rsid w:val="4BA32D85"/>
    <w:rsid w:val="4D903B41"/>
    <w:rsid w:val="4DA8126D"/>
    <w:rsid w:val="4DD72226"/>
    <w:rsid w:val="4EA300AE"/>
    <w:rsid w:val="50622DD8"/>
    <w:rsid w:val="51C77E42"/>
    <w:rsid w:val="54B1376D"/>
    <w:rsid w:val="55CA0F67"/>
    <w:rsid w:val="56311F34"/>
    <w:rsid w:val="564548F7"/>
    <w:rsid w:val="565305B1"/>
    <w:rsid w:val="56C73340"/>
    <w:rsid w:val="59441D15"/>
    <w:rsid w:val="5A3206F2"/>
    <w:rsid w:val="5B6F258B"/>
    <w:rsid w:val="5FE76832"/>
    <w:rsid w:val="61EB392B"/>
    <w:rsid w:val="61EF1B1B"/>
    <w:rsid w:val="621A3658"/>
    <w:rsid w:val="62B62979"/>
    <w:rsid w:val="631B56C3"/>
    <w:rsid w:val="64252B6E"/>
    <w:rsid w:val="651520BC"/>
    <w:rsid w:val="65DE73C5"/>
    <w:rsid w:val="661A6258"/>
    <w:rsid w:val="68F80526"/>
    <w:rsid w:val="69477A0A"/>
    <w:rsid w:val="699B4DAD"/>
    <w:rsid w:val="6A136FDE"/>
    <w:rsid w:val="6A752B54"/>
    <w:rsid w:val="6CE81FA7"/>
    <w:rsid w:val="6EA6456E"/>
    <w:rsid w:val="701029A4"/>
    <w:rsid w:val="70BD1A04"/>
    <w:rsid w:val="70D50A94"/>
    <w:rsid w:val="733552F4"/>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2420</Words>
  <Characters>2862</Characters>
  <Lines>16</Lines>
  <Paragraphs>4</Paragraphs>
  <TotalTime>1</TotalTime>
  <ScaleCrop>false</ScaleCrop>
  <LinksUpToDate>false</LinksUpToDate>
  <CharactersWithSpaces>2935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欢</cp:lastModifiedBy>
  <cp:lastPrinted>2022-04-13T10:13:00Z</cp:lastPrinted>
  <dcterms:modified xsi:type="dcterms:W3CDTF">2023-06-08T09:35:33Z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C9393DC40E1B489BB40CFC9DBBCBE4E4_13</vt:lpwstr>
  </property>
</Properties>
</file>