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lang w:val="en-US" w:eastAsia="zh-CN"/>
        </w:rPr>
        <w:t>东乡族自治县卫生健康局部</w:t>
      </w:r>
      <w:r>
        <w:rPr>
          <w:rFonts w:hint="eastAsia" w:ascii="方正小标宋简体" w:eastAsia="方正小标宋简体"/>
          <w:sz w:val="72"/>
          <w:szCs w:val="72"/>
        </w:rPr>
        <w:t>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both"/>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keepNext w:val="0"/>
        <w:keepLines w:val="0"/>
        <w:widowControl/>
        <w:suppressLineNumbers w:val="0"/>
        <w:jc w:val="left"/>
      </w:pPr>
      <w:r>
        <w:rPr>
          <w:rFonts w:ascii="仿宋" w:hAnsi="仿宋" w:eastAsia="仿宋" w:cs="仿宋"/>
          <w:color w:val="000000"/>
          <w:kern w:val="0"/>
          <w:sz w:val="31"/>
          <w:szCs w:val="31"/>
          <w:lang w:val="en-US" w:eastAsia="zh-CN" w:bidi="ar"/>
        </w:rPr>
        <w:t xml:space="preserve">（一）贯彻落实国务院、省州、县关于卫生健康工作的法律法规和方针政策。负责起草全县卫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生健康事业发展规划，统筹规划卫生健康资源配置，拟订有关规范性文件并组织实施。拟定并组织 实施推进卫生健康基本公共服务均等化、普惠化、便捷化和公共资源向基层延伸等政策措施。 </w:t>
      </w:r>
    </w:p>
    <w:p>
      <w:pPr>
        <w:keepNext w:val="0"/>
        <w:keepLines w:val="0"/>
        <w:widowControl/>
        <w:numPr>
          <w:ilvl w:val="0"/>
          <w:numId w:val="2"/>
        </w:numPr>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协调推进深化全县医药卫生体制改草，贯彻落实国务院、省州、县关于深化医药卫生体制改革工作的政策、措施。加大公立医院综合改革力度，推进管办分离，落实现代医院管理制度，推动 卫生健康公共服务提供主体多元化、提供方式多样化。 </w:t>
      </w:r>
    </w:p>
    <w:p>
      <w:pPr>
        <w:keepNext w:val="0"/>
        <w:keepLines w:val="0"/>
        <w:widowControl/>
        <w:numPr>
          <w:ilvl w:val="0"/>
          <w:numId w:val="2"/>
        </w:numPr>
        <w:suppressLineNumbers w:val="0"/>
        <w:ind w:left="0" w:leftChars="0" w:firstLine="0" w:firstLineChars="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负责协调制定全县疾病预防控制规划、免疫规划以及严重危害人民健康的公共卫生问题的干预措施并协调组织实施。负责制定全县卫生应急和救援预案、突发公共卫生事件监测和风险评估计划，组织指导全县突发公共卫生事件的医 疗卫生救援，发布法定传染病疫情信息和突发公共卫生事件应急处置信息。 </w:t>
      </w:r>
    </w:p>
    <w:p>
      <w:pPr>
        <w:keepNext w:val="0"/>
        <w:keepLines w:val="0"/>
        <w:widowControl/>
        <w:numPr>
          <w:numId w:val="0"/>
        </w:numPr>
        <w:suppressLineNumbers w:val="0"/>
        <w:ind w:leftChars="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（四）组织拟订并协 调落实应对人口老龄化政策措施，负责推进全县老年健康服务体系建设和医养结合工作。 </w:t>
      </w:r>
    </w:p>
    <w:p>
      <w:pPr>
        <w:keepNext w:val="0"/>
        <w:keepLines w:val="0"/>
        <w:widowControl/>
        <w:numPr>
          <w:ilvl w:val="0"/>
          <w:numId w:val="3"/>
        </w:numPr>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贯彻落实国家、省上、州上药物政策和国家基本药物制度，指导落实全县基本药物的采购、配送、使用政策措施。 </w:t>
      </w:r>
    </w:p>
    <w:p>
      <w:pPr>
        <w:keepNext w:val="0"/>
        <w:keepLines w:val="0"/>
        <w:widowControl/>
        <w:numPr>
          <w:ilvl w:val="0"/>
          <w:numId w:val="3"/>
        </w:numPr>
        <w:suppressLineNumbers w:val="0"/>
        <w:ind w:left="0" w:leftChars="0" w:firstLine="0" w:firstLineChars="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负责职责范国内的职业卫生、放射卫生、环境卫生、学校卫生、公共场所 卫生、饮用水卫生等公共卫生的监测、调查、评佔和监督，负责传染病防治监督，建立健全卫生健 康综合监督体系。 </w:t>
      </w:r>
    </w:p>
    <w:p>
      <w:pPr>
        <w:keepNext w:val="0"/>
        <w:keepLines w:val="0"/>
        <w:widowControl/>
        <w:numPr>
          <w:numId w:val="0"/>
        </w:numPr>
        <w:suppressLineNumbers w:val="0"/>
        <w:ind w:leftChars="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七）负责全县医疗机构和医疗服务行业管理。组织实施医疗机构及其医疗服务、医疗技术医疗质量、医疗安全以及采供血机构管理的规范、标准，会同有关部门贯彻执行国家卫生健康专业技术人员准入、资格标准，实施卫生健康专业技术人员执业规则和服务规范，建立完善医疗服务评价和监督管理体系。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（八）组织实施全县出生人口性别平衡的政策措施，组织监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测计划生育发展动态，提出发布计划生育安全预警预报信息建议。负责协调推进有关部门、群众团 体履行计划生育工作相关职责。负责拟订计划生育目标管理方案，组织计划生育工作考评，监督落 实计划生育一票否决制。制定优生优育和提高出生人口素质的政策措施并组织实施，推动实施计划 生育生殖健康促进计划，降低出生缺陷人口数量。做好计划生育药具的计划、供应、管理工作。</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keepNext w:val="0"/>
        <w:keepLines w:val="0"/>
        <w:widowControl/>
        <w:suppressLineNumbers w:val="0"/>
        <w:jc w:val="left"/>
      </w:pPr>
      <w:r>
        <w:rPr>
          <w:rFonts w:ascii="仿宋" w:hAnsi="仿宋" w:eastAsia="仿宋" w:cs="仿宋"/>
          <w:color w:val="000000"/>
          <w:kern w:val="0"/>
          <w:sz w:val="31"/>
          <w:szCs w:val="31"/>
          <w:lang w:val="en-US" w:eastAsia="zh-CN" w:bidi="ar"/>
        </w:rPr>
        <w:t xml:space="preserve">（一）综合办公室 （二）财务核算股（采购办、后勤中心） （三）发展规划统计股（信息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中心） （四）疾控和妇幼股(应急办公室) （五）医政管理股（体制改革股、健康权益股、政策 法规宣传教育股） （六）基层卫生健康和家庭发展股（老龄健康股） （七）中医药管理股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（八）健康扶贫办公室</w:t>
      </w: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2022年预算收入46422824.28元，比上年预算减少</w:t>
      </w:r>
      <w:r>
        <w:rPr>
          <w:rFonts w:hint="eastAsia" w:ascii="仿宋_GB2312" w:hAnsi="黑体" w:eastAsia="仿宋_GB2312"/>
          <w:sz w:val="32"/>
          <w:szCs w:val="32"/>
          <w:lang w:val="en-US" w:eastAsia="zh-CN"/>
        </w:rPr>
        <w:t>37289690.72</w:t>
      </w:r>
      <w:r>
        <w:rPr>
          <w:rFonts w:hint="eastAsia" w:ascii="仿宋_GB2312" w:hAnsi="黑体" w:eastAsia="仿宋_GB2312"/>
          <w:sz w:val="32"/>
          <w:szCs w:val="32"/>
        </w:rPr>
        <w:t>元，其中：一般公共预算财政拨款收入44026224.28元，政府性基金预算财政拨款收入2396600.00元。预算支出46422824.28元，相应比上年预算数减少</w:t>
      </w:r>
      <w:r>
        <w:rPr>
          <w:rFonts w:hint="eastAsia" w:ascii="仿宋_GB2312" w:hAnsi="黑体" w:eastAsia="仿宋_GB2312"/>
          <w:sz w:val="32"/>
          <w:szCs w:val="32"/>
          <w:lang w:val="en-US" w:eastAsia="zh-CN"/>
        </w:rPr>
        <w:t>44.5</w:t>
      </w:r>
      <w:r>
        <w:rPr>
          <w:rFonts w:hint="eastAsia" w:ascii="仿宋_GB2312" w:hAnsi="黑体" w:eastAsia="仿宋_GB2312"/>
          <w:sz w:val="32"/>
          <w:szCs w:val="32"/>
        </w:rPr>
        <w:t>%。减少的主要原因是：</w:t>
      </w:r>
      <w:r>
        <w:rPr>
          <w:rFonts w:hint="eastAsia" w:ascii="仿宋_GB2312" w:hAnsi="黑体" w:eastAsia="仿宋_GB2312"/>
          <w:sz w:val="32"/>
          <w:szCs w:val="32"/>
          <w:lang w:val="en-US" w:eastAsia="zh-CN"/>
        </w:rPr>
        <w:t>项目减少</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支出按功能分类科目安排为：</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一般公共服务支出122840.00元，其中：财政拨款122840.00元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比上年减少75.5%；</w:t>
      </w:r>
    </w:p>
    <w:p>
      <w:pPr>
        <w:spacing w:line="640" w:lineRule="exact"/>
        <w:ind w:firstLine="640" w:firstLineChars="200"/>
        <w:rPr>
          <w:rFonts w:hint="default" w:ascii="仿宋_GB2312" w:hAnsi="宋体" w:eastAsia="仿宋_GB2312"/>
          <w:sz w:val="32"/>
          <w:szCs w:val="32"/>
          <w:highlight w:val="none"/>
          <w:lang w:val="en-US" w:eastAsia="zh-CN"/>
        </w:rPr>
      </w:pPr>
      <w:r>
        <w:rPr>
          <w:rFonts w:hint="eastAsia" w:ascii="仿宋_GB2312" w:hAnsi="黑体" w:eastAsia="仿宋_GB2312"/>
          <w:sz w:val="32"/>
          <w:szCs w:val="32"/>
        </w:rPr>
        <w:t>社会保障和就业支出937900.30元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比上年减少84.6%，</w:t>
      </w:r>
      <w:r>
        <w:rPr>
          <w:rFonts w:hint="eastAsia" w:ascii="仿宋_GB2312" w:hAnsi="宋体" w:eastAsia="仿宋_GB2312"/>
          <w:sz w:val="32"/>
          <w:szCs w:val="32"/>
          <w:highlight w:val="none"/>
          <w:lang w:val="en-US" w:eastAsia="zh-CN"/>
        </w:rPr>
        <w:t>主要原因是</w:t>
      </w:r>
      <w:r>
        <w:rPr>
          <w:rFonts w:hint="eastAsia" w:ascii="仿宋_GB2312" w:hAnsi="宋体" w:eastAsia="仿宋_GB2312"/>
          <w:sz w:val="32"/>
          <w:szCs w:val="32"/>
          <w:highlight w:val="none"/>
          <w:lang w:eastAsia="zh-CN"/>
        </w:rPr>
        <w:t>人员减少。</w:t>
      </w:r>
    </w:p>
    <w:p>
      <w:pPr>
        <w:spacing w:line="6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卫生健康支出42270743.02元，比上年减少45.2%，</w:t>
      </w:r>
      <w:r>
        <w:rPr>
          <w:rFonts w:hint="eastAsia" w:ascii="仿宋_GB2312" w:hAnsi="宋体" w:eastAsia="仿宋_GB2312"/>
          <w:sz w:val="32"/>
          <w:szCs w:val="32"/>
          <w:highlight w:val="none"/>
          <w:lang w:val="en-US" w:eastAsia="zh-CN"/>
        </w:rPr>
        <w:t>主要原因是项目减少。</w:t>
      </w:r>
    </w:p>
    <w:p>
      <w:pPr>
        <w:spacing w:line="6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城乡社区支出2396600.00元，比上年上升100%，</w:t>
      </w:r>
      <w:r>
        <w:rPr>
          <w:rFonts w:hint="eastAsia" w:ascii="仿宋_GB2312" w:hAnsi="宋体" w:eastAsia="仿宋_GB2312"/>
          <w:sz w:val="32"/>
          <w:szCs w:val="32"/>
          <w:highlight w:val="none"/>
          <w:lang w:val="en-US" w:eastAsia="zh-CN"/>
        </w:rPr>
        <w:t>主要原因是项目减少。</w:t>
      </w:r>
    </w:p>
    <w:p>
      <w:pPr>
        <w:spacing w:line="640" w:lineRule="exact"/>
        <w:ind w:firstLine="640" w:firstLineChars="200"/>
        <w:rPr>
          <w:rFonts w:hint="default" w:ascii="仿宋_GB2312" w:hAnsi="黑体" w:eastAsia="仿宋_GB2312"/>
          <w:sz w:val="32"/>
          <w:szCs w:val="32"/>
          <w:highlight w:val="yellow"/>
          <w:lang w:val="en-US" w:eastAsia="zh-CN"/>
        </w:rPr>
      </w:pPr>
      <w:r>
        <w:rPr>
          <w:rFonts w:hint="default" w:ascii="仿宋_GB2312" w:hAnsi="宋体" w:eastAsia="仿宋_GB2312"/>
          <w:sz w:val="32"/>
          <w:szCs w:val="32"/>
          <w:highlight w:val="none"/>
          <w:lang w:val="en-US" w:eastAsia="zh-CN"/>
        </w:rPr>
        <w:t>住房保障支出694740.96</w:t>
      </w:r>
      <w:r>
        <w:rPr>
          <w:rFonts w:hint="eastAsia" w:ascii="仿宋_GB2312" w:hAnsi="宋体" w:eastAsia="仿宋_GB2312"/>
          <w:sz w:val="32"/>
          <w:szCs w:val="32"/>
          <w:highlight w:val="none"/>
          <w:lang w:val="en-US" w:eastAsia="zh-CN"/>
        </w:rPr>
        <w:t>元，比上年上升100%，主要原因是住房公积金配套资金分科目编制预算。</w:t>
      </w:r>
    </w:p>
    <w:p>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支出按经济分类科目安排为：</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rPr>
        <w:t>工资福利支</w:t>
      </w:r>
      <w:r>
        <w:rPr>
          <w:rFonts w:hint="eastAsia" w:ascii="仿宋_GB2312" w:hAnsi="宋体" w:eastAsia="仿宋_GB2312"/>
          <w:sz w:val="32"/>
          <w:szCs w:val="32"/>
          <w:highlight w:val="none"/>
          <w:lang w:val="en-US" w:eastAsia="zh-CN"/>
        </w:rPr>
        <w:t>出10117663.28元，</w:t>
      </w:r>
      <w:r>
        <w:rPr>
          <w:rFonts w:hint="eastAsia" w:ascii="仿宋_GB2312" w:hAnsi="黑体" w:eastAsia="仿宋_GB2312"/>
          <w:sz w:val="32"/>
          <w:szCs w:val="32"/>
          <w:lang w:val="en-US" w:eastAsia="zh-CN"/>
        </w:rPr>
        <w:t>比上年减少81.8%，</w:t>
      </w:r>
      <w:r>
        <w:rPr>
          <w:rFonts w:hint="eastAsia" w:ascii="仿宋_GB2312" w:hAnsi="宋体" w:eastAsia="仿宋_GB2312"/>
          <w:sz w:val="32"/>
          <w:szCs w:val="32"/>
          <w:highlight w:val="none"/>
          <w:lang w:val="en-US" w:eastAsia="zh-CN"/>
        </w:rPr>
        <w:t>主要原因是</w:t>
      </w:r>
      <w:r>
        <w:rPr>
          <w:rFonts w:hint="eastAsia" w:ascii="仿宋_GB2312" w:hAnsi="宋体" w:eastAsia="仿宋_GB2312"/>
          <w:sz w:val="32"/>
          <w:szCs w:val="32"/>
          <w:highlight w:val="none"/>
          <w:lang w:eastAsia="zh-CN"/>
        </w:rPr>
        <w:t>人员减少。</w:t>
      </w:r>
    </w:p>
    <w:p>
      <w:pPr>
        <w:spacing w:line="64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商品和服务支出1042000.00元，</w:t>
      </w:r>
      <w:r>
        <w:rPr>
          <w:rFonts w:hint="eastAsia" w:ascii="仿宋_GB2312" w:hAnsi="黑体" w:eastAsia="仿宋_GB2312"/>
          <w:sz w:val="32"/>
          <w:szCs w:val="32"/>
          <w:lang w:val="en-US" w:eastAsia="zh-CN"/>
        </w:rPr>
        <w:t>比上年减少91.9%，</w:t>
      </w:r>
      <w:r>
        <w:rPr>
          <w:rFonts w:hint="eastAsia" w:ascii="仿宋_GB2312" w:hAnsi="宋体" w:eastAsia="仿宋_GB2312"/>
          <w:sz w:val="32"/>
          <w:szCs w:val="32"/>
          <w:highlight w:val="none"/>
          <w:lang w:val="en-US" w:eastAsia="zh-CN"/>
        </w:rPr>
        <w:t>主要原因是项目</w:t>
      </w:r>
      <w:r>
        <w:rPr>
          <w:rFonts w:hint="eastAsia" w:ascii="仿宋_GB2312" w:hAnsi="宋体" w:eastAsia="仿宋_GB2312"/>
          <w:sz w:val="32"/>
          <w:szCs w:val="32"/>
          <w:highlight w:val="none"/>
          <w:lang w:eastAsia="zh-CN"/>
        </w:rPr>
        <w:t>减少。</w:t>
      </w:r>
    </w:p>
    <w:p>
      <w:pPr>
        <w:spacing w:line="64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对个人和家庭的补助0元，</w:t>
      </w:r>
      <w:r>
        <w:rPr>
          <w:rFonts w:hint="eastAsia" w:ascii="仿宋_GB2312" w:hAnsi="黑体" w:eastAsia="仿宋_GB2312"/>
          <w:sz w:val="32"/>
          <w:szCs w:val="32"/>
          <w:lang w:val="en-US" w:eastAsia="zh-CN"/>
        </w:rPr>
        <w:t>比上年减少100%，</w:t>
      </w:r>
      <w:r>
        <w:rPr>
          <w:rFonts w:hint="eastAsia" w:ascii="仿宋_GB2312" w:hAnsi="宋体" w:eastAsia="仿宋_GB2312"/>
          <w:sz w:val="32"/>
          <w:szCs w:val="32"/>
          <w:highlight w:val="none"/>
          <w:lang w:val="en-US" w:eastAsia="zh-CN"/>
        </w:rPr>
        <w:t>主要原因是项目</w:t>
      </w:r>
      <w:r>
        <w:rPr>
          <w:rFonts w:hint="eastAsia" w:ascii="仿宋_GB2312" w:hAnsi="宋体" w:eastAsia="仿宋_GB2312"/>
          <w:sz w:val="32"/>
          <w:szCs w:val="32"/>
          <w:highlight w:val="none"/>
          <w:lang w:eastAsia="zh-CN"/>
        </w:rPr>
        <w:t>减少。</w:t>
      </w:r>
    </w:p>
    <w:p>
      <w:pPr>
        <w:spacing w:line="64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基本建设支出0元，</w:t>
      </w:r>
      <w:r>
        <w:rPr>
          <w:rFonts w:hint="eastAsia" w:ascii="仿宋_GB2312" w:hAnsi="黑体" w:eastAsia="仿宋_GB2312"/>
          <w:sz w:val="32"/>
          <w:szCs w:val="32"/>
          <w:lang w:val="en-US" w:eastAsia="zh-CN"/>
        </w:rPr>
        <w:t>比上年减少100%，</w:t>
      </w:r>
      <w:r>
        <w:rPr>
          <w:rFonts w:hint="eastAsia" w:ascii="仿宋_GB2312" w:hAnsi="宋体" w:eastAsia="仿宋_GB2312"/>
          <w:sz w:val="32"/>
          <w:szCs w:val="32"/>
          <w:highlight w:val="none"/>
          <w:lang w:val="en-US" w:eastAsia="zh-CN"/>
        </w:rPr>
        <w:t>主要原因是项目</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lang w:val="en-US" w:eastAsia="zh-CN"/>
        </w:rPr>
        <w:t>。</w:t>
      </w:r>
    </w:p>
    <w:p>
      <w:pPr>
        <w:spacing w:line="640" w:lineRule="exact"/>
        <w:ind w:firstLine="640" w:firstLineChars="200"/>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spacing w:line="640" w:lineRule="exact"/>
        <w:ind w:firstLine="643" w:firstLineChars="200"/>
        <w:rPr>
          <w:rFonts w:hint="eastAsia" w:ascii="仿宋_GB2312" w:hAnsi="宋体" w:eastAsia="仿宋_GB2312"/>
          <w:sz w:val="32"/>
          <w:szCs w:val="32"/>
          <w:highlight w:val="none"/>
          <w:lang w:val="en-US" w:eastAsia="zh-CN"/>
        </w:rPr>
      </w:pPr>
      <w:r>
        <w:rPr>
          <w:rFonts w:hint="eastAsia" w:ascii="楷体_GB2312" w:hAnsi="黑体" w:eastAsia="楷体_GB2312"/>
          <w:b/>
          <w:sz w:val="32"/>
          <w:szCs w:val="32"/>
        </w:rPr>
        <w:t>（一）一般公共服务支出（类）</w:t>
      </w:r>
      <w:r>
        <w:rPr>
          <w:rFonts w:hint="eastAsia" w:ascii="楷体_GB2312" w:hAnsi="黑体" w:eastAsia="楷体_GB2312"/>
          <w:b/>
          <w:sz w:val="32"/>
          <w:szCs w:val="32"/>
          <w:lang w:val="en-US" w:eastAsia="zh-CN"/>
        </w:rPr>
        <w:t>201</w:t>
      </w:r>
      <w:r>
        <w:rPr>
          <w:rFonts w:hint="eastAsia" w:ascii="楷体_GB2312" w:hAnsi="黑体" w:eastAsia="楷体_GB2312"/>
          <w:b/>
          <w:sz w:val="32"/>
          <w:szCs w:val="32"/>
        </w:rPr>
        <w:t>（款）</w:t>
      </w:r>
      <w:r>
        <w:rPr>
          <w:rFonts w:hint="eastAsia" w:ascii="仿宋_GB2312" w:hAnsi="黑体" w:eastAsia="仿宋_GB2312"/>
          <w:sz w:val="32"/>
          <w:szCs w:val="32"/>
        </w:rPr>
        <w:t>2022年预算</w:t>
      </w:r>
      <w:r>
        <w:rPr>
          <w:rFonts w:hint="eastAsia" w:ascii="仿宋_GB2312" w:hAnsi="宋体" w:eastAsia="仿宋_GB2312"/>
          <w:sz w:val="32"/>
          <w:szCs w:val="32"/>
          <w:highlight w:val="none"/>
          <w:lang w:val="en-US" w:eastAsia="zh-CN"/>
        </w:rPr>
        <w:t>支出122840元，比上年减少75.5%，主要原因是项目减少。</w:t>
      </w:r>
    </w:p>
    <w:p>
      <w:pPr>
        <w:spacing w:line="64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其中：</w:t>
      </w:r>
    </w:p>
    <w:p>
      <w:pPr>
        <w:spacing w:line="640" w:lineRule="exact"/>
        <w:ind w:firstLine="640" w:firstLineChars="200"/>
        <w:rPr>
          <w:rFonts w:hint="eastAsia" w:ascii="仿宋_GB2312" w:hAnsi="宋体" w:eastAsia="仿宋_GB2312"/>
          <w:sz w:val="32"/>
          <w:szCs w:val="32"/>
          <w:highlight w:val="none"/>
          <w:lang w:val="en-US" w:eastAsia="zh-CN"/>
        </w:rPr>
      </w:pPr>
      <w:bookmarkStart w:id="0" w:name="_GoBack"/>
      <w:bookmarkEnd w:id="0"/>
      <w:r>
        <w:rPr>
          <w:rFonts w:hint="eastAsia" w:ascii="仿宋_GB2312" w:hAnsi="宋体" w:eastAsia="仿宋_GB2312"/>
          <w:sz w:val="32"/>
          <w:szCs w:val="32"/>
          <w:highlight w:val="none"/>
          <w:lang w:val="en-US" w:eastAsia="zh-CN"/>
        </w:rPr>
        <w:t>2010101（项）2022年预算支出100000元。</w:t>
      </w:r>
    </w:p>
    <w:p>
      <w:pPr>
        <w:spacing w:line="64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2012906（项）2022年预算支出22840元，比上年减少95.4%，主要原因是项目减少。</w:t>
      </w:r>
    </w:p>
    <w:p>
      <w:pPr>
        <w:spacing w:line="640" w:lineRule="exact"/>
        <w:ind w:firstLine="640" w:firstLineChars="200"/>
        <w:rPr>
          <w:rFonts w:ascii="仿宋_GB2312" w:hAnsi="黑体" w:eastAsia="仿宋_GB2312"/>
          <w:sz w:val="32"/>
          <w:szCs w:val="32"/>
        </w:rPr>
      </w:pPr>
      <w:r>
        <w:rPr>
          <w:rFonts w:hint="eastAsia" w:ascii="仿宋_GB2312" w:hAnsi="宋体" w:eastAsia="仿宋_GB2312"/>
          <w:sz w:val="32"/>
          <w:szCs w:val="32"/>
          <w:highlight w:val="none"/>
          <w:lang w:val="en-US" w:eastAsia="zh-CN"/>
        </w:rPr>
        <w:t>（二）社会保障和就业支出（类）208（款）2022年预算支出937900.30元，比上年减少84.8%，主要原因是人员减少。</w:t>
      </w:r>
    </w:p>
    <w:p>
      <w:pPr>
        <w:spacing w:line="64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2080505（项）2022年预算支出926321.28元，比上年减少84.8%，主要原因是人员减少。</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三、部门一般公共预算基本支出情况说明</w:t>
      </w:r>
    </w:p>
    <w:p>
      <w:pPr>
        <w:ind w:firstLine="640" w:firstLineChars="200"/>
        <w:rPr>
          <w:rFonts w:hint="eastAsia" w:ascii="仿宋_GB2312" w:hAnsi="宋体" w:eastAsia="仿宋_GB2312"/>
          <w:sz w:val="32"/>
          <w:szCs w:val="32"/>
          <w:highlight w:val="none"/>
          <w:lang w:val="en-US" w:eastAsia="zh-CN"/>
        </w:rPr>
      </w:pPr>
      <w:r>
        <w:rPr>
          <w:rFonts w:hint="eastAsia" w:ascii="仿宋_GB2312" w:hAnsi="黑体" w:eastAsia="仿宋_GB2312"/>
          <w:sz w:val="32"/>
          <w:szCs w:val="32"/>
        </w:rPr>
        <w:t>2022年一般公共预算基本支出11159663.28元，其中：人员经费</w:t>
      </w:r>
      <w:r>
        <w:rPr>
          <w:rFonts w:hint="eastAsia" w:ascii="仿宋_GB2312" w:hAnsi="宋体" w:eastAsia="仿宋_GB2312"/>
          <w:sz w:val="32"/>
          <w:szCs w:val="32"/>
          <w:highlight w:val="none"/>
          <w:lang w:val="en-US" w:eastAsia="zh-CN"/>
        </w:rPr>
        <w:t>10117663.28元，单位运转经费1042000.00元，比上年减少80.5%，主要原因是人员减少。</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四、部门“三公”</w:t>
      </w:r>
      <w:r>
        <w:rPr>
          <w:rFonts w:hint="eastAsia" w:ascii="仿宋_GB2312" w:hAnsi="黑体" w:eastAsia="仿宋_GB2312"/>
          <w:sz w:val="32"/>
          <w:szCs w:val="32"/>
          <w:lang w:val="en-US" w:eastAsia="zh-CN"/>
        </w:rPr>
        <w:t>经费</w:t>
      </w:r>
      <w:r>
        <w:rPr>
          <w:rFonts w:hint="eastAsia" w:ascii="黑体" w:hAnsi="黑体" w:eastAsia="黑体"/>
          <w:sz w:val="32"/>
          <w:szCs w:val="32"/>
        </w:rPr>
        <w:t>情况说明</w:t>
      </w:r>
    </w:p>
    <w:p>
      <w:pPr>
        <w:spacing w:line="6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2022年“三公”经费预</w:t>
      </w:r>
      <w:r>
        <w:rPr>
          <w:rFonts w:hint="eastAsia" w:ascii="仿宋_GB2312" w:hAnsi="黑体" w:eastAsia="仿宋_GB2312"/>
          <w:sz w:val="32"/>
          <w:szCs w:val="32"/>
          <w:lang w:val="en-US" w:eastAsia="zh-CN"/>
        </w:rPr>
        <w:t>0元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较上年无变化</w:t>
      </w:r>
      <w:r>
        <w:rPr>
          <w:rFonts w:hint="eastAsia" w:ascii="仿宋_GB2312" w:hAnsi="黑体" w:eastAsia="仿宋_GB2312"/>
          <w:sz w:val="32"/>
          <w:szCs w:val="32"/>
        </w:rPr>
        <w:t>。</w:t>
      </w:r>
      <w:r>
        <w:rPr>
          <w:rFonts w:hint="eastAsia" w:ascii="仿宋_GB2312" w:hAnsi="黑体" w:eastAsia="仿宋_GB2312"/>
          <w:sz w:val="32"/>
          <w:szCs w:val="32"/>
          <w:lang w:val="en-US" w:eastAsia="zh-CN"/>
        </w:rPr>
        <w:t>本年度无三公经费预算</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（一）因公出国（境）费</w:t>
      </w:r>
      <w:r>
        <w:rPr>
          <w:rFonts w:hint="eastAsia" w:ascii="仿宋_GB2312" w:hAnsi="黑体" w:eastAsia="仿宋_GB2312"/>
          <w:sz w:val="32"/>
          <w:szCs w:val="32"/>
          <w:lang w:val="en-US" w:eastAsia="zh-CN"/>
        </w:rPr>
        <w:t>0元，较上年无变化</w:t>
      </w:r>
      <w:r>
        <w:rPr>
          <w:rFonts w:hint="eastAsia" w:ascii="仿宋_GB2312" w:hAnsi="黑体" w:eastAsia="仿宋_GB2312"/>
          <w:sz w:val="32"/>
          <w:szCs w:val="32"/>
        </w:rPr>
        <w:t>。</w:t>
      </w:r>
      <w:r>
        <w:rPr>
          <w:rFonts w:hint="eastAsia" w:ascii="仿宋_GB2312" w:hAnsi="黑体" w:eastAsia="仿宋_GB2312"/>
          <w:sz w:val="32"/>
          <w:szCs w:val="32"/>
          <w:lang w:val="en-US" w:eastAsia="zh-CN"/>
        </w:rPr>
        <w:t>本年度无三公经费预算</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（二）公务接待费</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较上年无变化</w:t>
      </w:r>
      <w:r>
        <w:rPr>
          <w:rFonts w:hint="eastAsia" w:ascii="仿宋_GB2312" w:hAnsi="黑体" w:eastAsia="仿宋_GB2312"/>
          <w:sz w:val="32"/>
          <w:szCs w:val="32"/>
        </w:rPr>
        <w:t>。</w:t>
      </w:r>
      <w:r>
        <w:rPr>
          <w:rFonts w:hint="eastAsia" w:ascii="仿宋_GB2312" w:hAnsi="黑体" w:eastAsia="仿宋_GB2312"/>
          <w:sz w:val="32"/>
          <w:szCs w:val="32"/>
          <w:lang w:val="en-US" w:eastAsia="zh-CN"/>
        </w:rPr>
        <w:t>本年度无三公经费预算</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（三）公务用车购置和运</w:t>
      </w:r>
      <w:r>
        <w:rPr>
          <w:rFonts w:hint="eastAsia" w:ascii="楷体_GB2312" w:hAnsi="黑体" w:eastAsia="楷体_GB2312"/>
          <w:b/>
          <w:sz w:val="32"/>
          <w:szCs w:val="32"/>
          <w:lang w:val="en-US" w:eastAsia="zh-CN"/>
        </w:rPr>
        <w:t>行</w:t>
      </w:r>
      <w:r>
        <w:rPr>
          <w:rFonts w:hint="eastAsia" w:ascii="仿宋_GB2312" w:hAnsi="黑体" w:eastAsia="仿宋_GB2312"/>
          <w:sz w:val="32"/>
          <w:szCs w:val="32"/>
          <w:lang w:val="en-US" w:eastAsia="zh-CN"/>
        </w:rPr>
        <w:t>0元，较上年无变化</w:t>
      </w:r>
      <w:r>
        <w:rPr>
          <w:rFonts w:hint="eastAsia" w:ascii="仿宋_GB2312" w:hAnsi="黑体" w:eastAsia="仿宋_GB2312"/>
          <w:sz w:val="32"/>
          <w:szCs w:val="32"/>
        </w:rPr>
        <w:t>。</w:t>
      </w:r>
      <w:r>
        <w:rPr>
          <w:rFonts w:hint="eastAsia" w:ascii="仿宋_GB2312" w:hAnsi="黑体" w:eastAsia="仿宋_GB2312"/>
          <w:sz w:val="32"/>
          <w:szCs w:val="32"/>
          <w:lang w:val="en-US" w:eastAsia="zh-CN"/>
        </w:rPr>
        <w:t>本年度无三公经费预算</w:t>
      </w:r>
      <w:r>
        <w:rPr>
          <w:rFonts w:hint="eastAsia" w:ascii="仿宋_GB2312" w:hAnsi="黑体" w:eastAsia="仿宋_GB2312"/>
          <w:sz w:val="32"/>
          <w:szCs w:val="32"/>
        </w:rPr>
        <w:t>。</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(四）会议</w:t>
      </w:r>
      <w:r>
        <w:rPr>
          <w:rFonts w:hint="eastAsia" w:ascii="楷体_GB2312" w:hAnsi="黑体" w:eastAsia="楷体_GB2312"/>
          <w:b/>
          <w:sz w:val="32"/>
          <w:szCs w:val="32"/>
          <w:lang w:val="en-US" w:eastAsia="zh-CN"/>
        </w:rPr>
        <w:t>费</w:t>
      </w:r>
      <w:r>
        <w:rPr>
          <w:rFonts w:hint="eastAsia" w:ascii="仿宋_GB2312" w:hAnsi="黑体" w:eastAsia="仿宋_GB2312"/>
          <w:sz w:val="32"/>
          <w:szCs w:val="32"/>
          <w:lang w:val="en-US" w:eastAsia="zh-CN"/>
        </w:rPr>
        <w:t>0元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比上年预算数减少30000元，减少100%</w:t>
      </w:r>
      <w:r>
        <w:rPr>
          <w:rFonts w:hint="eastAsia" w:ascii="仿宋_GB2312" w:hAnsi="黑体" w:eastAsia="仿宋_GB2312"/>
          <w:sz w:val="32"/>
          <w:szCs w:val="32"/>
        </w:rPr>
        <w:t>。</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(五) 培训费</w:t>
      </w:r>
      <w:r>
        <w:rPr>
          <w:rFonts w:hint="eastAsia" w:ascii="仿宋_GB2312" w:hAnsi="黑体" w:eastAsia="仿宋_GB2312"/>
          <w:sz w:val="32"/>
          <w:szCs w:val="32"/>
          <w:lang w:val="en-US" w:eastAsia="zh-CN"/>
        </w:rPr>
        <w:t>0元，比上年预算数减少40000元，减少100%</w:t>
      </w:r>
      <w:r>
        <w:rPr>
          <w:rFonts w:hint="eastAsia" w:ascii="仿宋_GB2312" w:hAnsi="黑体" w:eastAsia="仿宋_GB2312"/>
          <w:sz w:val="32"/>
          <w:szCs w:val="32"/>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五、部门机关运行经费及政府采购预算情况说明</w:t>
      </w:r>
    </w:p>
    <w:p>
      <w:p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2022年机关运行经费预算1042000元，比上年预算数减少305150元，减少22.7%。政府采购预算235000元，比上年预算数减少10105000元，减少97.7%。主要原因是采购计划减少。其中：政府采购货物预算235000元，比上年减少95.8%。政府采购工程预算0元，比上年减少4440000元，政府采购服务预算0元，比上年减少300000元。</w:t>
      </w: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2578"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D1AEC"/>
    <w:multiLevelType w:val="singleLevel"/>
    <w:tmpl w:val="109D1AEC"/>
    <w:lvl w:ilvl="0" w:tentative="0">
      <w:start w:val="5"/>
      <w:numFmt w:val="chineseCounting"/>
      <w:suff w:val="space"/>
      <w:lvlText w:val="（%1）"/>
      <w:lvlJc w:val="left"/>
      <w:rPr>
        <w:rFonts w:hint="eastAsia"/>
      </w:rPr>
    </w:lvl>
  </w:abstractNum>
  <w:abstractNum w:abstractNumId="1">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2">
    <w:nsid w:val="5B27B9D3"/>
    <w:multiLevelType w:val="singleLevel"/>
    <w:tmpl w:val="5B27B9D3"/>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MWQwMDFlNWI4MjZkNTc1MDVlZDMzZjdjM2VlMDg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7EA6CFD"/>
    <w:rsid w:val="0A116753"/>
    <w:rsid w:val="0B896034"/>
    <w:rsid w:val="0C3A12A5"/>
    <w:rsid w:val="0D824E94"/>
    <w:rsid w:val="0E6F37D9"/>
    <w:rsid w:val="112936A0"/>
    <w:rsid w:val="1250416D"/>
    <w:rsid w:val="13B82E0D"/>
    <w:rsid w:val="141D039C"/>
    <w:rsid w:val="17432B85"/>
    <w:rsid w:val="1909264A"/>
    <w:rsid w:val="198119BE"/>
    <w:rsid w:val="1AD02C2A"/>
    <w:rsid w:val="1B78482C"/>
    <w:rsid w:val="1C6D1D31"/>
    <w:rsid w:val="1D654F62"/>
    <w:rsid w:val="204B1966"/>
    <w:rsid w:val="205A7194"/>
    <w:rsid w:val="209D54BD"/>
    <w:rsid w:val="210F4887"/>
    <w:rsid w:val="22273516"/>
    <w:rsid w:val="2233056C"/>
    <w:rsid w:val="23513756"/>
    <w:rsid w:val="250F1490"/>
    <w:rsid w:val="292A0545"/>
    <w:rsid w:val="2B26350E"/>
    <w:rsid w:val="2B5C1C56"/>
    <w:rsid w:val="2BCF3D4E"/>
    <w:rsid w:val="2D550DF7"/>
    <w:rsid w:val="2DBA0562"/>
    <w:rsid w:val="31352995"/>
    <w:rsid w:val="31A214AE"/>
    <w:rsid w:val="32A96D1A"/>
    <w:rsid w:val="34032DB0"/>
    <w:rsid w:val="34B82D6F"/>
    <w:rsid w:val="373703E1"/>
    <w:rsid w:val="37580FE7"/>
    <w:rsid w:val="396616D2"/>
    <w:rsid w:val="39A71DAE"/>
    <w:rsid w:val="3D8C4411"/>
    <w:rsid w:val="40465DD0"/>
    <w:rsid w:val="40CC1D5D"/>
    <w:rsid w:val="416268DB"/>
    <w:rsid w:val="44D45C86"/>
    <w:rsid w:val="452F6292"/>
    <w:rsid w:val="47AF499B"/>
    <w:rsid w:val="47E1475E"/>
    <w:rsid w:val="484D612A"/>
    <w:rsid w:val="48A9072C"/>
    <w:rsid w:val="4D903B41"/>
    <w:rsid w:val="4DA8126D"/>
    <w:rsid w:val="4DD72226"/>
    <w:rsid w:val="4EA300AE"/>
    <w:rsid w:val="50622DD8"/>
    <w:rsid w:val="51C77E42"/>
    <w:rsid w:val="54B1376D"/>
    <w:rsid w:val="5540311D"/>
    <w:rsid w:val="56311F34"/>
    <w:rsid w:val="564548F7"/>
    <w:rsid w:val="565305B1"/>
    <w:rsid w:val="56C73340"/>
    <w:rsid w:val="59441D15"/>
    <w:rsid w:val="5A3206F2"/>
    <w:rsid w:val="61EF1B1B"/>
    <w:rsid w:val="621A3658"/>
    <w:rsid w:val="62B62979"/>
    <w:rsid w:val="64252B6E"/>
    <w:rsid w:val="651520BC"/>
    <w:rsid w:val="661A6258"/>
    <w:rsid w:val="6A136FDE"/>
    <w:rsid w:val="6A752B54"/>
    <w:rsid w:val="6D2A63A4"/>
    <w:rsid w:val="6EA6456E"/>
    <w:rsid w:val="723906FB"/>
    <w:rsid w:val="74517818"/>
    <w:rsid w:val="75840CDB"/>
    <w:rsid w:val="75FA50B5"/>
    <w:rsid w:val="77781E83"/>
    <w:rsid w:val="78062181"/>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Pages>
  <Words>3096</Words>
  <Characters>3491</Characters>
  <Lines>16</Lines>
  <Paragraphs>4</Paragraphs>
  <TotalTime>8</TotalTime>
  <ScaleCrop>false</ScaleCrop>
  <LinksUpToDate>false</LinksUpToDate>
  <CharactersWithSpaces>3580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2023-06-08T03:01:19Z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D2EF1FB0C7AC4AFEB437B743AD2A0A7C_13</vt:lpwstr>
  </property>
</Properties>
</file>