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方正小标宋简体" w:eastAsia="方正小标宋简体"/>
          <w:sz w:val="52"/>
          <w:szCs w:val="52"/>
          <w:highlight w:val="none"/>
        </w:rPr>
      </w:pPr>
    </w:p>
    <w:p>
      <w:pPr>
        <w:jc w:val="center"/>
        <w:rPr>
          <w:rFonts w:ascii="楷体" w:hAnsi="楷体" w:eastAsia="楷体"/>
          <w:sz w:val="30"/>
          <w:szCs w:val="30"/>
        </w:rPr>
      </w:pPr>
      <w:r>
        <w:rPr>
          <w:rFonts w:hint="eastAsia" w:ascii="方正小标宋简体" w:eastAsia="方正小标宋简体"/>
          <w:sz w:val="72"/>
          <w:szCs w:val="72"/>
          <w:highlight w:val="none"/>
          <w:lang w:eastAsia="zh-CN"/>
        </w:rPr>
        <w:t>东乡族自治县</w:t>
      </w:r>
      <w:r>
        <w:rPr>
          <w:rFonts w:hint="eastAsia" w:ascii="方正小标宋简体" w:eastAsia="方正小标宋简体"/>
          <w:sz w:val="72"/>
          <w:szCs w:val="72"/>
          <w:highlight w:val="none"/>
          <w:lang w:val="en-US" w:eastAsia="zh-CN"/>
        </w:rPr>
        <w:t>春台乡</w:t>
      </w:r>
      <w:r>
        <w:rPr>
          <w:rFonts w:hint="eastAsia" w:ascii="方正小标宋简体" w:eastAsia="方正小标宋简体"/>
          <w:sz w:val="72"/>
          <w:szCs w:val="72"/>
          <w:highlight w:val="none"/>
          <w:lang w:eastAsia="zh-CN"/>
        </w:rPr>
        <w:t>人民政府</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1.宣传和贯彻执行党的路线方针政策和法律法规;制定地方经济社会发展规划和年度计划并组织实施;坚持依法行政,推进民主政治,加强基层政权建设做好农业、农村、农民和社区工作,推进乡村振兴。</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3.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4.加强社会管理和基础设施建设,创造良好环境;推进政务、村务公开;抓好卫生健康、人口计划生育工作,保障妇女儿童合法权益;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5.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6.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7.按照管理权限,负责机关和事业单位工作人员的教育、培养、选拔和监督工作; 协助管理好派驻单位人员。</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8.依法依规承担下放的经济社会管理权限和行政执法事项。</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9.法律、法规规定和县委、县政府交办的其他事项。</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10.职能转变。</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（1）加强基层党的建设。坚持党要管党、全面从严治党,切实加强党的政治建设、思想建设、组织建设、作风建设、纪律建设,把制度建设贯穿其中,深入推进反腐败斗争,推动全面从严治党向基层延伸。</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强化经济发展职能。正确处理好政府与市场、政府与社会的关系,规范市场秩序,为各类市场主体创造统一一开放、公平竞争的发展环境,激发市场、社会的创造活力。强化产业引导,科学编制发展规划,构建新型农业经营体系。落实强农惠农政策,推进扶贫开发,促进农民持续增收。</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(3)强化公共服务职能。加快义务教育、学前教育、劳动就业、基本医疗卫生、公共文化体育、卫生健康等社会事业发展,完善社会保险、社会救助、社会福利、优抚安置、扶贫济困。法律服务等社会保障体系。创新公共服务供给方式,优化基本公共服务资源配置,统筹基本公共服务设施的空间布局,实现基本公共服务全覆盖。</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(4)强化公共管理职能。加强乡村规划建设和生态环境保护,强化城镇和村容村貌管理。健全重大社情、疫情、险情等公共突发事件的预防和应急处理机制。推进平安建设,完善社会治安防控体系。加强信访工作,建立调处化解矛盾纠纷综合机制,确保城市、农村社会和谐稳定。</w:t>
      </w:r>
    </w:p>
    <w:p>
      <w:pPr>
        <w:spacing w:line="840" w:lineRule="exact"/>
        <w:ind w:firstLine="640" w:firstLineChars="20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(5)强化公共安全职能。加强安全生产、食品药品、生态建设、农产品质量安全等监督管理,建立健全隐患排查治理体系和安全预防控制体系。推进基层行政执法体系改革，完善执法保障机制，增强执法监管能力。</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spacing w:line="84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党政机构： 1.党政综合办公室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2.党建工作办公室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3.经济发展和社会事务办公室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4.社会治理和应急管理办公室</w:t>
      </w:r>
      <w:r>
        <w:rPr>
          <w:rFonts w:hint="eastAsia" w:ascii="仿宋_GB2312" w:hAnsi="宋体" w:eastAsia="仿宋_GB2312" w:cs="宋体"/>
          <w:kern w:val="0"/>
          <w:sz w:val="32"/>
          <w:szCs w:val="32"/>
          <w:highlight w:val="none"/>
          <w:lang w:eastAsia="zh-CN"/>
        </w:rPr>
        <w:t>；</w:t>
      </w:r>
    </w:p>
    <w:p>
      <w:pPr>
        <w:spacing w:line="840" w:lineRule="exact"/>
        <w:ind w:firstLine="640" w:firstLineChars="200"/>
        <w:rPr>
          <w:rFonts w:ascii="仿宋_GB2312" w:hAnsi="黑体" w:eastAsia="仿宋_GB2312"/>
          <w:b/>
          <w:sz w:val="44"/>
          <w:szCs w:val="44"/>
        </w:rPr>
      </w:pPr>
      <w:r>
        <w:rPr>
          <w:rFonts w:hint="eastAsia" w:ascii="仿宋_GB2312" w:hAnsi="宋体" w:eastAsia="仿宋_GB2312" w:cs="宋体"/>
          <w:kern w:val="0"/>
          <w:sz w:val="32"/>
          <w:szCs w:val="32"/>
          <w:highlight w:val="none"/>
        </w:rPr>
        <w:t>事业单位： 1.农业农村综合服务中心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2.公共事务服务中心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3.政务（便民）服务中心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4.社会治安综合治理中心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 xml:space="preserve"> 5.综合行政执法队</w:t>
      </w:r>
      <w:r>
        <w:rPr>
          <w:rFonts w:hint="eastAsia" w:ascii="仿宋_GB2312" w:hAnsi="宋体" w:eastAsia="仿宋_GB2312" w:cs="宋体"/>
          <w:kern w:val="0"/>
          <w:sz w:val="32"/>
          <w:szCs w:val="32"/>
          <w:highlight w:val="none"/>
          <w:lang w:eastAsia="zh-CN"/>
        </w:rPr>
        <w:t>；</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hint="eastAsia" w:ascii="黑体" w:hAnsi="黑体" w:eastAsia="黑体"/>
          <w:sz w:val="32"/>
          <w:szCs w:val="32"/>
          <w:highlight w:val="none"/>
        </w:rPr>
      </w:pP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2022年预算收入8632263.79元，比上年预算</w:t>
      </w:r>
      <w:r>
        <w:rPr>
          <w:rFonts w:hint="eastAsia" w:ascii="仿宋_GB2312" w:hAnsi="黑体" w:eastAsia="仿宋_GB2312"/>
          <w:sz w:val="32"/>
          <w:szCs w:val="32"/>
          <w:highlight w:val="none"/>
          <w:lang w:val="en-US" w:eastAsia="zh-CN"/>
        </w:rPr>
        <w:t>增加447855.79</w:t>
      </w:r>
      <w:r>
        <w:rPr>
          <w:rFonts w:hint="eastAsia" w:ascii="仿宋_GB2312" w:hAnsi="黑体" w:eastAsia="仿宋_GB2312"/>
          <w:sz w:val="32"/>
          <w:szCs w:val="32"/>
          <w:highlight w:val="none"/>
        </w:rPr>
        <w:t>元，比上年预算</w:t>
      </w:r>
      <w:r>
        <w:rPr>
          <w:rFonts w:hint="eastAsia" w:ascii="仿宋_GB2312" w:hAnsi="黑体" w:eastAsia="仿宋_GB2312"/>
          <w:sz w:val="32"/>
          <w:szCs w:val="32"/>
          <w:highlight w:val="none"/>
          <w:lang w:val="en-US" w:eastAsia="zh-CN"/>
        </w:rPr>
        <w:t>增加5.47%；</w:t>
      </w:r>
      <w:r>
        <w:rPr>
          <w:rFonts w:hint="eastAsia" w:ascii="仿宋_GB2312" w:hAnsi="黑体" w:eastAsia="仿宋_GB2312"/>
          <w:sz w:val="32"/>
          <w:szCs w:val="32"/>
          <w:highlight w:val="none"/>
        </w:rPr>
        <w:t>其中：一般公共预算财政拨款收入8632263.79元，政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8632263.79</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5.47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val="en-US" w:eastAsia="zh-CN"/>
        </w:rPr>
        <w:t>人员工资调增。</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5671794.52</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7.18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工资调增</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550925.71元</w:t>
      </w:r>
      <w:r>
        <w:rPr>
          <w:rFonts w:hint="eastAsia" w:ascii="仿宋_GB2312" w:hAnsi="黑体" w:eastAsia="仿宋_GB2312"/>
          <w:sz w:val="32"/>
          <w:szCs w:val="32"/>
          <w:highlight w:val="none"/>
          <w:lang w:eastAsia="zh-CN"/>
        </w:rPr>
        <w:t>；比上年减少</w:t>
      </w:r>
      <w:r>
        <w:rPr>
          <w:rFonts w:hint="eastAsia" w:ascii="仿宋_GB2312" w:hAnsi="黑体" w:eastAsia="仿宋_GB2312"/>
          <w:sz w:val="32"/>
          <w:szCs w:val="32"/>
          <w:highlight w:val="none"/>
          <w:lang w:val="en-US" w:eastAsia="zh-CN"/>
        </w:rPr>
        <w:t>10.23%</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人员减少。</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卫生健康支出：221050.44元；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上年</w:t>
      </w:r>
      <w:r>
        <w:rPr>
          <w:rFonts w:hint="eastAsia" w:ascii="仿宋" w:hAnsi="仿宋" w:eastAsia="仿宋" w:cs="仿宋"/>
          <w:b w:val="0"/>
          <w:bCs/>
          <w:color w:val="000000"/>
          <w:sz w:val="32"/>
          <w:szCs w:val="32"/>
          <w:lang w:val="en-US" w:eastAsia="zh-CN"/>
        </w:rPr>
        <w:t>增加100%，2021年未</w:t>
      </w:r>
      <w:r>
        <w:rPr>
          <w:rFonts w:hint="eastAsia" w:ascii="仿宋_GB2312" w:hAnsi="黑体" w:eastAsia="仿宋_GB2312"/>
          <w:sz w:val="32"/>
          <w:szCs w:val="32"/>
          <w:highlight w:val="none"/>
          <w:lang w:eastAsia="zh-CN"/>
        </w:rPr>
        <w:t>列入</w:t>
      </w:r>
      <w:r>
        <w:rPr>
          <w:rFonts w:hint="eastAsia" w:ascii="仿宋_GB2312" w:hAnsi="黑体" w:eastAsia="仿宋_GB2312"/>
          <w:sz w:val="32"/>
          <w:szCs w:val="32"/>
          <w:highlight w:val="none"/>
          <w:lang w:val="en-US" w:eastAsia="zh-CN"/>
        </w:rPr>
        <w:t>单独</w:t>
      </w:r>
      <w:r>
        <w:rPr>
          <w:rFonts w:hint="eastAsia" w:ascii="仿宋_GB2312" w:hAnsi="黑体" w:eastAsia="仿宋_GB2312"/>
          <w:sz w:val="32"/>
          <w:szCs w:val="32"/>
          <w:highlight w:val="none"/>
          <w:lang w:eastAsia="zh-CN"/>
        </w:rPr>
        <w:t>单位预算。</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农林水支出1780400.00</w:t>
      </w:r>
      <w:r>
        <w:rPr>
          <w:rFonts w:hint="eastAsia" w:ascii="仿宋_GB2312" w:hAnsi="黑体" w:eastAsia="仿宋_GB2312"/>
          <w:sz w:val="32"/>
          <w:szCs w:val="32"/>
          <w:highlight w:val="none"/>
          <w:lang w:eastAsia="zh-CN"/>
        </w:rPr>
        <w:t>元；比上年减少</w:t>
      </w:r>
      <w:r>
        <w:rPr>
          <w:rFonts w:hint="eastAsia" w:ascii="仿宋_GB2312" w:hAnsi="黑体" w:eastAsia="仿宋_GB2312"/>
          <w:sz w:val="32"/>
          <w:szCs w:val="32"/>
          <w:highlight w:val="none"/>
          <w:lang w:val="en-US" w:eastAsia="zh-CN"/>
        </w:rPr>
        <w:t>21.87%</w:t>
      </w:r>
      <w:r>
        <w:rPr>
          <w:rFonts w:hint="eastAsia" w:ascii="仿宋_GB2312" w:hAnsi="宋体" w:eastAsia="仿宋_GB2312"/>
          <w:sz w:val="32"/>
          <w:szCs w:val="32"/>
          <w:highlight w:val="none"/>
          <w:lang w:val="en-US" w:eastAsia="zh-CN"/>
        </w:rPr>
        <w:t>，</w:t>
      </w:r>
      <w:r>
        <w:rPr>
          <w:rFonts w:hint="eastAsia" w:ascii="仿宋_GB2312" w:hAnsi="黑体" w:eastAsia="仿宋_GB2312"/>
          <w:sz w:val="32"/>
          <w:szCs w:val="32"/>
          <w:highlight w:val="none"/>
          <w:lang w:val="en-US" w:eastAsia="zh-CN"/>
        </w:rPr>
        <w:t>主要原因是</w:t>
      </w:r>
      <w:r>
        <w:rPr>
          <w:rFonts w:hint="eastAsia" w:ascii="仿宋" w:hAnsi="仿宋" w:eastAsia="仿宋" w:cs="仿宋"/>
          <w:b w:val="0"/>
          <w:bCs w:val="0"/>
          <w:color w:val="000000"/>
          <w:sz w:val="32"/>
          <w:szCs w:val="32"/>
          <w:lang w:eastAsia="zh-CN"/>
        </w:rPr>
        <w:t>因脱贫攻坚任务减少</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住房保障支出408093.12元；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上年</w:t>
      </w:r>
      <w:r>
        <w:rPr>
          <w:rFonts w:hint="eastAsia" w:ascii="仿宋" w:hAnsi="仿宋" w:eastAsia="仿宋" w:cs="仿宋"/>
          <w:b w:val="0"/>
          <w:bCs/>
          <w:color w:val="000000"/>
          <w:sz w:val="32"/>
          <w:szCs w:val="32"/>
          <w:lang w:val="en-US" w:eastAsia="zh-CN"/>
        </w:rPr>
        <w:t>增加100%，2021年未</w:t>
      </w:r>
      <w:r>
        <w:rPr>
          <w:rFonts w:hint="eastAsia" w:ascii="仿宋_GB2312" w:hAnsi="黑体" w:eastAsia="仿宋_GB2312"/>
          <w:sz w:val="32"/>
          <w:szCs w:val="32"/>
          <w:highlight w:val="none"/>
          <w:lang w:eastAsia="zh-CN"/>
        </w:rPr>
        <w:t>列入</w:t>
      </w:r>
      <w:r>
        <w:rPr>
          <w:rFonts w:hint="eastAsia" w:ascii="仿宋_GB2312" w:hAnsi="黑体" w:eastAsia="仿宋_GB2312"/>
          <w:sz w:val="32"/>
          <w:szCs w:val="32"/>
          <w:highlight w:val="none"/>
          <w:lang w:val="en-US" w:eastAsia="zh-CN"/>
        </w:rPr>
        <w:t>单独</w:t>
      </w:r>
      <w:r>
        <w:rPr>
          <w:rFonts w:hint="eastAsia" w:ascii="仿宋_GB2312" w:hAnsi="黑体" w:eastAsia="仿宋_GB2312"/>
          <w:sz w:val="32"/>
          <w:szCs w:val="32"/>
          <w:highlight w:val="none"/>
          <w:lang w:eastAsia="zh-CN"/>
        </w:rPr>
        <w:t>单位预算。</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rPr>
        <w:t>（一）</w:t>
      </w:r>
      <w:r>
        <w:rPr>
          <w:rFonts w:hint="eastAsia" w:ascii="仿宋_GB2312" w:hAnsi="黑体" w:eastAsia="仿宋_GB2312"/>
          <w:b/>
          <w:sz w:val="32"/>
          <w:szCs w:val="32"/>
          <w:highlight w:val="none"/>
        </w:rPr>
        <w:t>一般公共服务支出（类）</w:t>
      </w:r>
      <w:r>
        <w:rPr>
          <w:rFonts w:hint="eastAsia" w:ascii="楷体_GB2312" w:hAnsi="黑体" w:eastAsia="楷体_GB2312"/>
          <w:b w:val="0"/>
          <w:bCs/>
          <w:sz w:val="32"/>
          <w:szCs w:val="32"/>
          <w:highlight w:val="none"/>
          <w:lang w:val="en-US" w:eastAsia="zh-CN"/>
        </w:rPr>
        <w:t>2022年</w:t>
      </w:r>
      <w:r>
        <w:rPr>
          <w:rFonts w:hint="eastAsia" w:ascii="楷体_GB2312" w:hAnsi="黑体" w:eastAsia="楷体_GB2312"/>
          <w:b w:val="0"/>
          <w:bCs/>
          <w:sz w:val="32"/>
          <w:szCs w:val="32"/>
          <w:highlight w:val="none"/>
        </w:rPr>
        <w:t>5671794.52</w:t>
      </w:r>
      <w:r>
        <w:rPr>
          <w:rFonts w:hint="eastAsia" w:ascii="楷体_GB2312" w:hAnsi="黑体" w:eastAsia="楷体_GB2312"/>
          <w:b w:val="0"/>
          <w:bCs/>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7.17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工资调增</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仿宋_GB2312" w:hAnsi="宋体" w:eastAsia="仿宋_GB2312"/>
          <w:b/>
          <w:bCs/>
          <w:sz w:val="32"/>
          <w:szCs w:val="32"/>
          <w:highlight w:val="none"/>
          <w:lang w:eastAsia="zh-CN"/>
        </w:rPr>
        <w:t>人大事务支出（款）</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10000.00元，其中：</w:t>
      </w:r>
      <w:r>
        <w:rPr>
          <w:rFonts w:hint="eastAsia" w:ascii="仿宋_GB2312" w:hAnsi="宋体" w:eastAsia="仿宋_GB2312"/>
          <w:b/>
          <w:bCs/>
          <w:sz w:val="32"/>
          <w:szCs w:val="32"/>
          <w:highlight w:val="none"/>
          <w:lang w:eastAsia="zh-CN"/>
        </w:rPr>
        <w:t>行政运支出</w:t>
      </w:r>
      <w:r>
        <w:rPr>
          <w:rFonts w:hint="eastAsia" w:ascii="仿宋_GB2312" w:hAnsi="宋体" w:eastAsia="仿宋_GB2312"/>
          <w:sz w:val="32"/>
          <w:szCs w:val="32"/>
          <w:highlight w:val="none"/>
          <w:lang w:eastAsia="zh-CN"/>
        </w:rPr>
        <w:t>（项）</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lang w:eastAsia="zh-CN"/>
        </w:rPr>
        <w:t>0000.00元，较上年增加</w:t>
      </w:r>
      <w:r>
        <w:rPr>
          <w:rFonts w:hint="eastAsia" w:ascii="仿宋_GB2312" w:hAnsi="宋体" w:eastAsia="仿宋_GB2312"/>
          <w:sz w:val="32"/>
          <w:szCs w:val="32"/>
          <w:highlight w:val="none"/>
          <w:lang w:val="en-US" w:eastAsia="zh-CN"/>
        </w:rPr>
        <w:t>100%，增加原因：上年未安排该资金。</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仿宋_GB2312" w:hAnsi="宋体" w:eastAsia="仿宋_GB2312"/>
          <w:b/>
          <w:bCs/>
          <w:sz w:val="32"/>
          <w:szCs w:val="32"/>
          <w:highlight w:val="none"/>
          <w:lang w:eastAsia="zh-CN"/>
        </w:rPr>
        <w:t>政府办公厅（室）及相关机构事务</w:t>
      </w:r>
      <w:r>
        <w:rPr>
          <w:rFonts w:hint="eastAsia" w:ascii="仿宋_GB2312" w:hAnsi="宋体" w:eastAsia="仿宋_GB2312"/>
          <w:sz w:val="32"/>
          <w:szCs w:val="32"/>
          <w:highlight w:val="none"/>
          <w:lang w:eastAsia="zh-CN"/>
        </w:rPr>
        <w:t>支出</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5593779.00元</w:t>
      </w:r>
      <w:r>
        <w:rPr>
          <w:rFonts w:hint="eastAsia" w:ascii="仿宋_GB2312" w:hAnsi="宋体" w:eastAsia="仿宋_GB2312"/>
          <w:sz w:val="32"/>
          <w:szCs w:val="32"/>
          <w:highlight w:val="none"/>
          <w:lang w:val="en-US" w:eastAsia="zh-CN"/>
        </w:rPr>
        <w:t>,</w:t>
      </w:r>
      <w:r>
        <w:rPr>
          <w:rFonts w:hint="eastAsia" w:ascii="仿宋_GB2312" w:hAnsi="宋体" w:eastAsia="仿宋_GB2312"/>
          <w:sz w:val="32"/>
          <w:szCs w:val="32"/>
          <w:highlight w:val="none"/>
          <w:lang w:eastAsia="zh-CN"/>
        </w:rPr>
        <w:t>其中：</w:t>
      </w:r>
      <w:r>
        <w:rPr>
          <w:rFonts w:hint="eastAsia" w:ascii="仿宋_GB2312" w:hAnsi="宋体" w:eastAsia="仿宋_GB2312"/>
          <w:b/>
          <w:bCs/>
          <w:sz w:val="32"/>
          <w:szCs w:val="32"/>
          <w:highlight w:val="none"/>
          <w:lang w:eastAsia="zh-CN"/>
        </w:rPr>
        <w:t>行政运行（款）</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5593779.00元，较上年</w:t>
      </w:r>
      <w:r>
        <w:rPr>
          <w:rFonts w:hint="eastAsia" w:ascii="仿宋_GB2312" w:hAnsi="宋体" w:eastAsia="仿宋_GB2312"/>
          <w:sz w:val="32"/>
          <w:szCs w:val="32"/>
          <w:highlight w:val="none"/>
          <w:lang w:val="en-US" w:eastAsia="zh-CN"/>
        </w:rPr>
        <w:t>增加6.71%，主要原因是</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工资调增。</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仿宋_GB2312" w:hAnsi="宋体" w:eastAsia="仿宋_GB2312"/>
          <w:b/>
          <w:bCs/>
          <w:sz w:val="32"/>
          <w:szCs w:val="32"/>
          <w:highlight w:val="none"/>
          <w:lang w:eastAsia="zh-CN"/>
        </w:rPr>
        <w:t>群众团体事务支出（款）</w:t>
      </w:r>
      <w:r>
        <w:rPr>
          <w:rFonts w:hint="eastAsia" w:ascii="仿宋_GB2312" w:hAnsi="宋体" w:eastAsia="仿宋_GB2312"/>
          <w:sz w:val="32"/>
          <w:szCs w:val="32"/>
          <w:highlight w:val="none"/>
          <w:lang w:eastAsia="zh-CN"/>
        </w:rPr>
        <w:t>68015.52元，较上年</w:t>
      </w:r>
      <w:r>
        <w:rPr>
          <w:rFonts w:hint="eastAsia" w:ascii="仿宋_GB2312" w:hAnsi="宋体" w:eastAsia="仿宋_GB2312"/>
          <w:sz w:val="32"/>
          <w:szCs w:val="32"/>
          <w:highlight w:val="none"/>
          <w:lang w:val="en-US" w:eastAsia="zh-CN"/>
        </w:rPr>
        <w:t>增加35.27%，主要原因是</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工资调增。</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宋体" w:eastAsia="仿宋_GB2312"/>
          <w:sz w:val="32"/>
          <w:szCs w:val="32"/>
          <w:highlight w:val="none"/>
          <w:lang w:eastAsia="zh-CN"/>
        </w:rPr>
        <w:t>工会事务支出68015.52元，</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工资调增</w:t>
      </w:r>
      <w:r>
        <w:rPr>
          <w:rFonts w:hint="eastAsia" w:ascii="仿宋_GB2312" w:hAnsi="宋体" w:eastAsia="仿宋_GB2312"/>
          <w:sz w:val="32"/>
          <w:szCs w:val="32"/>
          <w:highlight w:val="none"/>
          <w:lang w:eastAsia="zh-CN"/>
        </w:rPr>
        <w:t>。</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eastAsia="zh-CN"/>
        </w:rPr>
        <w:t>（二）</w:t>
      </w: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行政事业单位离退休</w:t>
      </w:r>
      <w:r>
        <w:rPr>
          <w:rFonts w:hint="eastAsia" w:ascii="仿宋_GB2312" w:hAnsi="黑体" w:eastAsia="仿宋_GB2312"/>
          <w:sz w:val="32"/>
          <w:szCs w:val="32"/>
          <w:highlight w:val="none"/>
        </w:rPr>
        <w:t>（款）2022年预算支出550925.71元，比上年预算数</w:t>
      </w:r>
      <w:r>
        <w:rPr>
          <w:rFonts w:hint="eastAsia" w:ascii="仿宋_GB2312" w:hAnsi="黑体" w:eastAsia="仿宋_GB2312"/>
          <w:sz w:val="32"/>
          <w:szCs w:val="32"/>
          <w:highlight w:val="none"/>
          <w:lang w:val="en-US" w:eastAsia="zh-CN"/>
        </w:rPr>
        <w:t>减少10.23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lang w:val="en-US" w:eastAsia="zh-CN"/>
        </w:rPr>
        <w:t>因人员减少。</w:t>
      </w:r>
    </w:p>
    <w:p>
      <w:pPr>
        <w:numPr>
          <w:numId w:val="0"/>
        </w:numPr>
        <w:spacing w:line="640" w:lineRule="exact"/>
        <w:rPr>
          <w:rFonts w:hint="eastAsia" w:ascii="仿宋_GB2312" w:hAnsi="黑体" w:eastAsia="仿宋_GB2312"/>
          <w:sz w:val="32"/>
          <w:szCs w:val="32"/>
          <w:highlight w:val="none"/>
        </w:rPr>
      </w:pPr>
    </w:p>
    <w:p>
      <w:pPr>
        <w:numPr>
          <w:ilvl w:val="0"/>
          <w:numId w:val="0"/>
        </w:numPr>
        <w:spacing w:line="640" w:lineRule="exact"/>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机关事业单位基本养老保险缴费支出</w:t>
      </w:r>
      <w:r>
        <w:rPr>
          <w:rFonts w:hint="eastAsia" w:ascii="仿宋_GB2312" w:hAnsi="黑体" w:eastAsia="仿宋_GB2312"/>
          <w:sz w:val="32"/>
          <w:szCs w:val="32"/>
          <w:highlight w:val="none"/>
        </w:rPr>
        <w:t>（项）2022年预算支出544124.16元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val="en-US" w:eastAsia="zh-CN"/>
        </w:rPr>
        <w:t>减少</w:t>
      </w:r>
      <w:r>
        <w:rPr>
          <w:rFonts w:hint="eastAsia" w:ascii="仿宋_GB2312" w:hAnsi="黑体" w:eastAsia="仿宋_GB2312"/>
          <w:sz w:val="32"/>
          <w:szCs w:val="32"/>
          <w:highlight w:val="none"/>
          <w:lang w:val="en-US" w:eastAsia="zh-CN"/>
        </w:rPr>
        <w:t>11.35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原因人员减少</w:t>
      </w:r>
      <w:r>
        <w:rPr>
          <w:rFonts w:hint="eastAsia" w:ascii="仿宋_GB2312" w:hAnsi="黑体" w:eastAsia="仿宋_GB2312"/>
          <w:sz w:val="32"/>
          <w:szCs w:val="32"/>
          <w:highlight w:val="none"/>
        </w:rPr>
        <w:t>。</w:t>
      </w:r>
    </w:p>
    <w:p>
      <w:pPr>
        <w:numPr>
          <w:ilvl w:val="0"/>
          <w:numId w:val="0"/>
        </w:numPr>
        <w:spacing w:line="640" w:lineRule="exact"/>
        <w:rPr>
          <w:rFonts w:hint="eastAsia" w:ascii="仿宋_GB2312" w:hAnsi="黑体" w:eastAsia="仿宋_GB2312"/>
          <w:sz w:val="32"/>
          <w:szCs w:val="32"/>
          <w:highlight w:val="none"/>
        </w:rPr>
      </w:pPr>
      <w:r>
        <w:rPr>
          <w:rFonts w:hint="eastAsia" w:ascii="仿宋_GB2312" w:hAnsi="黑体" w:eastAsia="仿宋_GB2312"/>
          <w:b/>
          <w:bCs/>
          <w:sz w:val="32"/>
          <w:szCs w:val="32"/>
          <w:highlight w:val="none"/>
          <w:lang w:val="en-US" w:eastAsia="zh-CN"/>
        </w:rPr>
        <w:t>财政对其他社会保险基金的补助支出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6801.55元，其中：</w:t>
      </w:r>
      <w:r>
        <w:rPr>
          <w:rFonts w:hint="eastAsia" w:ascii="仿宋_GB2312" w:hAnsi="黑体" w:eastAsia="仿宋_GB2312"/>
          <w:b/>
          <w:bCs/>
          <w:sz w:val="32"/>
          <w:szCs w:val="32"/>
          <w:highlight w:val="none"/>
          <w:lang w:val="en-US" w:eastAsia="zh-CN"/>
        </w:rPr>
        <w:t>财政对工伤保险基金的补助</w:t>
      </w:r>
      <w:r>
        <w:rPr>
          <w:rFonts w:hint="eastAsia" w:ascii="仿宋_GB2312" w:hAnsi="黑体" w:eastAsia="仿宋_GB2312"/>
          <w:sz w:val="32"/>
          <w:szCs w:val="32"/>
          <w:highlight w:val="none"/>
          <w:lang w:val="en-US" w:eastAsia="zh-CN"/>
        </w:rPr>
        <w:tab/>
      </w:r>
      <w:r>
        <w:rPr>
          <w:rFonts w:hint="eastAsia" w:ascii="仿宋_GB2312" w:hAnsi="黑体" w:eastAsia="仿宋_GB2312"/>
          <w:b/>
          <w:bCs/>
          <w:sz w:val="32"/>
          <w:szCs w:val="32"/>
          <w:highlight w:val="none"/>
          <w:lang w:eastAsia="zh-CN"/>
        </w:rPr>
        <w:t>（项）</w:t>
      </w:r>
      <w:r>
        <w:rPr>
          <w:rFonts w:hint="eastAsia" w:ascii="仿宋_GB2312" w:hAnsi="黑体" w:eastAsia="仿宋_GB2312"/>
          <w:sz w:val="32"/>
          <w:szCs w:val="32"/>
          <w:highlight w:val="none"/>
          <w:lang w:val="en-US" w:eastAsia="zh-CN"/>
        </w:rPr>
        <w:t>6801.55元，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100%，上年未列入预算。</w:t>
      </w:r>
    </w:p>
    <w:p>
      <w:pPr>
        <w:numPr>
          <w:ilvl w:val="0"/>
          <w:numId w:val="2"/>
        </w:num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sz w:val="32"/>
          <w:szCs w:val="32"/>
          <w:highlight w:val="none"/>
          <w:lang w:val="en-US" w:eastAsia="zh-CN"/>
        </w:rPr>
        <w:t>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b w:val="0"/>
          <w:bCs/>
          <w:sz w:val="32"/>
          <w:szCs w:val="32"/>
          <w:highlight w:val="none"/>
        </w:rPr>
        <w:t>221050.44</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numPr>
          <w:ilvl w:val="0"/>
          <w:numId w:val="0"/>
        </w:numPr>
        <w:spacing w:line="640" w:lineRule="exact"/>
        <w:ind w:firstLine="643" w:firstLineChars="200"/>
        <w:rPr>
          <w:rFonts w:hint="eastAsia" w:ascii="仿宋_GB2312" w:hAnsi="黑体" w:eastAsia="仿宋_GB2312"/>
          <w:b w:val="0"/>
          <w:bCs/>
          <w:sz w:val="32"/>
          <w:szCs w:val="32"/>
          <w:highlight w:val="none"/>
          <w:lang w:eastAsia="zh-CN"/>
        </w:rPr>
      </w:pPr>
      <w:r>
        <w:rPr>
          <w:rFonts w:hint="eastAsia" w:ascii="仿宋_GB2312" w:hAnsi="黑体" w:eastAsia="仿宋_GB2312"/>
          <w:b/>
          <w:bCs/>
          <w:sz w:val="32"/>
          <w:szCs w:val="32"/>
          <w:highlight w:val="none"/>
          <w:lang w:eastAsia="zh-CN"/>
        </w:rPr>
        <w:t>财政对基本医疗保险基金的补助</w:t>
      </w:r>
      <w:r>
        <w:rPr>
          <w:rFonts w:hint="eastAsia" w:ascii="仿宋_GB2312" w:hAnsi="宋体" w:eastAsia="仿宋_GB2312"/>
          <w:b/>
          <w:bCs/>
          <w:sz w:val="32"/>
          <w:szCs w:val="32"/>
          <w:highlight w:val="none"/>
          <w:lang w:eastAsia="zh-CN"/>
        </w:rPr>
        <w:t>（款）</w:t>
      </w:r>
      <w:r>
        <w:rPr>
          <w:rFonts w:hint="eastAsia" w:ascii="仿宋_GB2312" w:hAnsi="黑体" w:eastAsia="仿宋_GB2312"/>
          <w:b w:val="0"/>
          <w:bCs/>
          <w:sz w:val="32"/>
          <w:szCs w:val="32"/>
          <w:highlight w:val="none"/>
        </w:rPr>
        <w:t>221050.44</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财政对职工基本医疗保险基金的补助（项）</w:t>
      </w:r>
      <w:r>
        <w:rPr>
          <w:rFonts w:hint="eastAsia" w:ascii="仿宋_GB2312" w:hAnsi="黑体" w:eastAsia="仿宋_GB2312"/>
          <w:sz w:val="32"/>
          <w:szCs w:val="32"/>
          <w:highlight w:val="none"/>
          <w:lang w:eastAsia="zh-CN"/>
        </w:rPr>
        <w:t>支出</w:t>
      </w:r>
      <w:r>
        <w:rPr>
          <w:rFonts w:hint="eastAsia" w:ascii="仿宋_GB2312" w:hAnsi="黑体" w:eastAsia="仿宋_GB2312"/>
          <w:b w:val="0"/>
          <w:bCs/>
          <w:sz w:val="32"/>
          <w:szCs w:val="32"/>
          <w:highlight w:val="none"/>
        </w:rPr>
        <w:t>221050.44</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numPr>
          <w:numId w:val="0"/>
        </w:numPr>
        <w:spacing w:line="640" w:lineRule="exact"/>
        <w:ind w:leftChars="200"/>
        <w:rPr>
          <w:rFonts w:hint="eastAsia" w:ascii="仿宋" w:hAnsi="仿宋" w:eastAsia="仿宋" w:cs="仿宋"/>
          <w:b w:val="0"/>
          <w:bCs w:val="0"/>
          <w:color w:val="000000"/>
          <w:sz w:val="32"/>
          <w:szCs w:val="32"/>
          <w:lang w:eastAsia="zh-CN"/>
        </w:rPr>
      </w:pPr>
      <w:r>
        <w:rPr>
          <w:rFonts w:hint="eastAsia" w:ascii="仿宋_GB2312" w:hAnsi="黑体" w:eastAsia="仿宋_GB2312"/>
          <w:b/>
          <w:sz w:val="32"/>
          <w:szCs w:val="32"/>
          <w:highlight w:val="none"/>
          <w:lang w:val="en-US" w:eastAsia="zh-CN"/>
        </w:rPr>
        <w:t>（四）农林水支出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 w:hAnsi="仿宋" w:eastAsia="仿宋" w:cs="仿宋"/>
          <w:b w:val="0"/>
          <w:bCs w:val="0"/>
          <w:color w:val="000000"/>
          <w:sz w:val="32"/>
          <w:szCs w:val="32"/>
        </w:rPr>
        <w:t>1780400.00</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val="0"/>
          <w:color w:val="000000"/>
          <w:sz w:val="32"/>
          <w:szCs w:val="32"/>
          <w:lang w:eastAsia="zh-CN"/>
        </w:rPr>
        <w:t>减少</w:t>
      </w:r>
      <w:r>
        <w:rPr>
          <w:rFonts w:hint="eastAsia" w:ascii="仿宋" w:hAnsi="仿宋" w:eastAsia="仿宋" w:cs="仿宋"/>
          <w:b w:val="0"/>
          <w:bCs w:val="0"/>
          <w:color w:val="000000"/>
          <w:sz w:val="32"/>
          <w:szCs w:val="32"/>
          <w:lang w:val="en-US" w:eastAsia="zh-CN"/>
        </w:rPr>
        <w:t>21.87%，</w:t>
      </w:r>
      <w:r>
        <w:rPr>
          <w:rFonts w:hint="eastAsia" w:ascii="仿宋" w:hAnsi="仿宋" w:eastAsia="仿宋" w:cs="仿宋"/>
          <w:b w:val="0"/>
          <w:bCs w:val="0"/>
          <w:color w:val="000000"/>
          <w:sz w:val="32"/>
          <w:szCs w:val="32"/>
          <w:lang w:eastAsia="zh-CN"/>
        </w:rPr>
        <w:t>减少原因：人员减少，经费缩减。</w:t>
      </w:r>
    </w:p>
    <w:p>
      <w:pPr>
        <w:numPr>
          <w:ilvl w:val="0"/>
          <w:numId w:val="0"/>
        </w:numPr>
        <w:spacing w:line="640" w:lineRule="exact"/>
        <w:ind w:leftChars="200"/>
        <w:rPr>
          <w:rFonts w:hint="default"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eastAsia="zh-CN"/>
        </w:rPr>
        <w:t>农村综合改革支出</w:t>
      </w:r>
      <w:r>
        <w:rPr>
          <w:rFonts w:hint="eastAsia" w:ascii="仿宋_GB2312" w:hAnsi="宋体" w:eastAsia="仿宋_GB2312"/>
          <w:b/>
          <w:bCs/>
          <w:sz w:val="32"/>
          <w:szCs w:val="32"/>
          <w:highlight w:val="none"/>
          <w:lang w:eastAsia="zh-CN"/>
        </w:rPr>
        <w:t>（款）</w:t>
      </w:r>
      <w:r>
        <w:rPr>
          <w:rFonts w:hint="eastAsia" w:ascii="仿宋" w:hAnsi="仿宋" w:eastAsia="仿宋" w:cs="仿宋"/>
          <w:b w:val="0"/>
          <w:bCs w:val="0"/>
          <w:color w:val="000000"/>
          <w:sz w:val="32"/>
          <w:szCs w:val="32"/>
        </w:rPr>
        <w:t>1780400.00</w:t>
      </w:r>
      <w:r>
        <w:rPr>
          <w:rFonts w:hint="eastAsia" w:ascii="仿宋" w:hAnsi="仿宋" w:eastAsia="仿宋" w:cs="仿宋"/>
          <w:b w:val="0"/>
          <w:bCs w:val="0"/>
          <w:color w:val="000000"/>
          <w:sz w:val="32"/>
          <w:szCs w:val="32"/>
          <w:lang w:eastAsia="zh-CN"/>
        </w:rPr>
        <w:t>元，其中：</w:t>
      </w:r>
      <w:r>
        <w:rPr>
          <w:rFonts w:hint="eastAsia" w:ascii="仿宋" w:hAnsi="仿宋" w:eastAsia="仿宋" w:cs="仿宋"/>
          <w:b/>
          <w:bCs/>
          <w:color w:val="000000"/>
          <w:sz w:val="32"/>
          <w:szCs w:val="32"/>
          <w:lang w:eastAsia="zh-CN"/>
        </w:rPr>
        <w:t>对村民委员会和村党支部的补助</w:t>
      </w:r>
      <w:r>
        <w:rPr>
          <w:rFonts w:hint="eastAsia" w:ascii="仿宋_GB2312" w:hAnsi="黑体" w:eastAsia="仿宋_GB2312"/>
          <w:b/>
          <w:bCs/>
          <w:sz w:val="32"/>
          <w:szCs w:val="32"/>
          <w:highlight w:val="none"/>
          <w:lang w:eastAsia="zh-CN"/>
        </w:rPr>
        <w:t>（项）</w:t>
      </w:r>
      <w:r>
        <w:rPr>
          <w:rFonts w:hint="eastAsia" w:ascii="仿宋" w:hAnsi="仿宋" w:eastAsia="仿宋" w:cs="仿宋"/>
          <w:b w:val="0"/>
          <w:bCs w:val="0"/>
          <w:color w:val="000000"/>
          <w:sz w:val="32"/>
          <w:szCs w:val="32"/>
        </w:rPr>
        <w:t>1780400.00</w:t>
      </w:r>
      <w:r>
        <w:rPr>
          <w:rFonts w:hint="eastAsia" w:ascii="仿宋" w:hAnsi="仿宋" w:eastAsia="仿宋" w:cs="仿宋"/>
          <w:b w:val="0"/>
          <w:bCs w:val="0"/>
          <w:color w:val="000000"/>
          <w:sz w:val="32"/>
          <w:szCs w:val="32"/>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2021年减少21.87%</w:t>
      </w:r>
      <w:r>
        <w:rPr>
          <w:rFonts w:hint="eastAsia" w:ascii="仿宋" w:hAnsi="仿宋" w:eastAsia="仿宋" w:cs="仿宋"/>
          <w:b w:val="0"/>
          <w:bCs w:val="0"/>
          <w:color w:val="000000"/>
          <w:sz w:val="32"/>
          <w:szCs w:val="32"/>
          <w:lang w:eastAsia="zh-CN"/>
        </w:rPr>
        <w:t>。减少原因：人员减少，经费缩减</w:t>
      </w:r>
      <w:r>
        <w:rPr>
          <w:rFonts w:hint="eastAsia" w:ascii="仿宋" w:hAnsi="仿宋" w:eastAsia="仿宋" w:cs="仿宋"/>
          <w:b w:val="0"/>
          <w:bCs w:val="0"/>
          <w:color w:val="000000"/>
          <w:sz w:val="32"/>
          <w:szCs w:val="32"/>
          <w:lang w:val="en-US" w:eastAsia="zh-CN"/>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lang w:val="en-US" w:eastAsia="zh-CN"/>
        </w:rPr>
        <w:t>（五）住房保障支出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b w:val="0"/>
          <w:bCs/>
          <w:sz w:val="32"/>
          <w:szCs w:val="32"/>
          <w:highlight w:val="none"/>
        </w:rPr>
        <w:t>408093.12</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原因是上年住房公积金未列入单位预算。</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lang w:eastAsia="zh-CN"/>
        </w:rPr>
        <w:t>（一）</w:t>
      </w:r>
      <w:r>
        <w:rPr>
          <w:rFonts w:hint="eastAsia" w:ascii="仿宋_GB2312" w:hAnsi="黑体" w:eastAsia="仿宋_GB2312"/>
          <w:sz w:val="32"/>
          <w:szCs w:val="32"/>
          <w:highlight w:val="none"/>
        </w:rPr>
        <w:t>2022年一般公共预算基本支出6571863.79元，</w:t>
      </w:r>
      <w:r>
        <w:rPr>
          <w:rFonts w:hint="eastAsia" w:ascii="仿宋_GB2312" w:hAnsi="黑体" w:eastAsia="仿宋_GB2312"/>
          <w:sz w:val="32"/>
          <w:szCs w:val="32"/>
          <w:highlight w:val="none"/>
          <w:lang w:eastAsia="zh-CN"/>
        </w:rPr>
        <w:t>比上年</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11.28</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工资调增</w:t>
      </w:r>
      <w:r>
        <w:rPr>
          <w:rFonts w:hint="eastAsia" w:ascii="仿宋_GB2312" w:hAnsi="宋体" w:eastAsia="仿宋_GB2312"/>
          <w:sz w:val="32"/>
          <w:szCs w:val="32"/>
          <w:highlight w:val="none"/>
          <w:lang w:eastAsia="zh-CN"/>
        </w:rPr>
        <w:t>。</w:t>
      </w:r>
    </w:p>
    <w:p>
      <w:pPr>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其中：人员经费6071863.79元，单位运转经费</w:t>
      </w:r>
      <w:r>
        <w:rPr>
          <w:rFonts w:hint="eastAsia" w:ascii="仿宋_GB2312" w:hAnsi="黑体" w:eastAsia="仿宋_GB2312"/>
          <w:sz w:val="32"/>
          <w:szCs w:val="32"/>
          <w:highlight w:val="none"/>
          <w:lang w:val="en-US" w:eastAsia="zh-CN"/>
        </w:rPr>
        <w:t>500000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11.28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工资调增</w:t>
      </w:r>
      <w:r>
        <w:rPr>
          <w:rFonts w:hint="eastAsia" w:ascii="仿宋_GB2312" w:hAnsi="宋体" w:eastAsia="仿宋_GB2312"/>
          <w:sz w:val="32"/>
          <w:szCs w:val="32"/>
          <w:highlight w:val="none"/>
          <w:lang w:eastAsia="zh-CN"/>
        </w:rPr>
        <w:t>。</w:t>
      </w:r>
    </w:p>
    <w:p>
      <w:pPr>
        <w:ind w:firstLine="640" w:firstLineChars="200"/>
        <w:rPr>
          <w:rFonts w:hint="default" w:ascii="仿宋_GB2312" w:hAnsi="黑体" w:eastAsia="仿宋_GB2312"/>
          <w:sz w:val="32"/>
          <w:szCs w:val="32"/>
          <w:highlight w:val="none"/>
          <w:lang w:val="en-US" w:eastAsia="zh-CN"/>
        </w:rPr>
      </w:pPr>
      <w:r>
        <w:rPr>
          <w:rFonts w:hint="eastAsia" w:ascii="黑体" w:hAnsi="黑体" w:eastAsia="黑体"/>
          <w:sz w:val="32"/>
          <w:szCs w:val="32"/>
          <w:highlight w:val="none"/>
          <w:lang w:eastAsia="zh-CN"/>
        </w:rPr>
        <w:t>四、项目支出：</w:t>
      </w:r>
      <w:r>
        <w:rPr>
          <w:rFonts w:hint="eastAsia" w:ascii="仿宋_GB2312" w:hAnsi="黑体" w:eastAsia="仿宋_GB2312"/>
          <w:sz w:val="32"/>
          <w:szCs w:val="32"/>
          <w:highlight w:val="none"/>
          <w:lang w:val="en-US" w:eastAsia="zh-CN"/>
        </w:rPr>
        <w:t>2022年支出</w:t>
      </w:r>
      <w:r>
        <w:rPr>
          <w:rFonts w:hint="eastAsia" w:ascii="仿宋_GB2312" w:hAnsi="黑体" w:eastAsia="仿宋_GB2312"/>
          <w:sz w:val="32"/>
          <w:szCs w:val="32"/>
          <w:highlight w:val="none"/>
          <w:lang w:eastAsia="zh-CN"/>
        </w:rPr>
        <w:t>2060400.00元，比上年减少</w:t>
      </w:r>
      <w:r>
        <w:rPr>
          <w:rFonts w:hint="eastAsia" w:ascii="仿宋_GB2312" w:hAnsi="黑体" w:eastAsia="仿宋_GB2312"/>
          <w:sz w:val="32"/>
          <w:szCs w:val="32"/>
          <w:highlight w:val="none"/>
          <w:lang w:val="en-US" w:eastAsia="zh-CN"/>
        </w:rPr>
        <w:t>9.6%，</w:t>
      </w:r>
      <w:r>
        <w:rPr>
          <w:rFonts w:hint="eastAsia" w:ascii="仿宋_GB2312" w:hAnsi="宋体" w:eastAsia="仿宋_GB2312"/>
          <w:sz w:val="32"/>
          <w:szCs w:val="32"/>
          <w:highlight w:val="none"/>
          <w:lang w:val="en-US" w:eastAsia="zh-CN"/>
        </w:rPr>
        <w:t>主要原因是</w:t>
      </w:r>
      <w:r>
        <w:rPr>
          <w:rFonts w:hint="eastAsia" w:ascii="仿宋_GB2312" w:hAnsi="黑体" w:eastAsia="仿宋_GB2312"/>
          <w:sz w:val="32"/>
          <w:szCs w:val="32"/>
          <w:highlight w:val="none"/>
          <w:lang w:val="en-US" w:eastAsia="zh-CN"/>
        </w:rPr>
        <w:t>实施项目减少。</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六</w:t>
      </w:r>
      <w:r>
        <w:rPr>
          <w:rFonts w:hint="eastAsia" w:ascii="黑体" w:hAnsi="黑体" w:eastAsia="黑体"/>
          <w:sz w:val="32"/>
          <w:szCs w:val="32"/>
          <w:highlight w:val="none"/>
        </w:rPr>
        <w:t>、部门机关运行经费及政府采购预算情况说明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500000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。政府采购预算</w:t>
      </w:r>
      <w:r>
        <w:rPr>
          <w:rFonts w:hint="eastAsia" w:ascii="仿宋_GB2312" w:hAnsi="黑体" w:eastAsia="仿宋_GB2312"/>
          <w:sz w:val="32"/>
          <w:szCs w:val="32"/>
          <w:highlight w:val="none"/>
          <w:lang w:val="en-US" w:eastAsia="zh-CN"/>
        </w:rPr>
        <w:t>96800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减少203200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减少67.7</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采购办公经费减少</w:t>
      </w:r>
      <w:bookmarkStart w:id="0" w:name="_GoBack"/>
      <w:bookmarkEnd w:id="0"/>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96800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972551"/>
    <w:multiLevelType w:val="singleLevel"/>
    <w:tmpl w:val="1E972551"/>
    <w:lvl w:ilvl="0" w:tentative="0">
      <w:start w:val="3"/>
      <w:numFmt w:val="chineseCounting"/>
      <w:suff w:val="nothing"/>
      <w:lvlText w:val="（%1）"/>
      <w:lvlJc w:val="left"/>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50A46E5"/>
    <w:rsid w:val="060021DC"/>
    <w:rsid w:val="064D410C"/>
    <w:rsid w:val="06746E88"/>
    <w:rsid w:val="06BE6228"/>
    <w:rsid w:val="07EA6CFD"/>
    <w:rsid w:val="0A116753"/>
    <w:rsid w:val="0B896034"/>
    <w:rsid w:val="0D824E94"/>
    <w:rsid w:val="0E6F37D9"/>
    <w:rsid w:val="10E47B53"/>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476D20"/>
    <w:rsid w:val="23513756"/>
    <w:rsid w:val="250F1490"/>
    <w:rsid w:val="26AA21B6"/>
    <w:rsid w:val="2903193C"/>
    <w:rsid w:val="292A0545"/>
    <w:rsid w:val="2B26350E"/>
    <w:rsid w:val="2B5C1C56"/>
    <w:rsid w:val="2BCF3D4E"/>
    <w:rsid w:val="2D550DF7"/>
    <w:rsid w:val="2DBA0562"/>
    <w:rsid w:val="31352995"/>
    <w:rsid w:val="32A96D1A"/>
    <w:rsid w:val="34032DB0"/>
    <w:rsid w:val="34B82D6F"/>
    <w:rsid w:val="36231970"/>
    <w:rsid w:val="373703E1"/>
    <w:rsid w:val="37580FE7"/>
    <w:rsid w:val="38D06FA8"/>
    <w:rsid w:val="396616D2"/>
    <w:rsid w:val="39A2734A"/>
    <w:rsid w:val="39A71DAE"/>
    <w:rsid w:val="3D8C4411"/>
    <w:rsid w:val="3DB317E5"/>
    <w:rsid w:val="40465DD0"/>
    <w:rsid w:val="40CC1D5D"/>
    <w:rsid w:val="416268DB"/>
    <w:rsid w:val="44920D40"/>
    <w:rsid w:val="452F6292"/>
    <w:rsid w:val="47AF499B"/>
    <w:rsid w:val="484D612A"/>
    <w:rsid w:val="48A9072C"/>
    <w:rsid w:val="4D903B41"/>
    <w:rsid w:val="4DA8126D"/>
    <w:rsid w:val="4DD72226"/>
    <w:rsid w:val="4EA300AE"/>
    <w:rsid w:val="4F6403AA"/>
    <w:rsid w:val="4FC63CC7"/>
    <w:rsid w:val="50622DD8"/>
    <w:rsid w:val="51C77E42"/>
    <w:rsid w:val="54B1376D"/>
    <w:rsid w:val="56311F34"/>
    <w:rsid w:val="564548F7"/>
    <w:rsid w:val="565305B1"/>
    <w:rsid w:val="56B63095"/>
    <w:rsid w:val="56C73340"/>
    <w:rsid w:val="59441D15"/>
    <w:rsid w:val="5A3206F2"/>
    <w:rsid w:val="61EF1B1B"/>
    <w:rsid w:val="621A3658"/>
    <w:rsid w:val="62B62979"/>
    <w:rsid w:val="641E799F"/>
    <w:rsid w:val="64252B6E"/>
    <w:rsid w:val="651520BC"/>
    <w:rsid w:val="661A6258"/>
    <w:rsid w:val="6A136FDE"/>
    <w:rsid w:val="6A752B54"/>
    <w:rsid w:val="6A7D0D80"/>
    <w:rsid w:val="6EA6456E"/>
    <w:rsid w:val="74517818"/>
    <w:rsid w:val="75325E07"/>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17</Pages>
  <Words>3968</Words>
  <Characters>4477</Characters>
  <Lines>16</Lines>
  <Paragraphs>4</Paragraphs>
  <TotalTime>1</TotalTime>
  <ScaleCrop>false</ScaleCrop>
  <LinksUpToDate>false</LinksUpToDate>
  <CharactersWithSpaces>4537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2023-06-08T03:35:01Z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D63E4442D4F2447B98FCA2A8E930111D</vt:lpwstr>
  </property>
</Properties>
</file>