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东乡县那勒寺中心卫生院</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w:t>
      </w:r>
      <w:r>
        <w:rPr>
          <w:rFonts w:hint="eastAsia" w:ascii="方正小标宋_GBK" w:hAnsi="方正小标宋_GBK" w:eastAsia="方正小标宋_GBK" w:cs="方正小标宋_GBK"/>
          <w:sz w:val="40"/>
          <w:szCs w:val="40"/>
          <w:lang w:val="en-US" w:eastAsia="zh-CN"/>
        </w:rPr>
        <w:t xml:space="preserve">  </w:t>
      </w:r>
      <w:r>
        <w:rPr>
          <w:rFonts w:hint="eastAsia" w:ascii="方正小标宋_GBK" w:hAnsi="方正小标宋_GBK" w:eastAsia="方正小标宋_GBK" w:cs="方正小标宋_GBK"/>
          <w:sz w:val="40"/>
          <w:szCs w:val="40"/>
        </w:rPr>
        <w:t>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5"/>
      <w:r>
        <w:rPr>
          <w:rFonts w:hint="eastAsia" w:ascii="仿宋_GB2312" w:hAnsi="仿宋_GB2312" w:eastAsia="仿宋_GB2312" w:cs="仿宋_GB2312"/>
          <w:color w:val="000000"/>
          <w:spacing w:val="0"/>
          <w:w w:val="100"/>
          <w:position w:val="0"/>
          <w:sz w:val="32"/>
          <w:szCs w:val="32"/>
        </w:rPr>
        <w:t>一</w:t>
      </w:r>
      <w:bookmarkEnd w:id="4"/>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6"/>
      <w:r>
        <w:rPr>
          <w:rFonts w:hint="eastAsia" w:ascii="仿宋_GB2312" w:hAnsi="仿宋_GB2312" w:eastAsia="仿宋_GB2312" w:cs="仿宋_GB2312"/>
          <w:color w:val="000000"/>
          <w:spacing w:val="0"/>
          <w:w w:val="100"/>
          <w:position w:val="0"/>
          <w:sz w:val="32"/>
          <w:szCs w:val="32"/>
        </w:rPr>
        <w:t>二</w:t>
      </w:r>
      <w:bookmarkEnd w:id="5"/>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7"/>
      <w:r>
        <w:rPr>
          <w:rFonts w:hint="eastAsia" w:ascii="仿宋_GB2312" w:hAnsi="仿宋_GB2312" w:eastAsia="仿宋_GB2312" w:cs="仿宋_GB2312"/>
          <w:color w:val="000000"/>
          <w:spacing w:val="0"/>
          <w:w w:val="100"/>
          <w:position w:val="0"/>
          <w:sz w:val="32"/>
          <w:szCs w:val="32"/>
        </w:rPr>
        <w:t>三</w:t>
      </w:r>
      <w:bookmarkEnd w:id="6"/>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8"/>
      <w:r>
        <w:rPr>
          <w:rFonts w:hint="eastAsia" w:ascii="仿宋_GB2312" w:hAnsi="仿宋_GB2312" w:eastAsia="仿宋_GB2312" w:cs="仿宋_GB2312"/>
          <w:color w:val="000000"/>
          <w:spacing w:val="0"/>
          <w:w w:val="100"/>
          <w:position w:val="0"/>
          <w:sz w:val="32"/>
          <w:szCs w:val="32"/>
        </w:rPr>
        <w:t>四</w:t>
      </w:r>
      <w:bookmarkEnd w:id="7"/>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9"/>
      <w:r>
        <w:rPr>
          <w:rFonts w:hint="eastAsia" w:ascii="仿宋_GB2312" w:hAnsi="仿宋_GB2312" w:eastAsia="仿宋_GB2312" w:cs="仿宋_GB2312"/>
          <w:color w:val="000000"/>
          <w:spacing w:val="0"/>
          <w:w w:val="100"/>
          <w:position w:val="0"/>
          <w:sz w:val="32"/>
          <w:szCs w:val="32"/>
        </w:rPr>
        <w:t>五</w:t>
      </w:r>
      <w:bookmarkEnd w:id="8"/>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9" w:name="bookmark10"/>
      <w:r>
        <w:rPr>
          <w:rFonts w:hint="eastAsia" w:ascii="仿宋_GB2312" w:hAnsi="仿宋_GB2312" w:eastAsia="仿宋_GB2312" w:cs="仿宋_GB2312"/>
          <w:color w:val="000000"/>
          <w:spacing w:val="0"/>
          <w:w w:val="100"/>
          <w:position w:val="0"/>
          <w:sz w:val="32"/>
          <w:szCs w:val="32"/>
        </w:rPr>
        <w:t>六</w:t>
      </w:r>
      <w:bookmarkEnd w:id="9"/>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1"/>
      <w:r>
        <w:rPr>
          <w:rFonts w:hint="eastAsia" w:ascii="仿宋_GB2312" w:hAnsi="仿宋_GB2312" w:eastAsia="仿宋_GB2312" w:cs="仿宋_GB2312"/>
          <w:color w:val="000000"/>
          <w:spacing w:val="0"/>
          <w:w w:val="100"/>
          <w:position w:val="0"/>
          <w:sz w:val="32"/>
          <w:szCs w:val="32"/>
        </w:rPr>
        <w:t>七</w:t>
      </w:r>
      <w:bookmarkEnd w:id="10"/>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2"/>
      <w:r>
        <w:rPr>
          <w:rFonts w:hint="eastAsia" w:ascii="仿宋_GB2312" w:hAnsi="仿宋_GB2312" w:eastAsia="仿宋_GB2312" w:cs="仿宋_GB2312"/>
          <w:color w:val="000000"/>
          <w:spacing w:val="0"/>
          <w:w w:val="100"/>
          <w:position w:val="0"/>
          <w:sz w:val="32"/>
          <w:szCs w:val="32"/>
        </w:rPr>
        <w:t>八</w:t>
      </w:r>
      <w:bookmarkEnd w:id="11"/>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3"/>
      <w:r>
        <w:rPr>
          <w:rFonts w:hint="eastAsia" w:ascii="仿宋_GB2312" w:hAnsi="仿宋_GB2312" w:eastAsia="仿宋_GB2312" w:cs="仿宋_GB2312"/>
          <w:color w:val="000000"/>
          <w:spacing w:val="0"/>
          <w:w w:val="100"/>
          <w:position w:val="0"/>
          <w:sz w:val="32"/>
          <w:szCs w:val="32"/>
        </w:rPr>
        <w:t>九</w:t>
      </w:r>
      <w:bookmarkEnd w:id="12"/>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3" w:name="bookmark14"/>
      <w:r>
        <w:rPr>
          <w:rFonts w:hint="eastAsia" w:ascii="仿宋_GB2312" w:hAnsi="仿宋_GB2312" w:eastAsia="仿宋_GB2312" w:cs="仿宋_GB2312"/>
          <w:color w:val="000000"/>
          <w:spacing w:val="0"/>
          <w:w w:val="100"/>
          <w:position w:val="0"/>
          <w:sz w:val="32"/>
          <w:szCs w:val="32"/>
        </w:rPr>
        <w:t>一</w:t>
      </w:r>
      <w:bookmarkEnd w:id="13"/>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4" w:name="bookmark23"/>
      <w:r>
        <w:rPr>
          <w:rFonts w:hint="eastAsia" w:ascii="仿宋_GB2312" w:hAnsi="仿宋_GB2312" w:eastAsia="仿宋_GB2312" w:cs="仿宋_GB2312"/>
          <w:b/>
          <w:bCs/>
          <w:color w:val="000000"/>
          <w:spacing w:val="0"/>
          <w:w w:val="100"/>
          <w:position w:val="0"/>
          <w:sz w:val="32"/>
          <w:szCs w:val="32"/>
        </w:rPr>
        <w:t>（</w:t>
      </w:r>
      <w:bookmarkEnd w:id="14"/>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5" w:name="bookmark24"/>
      <w:r>
        <w:rPr>
          <w:rFonts w:hint="eastAsia" w:ascii="仿宋_GB2312" w:hAnsi="仿宋_GB2312" w:eastAsia="仿宋_GB2312" w:cs="仿宋_GB2312"/>
          <w:color w:val="000000"/>
          <w:spacing w:val="0"/>
          <w:w w:val="100"/>
          <w:position w:val="0"/>
          <w:sz w:val="32"/>
          <w:szCs w:val="32"/>
          <w:lang w:eastAsia="zh-CN"/>
        </w:rPr>
        <w:t>为人民身体健康提供医疗与护理保健服务、医疗、护理、预防保健、合作医疗组织与管理。</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我院现有职工43名，专业技术人员35名，管理人员2名，其中正式工有20名，同工同酬1名，临时工有12名，开设有全科门诊、中医理疗科、治疗室、检验室、DR室、B超室及心电图室等7个临床科室，设有公卫科、财务室、医保办、计划免疫室、妇幼保健室、健康扶贫办公室、计划生育科、收费室等8个辅助科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w:t>
      </w:r>
      <w:r>
        <w:rPr>
          <w:rFonts w:hint="eastAsia" w:ascii="仿宋_GB2312" w:hAnsi="仿宋_GB2312" w:eastAsia="仿宋_GB2312" w:cs="仿宋_GB2312"/>
          <w:color w:val="000000"/>
          <w:spacing w:val="0"/>
          <w:w w:val="100"/>
          <w:position w:val="0"/>
          <w:sz w:val="32"/>
          <w:szCs w:val="32"/>
          <w:lang w:val="en-US" w:eastAsia="zh-CN"/>
        </w:rPr>
        <w:t>2021年度收入总计6346734.18元，支出总计6434490.43元，与2020年决算数相比，收入增加740687.94元，增长13.2%，支出增加855262.57元，增长15.3%。主要原因是财政拨款及业务收入增加、人员及其他办公支出增加</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6346734.18</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4553450.35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71.7</w:t>
      </w:r>
      <w:r>
        <w:rPr>
          <w:rFonts w:hint="eastAsia" w:ascii="仿宋_GB2312" w:hAnsi="仿宋_GB2312" w:eastAsia="仿宋_GB2312" w:cs="仿宋_GB2312"/>
          <w:color w:val="000000"/>
          <w:spacing w:val="0"/>
          <w:w w:val="100"/>
          <w:position w:val="0"/>
          <w:sz w:val="32"/>
          <w:szCs w:val="32"/>
        </w:rPr>
        <w:t>%;事业收入</w:t>
      </w:r>
      <w:r>
        <w:rPr>
          <w:rFonts w:hint="eastAsia" w:ascii="仿宋_GB2312" w:hAnsi="仿宋_GB2312" w:eastAsia="仿宋_GB2312" w:cs="仿宋_GB2312"/>
          <w:color w:val="000000"/>
          <w:spacing w:val="0"/>
          <w:w w:val="100"/>
          <w:position w:val="0"/>
          <w:sz w:val="32"/>
          <w:szCs w:val="32"/>
          <w:lang w:val="en-US" w:eastAsia="zh-CN"/>
        </w:rPr>
        <w:t>1793283.83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28.3</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6434490.43</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6434490.43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4553450.35</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71104.7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基本公共卫生服务经费增加，人员增加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4553450.35</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bidi="en-US"/>
        </w:rPr>
        <w:t>27104.7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人员支出增加。</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2021年度一般公共预算财政拨款支出4553450.35元，占本年支出的70.8%，较上年决算数增加27104.7万元，增长0.6%。主要原因：人员及其他办公支出增加。</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bidi="en-US"/>
        </w:rPr>
        <w:t>206715.84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4.5</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18157.16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人员调整变化。</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lang w:val="en-US" w:eastAsia="zh-CN"/>
        </w:rPr>
        <w:t>4346734.51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95.5</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8947.54</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bidi="en-US"/>
        </w:rPr>
        <w:t>4553450.35</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2402597.56</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减少1234017.32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减人减资</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319200</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减少570530.77</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专用材料支出减少</w:t>
      </w:r>
      <w:r>
        <w:rPr>
          <w:rFonts w:hint="eastAsia" w:ascii="仿宋_GB2312" w:hAnsi="仿宋_GB2312" w:eastAsia="仿宋_GB2312" w:cs="仿宋_GB2312"/>
          <w:color w:val="000000"/>
          <w:spacing w:val="0"/>
          <w:w w:val="100"/>
          <w:position w:val="0"/>
          <w:sz w:val="32"/>
          <w:szCs w:val="32"/>
        </w:rPr>
        <w:t>，公用经费用途主要包括办公费、印刷费等。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10587.6</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10587.6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10587.6</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10587.6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w:t>
      </w:r>
      <w:bookmarkStart w:id="19" w:name="_GoBack"/>
      <w:bookmarkEnd w:id="19"/>
      <w:r>
        <w:rPr>
          <w:rFonts w:ascii="仿宋_GB2312" w:hAnsi="仿宋_GB2312" w:eastAsia="仿宋_GB2312" w:cs="仿宋_GB2312"/>
          <w:b/>
          <w:bCs/>
          <w:color w:val="333333"/>
          <w:sz w:val="32"/>
          <w:szCs w:val="32"/>
        </w:rPr>
        <w:t>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2</w:t>
      </w:r>
      <w:r>
        <w:rPr>
          <w:rFonts w:hint="eastAsia" w:ascii="仿宋_GB2312" w:hAnsi="仿宋_GB2312" w:eastAsia="仿宋_GB2312" w:cs="仿宋_GB2312"/>
          <w:b/>
          <w:bCs/>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救护车和微医体检车各1辆</w:t>
      </w:r>
      <w:r>
        <w:rPr>
          <w:rFonts w:hint="eastAsia" w:ascii="仿宋_GB2312" w:hAnsi="仿宋_GB2312" w:eastAsia="仿宋_GB2312" w:cs="仿宋_GB2312"/>
          <w:b/>
          <w:bCs/>
          <w:color w:val="000000"/>
          <w:spacing w:val="0"/>
          <w:w w:val="100"/>
          <w:position w:val="0"/>
          <w:sz w:val="32"/>
          <w:szCs w:val="32"/>
          <w:lang w:eastAsia="zh-CN"/>
        </w:rPr>
        <w:t>）</w:t>
      </w:r>
      <w:r>
        <w:rPr>
          <w:rFonts w:hint="eastAsia" w:ascii="仿宋_GB2312" w:hAnsi="仿宋_GB2312" w:eastAsia="仿宋_GB2312" w:cs="仿宋_GB2312"/>
          <w:b/>
          <w:bCs/>
          <w:color w:val="000000"/>
          <w:spacing w:val="0"/>
          <w:w w:val="100"/>
          <w:position w:val="0"/>
          <w:sz w:val="32"/>
          <w:szCs w:val="32"/>
        </w:rPr>
        <w:t>；国内公务接待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3"/>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319200</w:t>
      </w:r>
      <w:r>
        <w:rPr>
          <w:rFonts w:hint="eastAsia" w:ascii="仿宋_GB2312" w:hAnsi="仿宋_GB2312" w:eastAsia="仿宋_GB2312" w:cs="仿宋_GB2312"/>
          <w:color w:val="000000"/>
          <w:spacing w:val="0"/>
          <w:w w:val="100"/>
          <w:position w:val="0"/>
          <w:sz w:val="32"/>
          <w:szCs w:val="32"/>
        </w:rPr>
        <w:t>元，机关运行经费主要用于开支办公费、公务车运行维护费等。机关运行经费较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减少570530.77</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降低64</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专用材料支出减少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年12月31日，本部门共有车辆</w:t>
      </w:r>
      <w:r>
        <w:rPr>
          <w:rFonts w:hint="eastAsia" w:ascii="仿宋_GB2312" w:hAnsi="仿宋_GB2312" w:eastAsia="仿宋_GB2312" w:cs="仿宋_GB2312"/>
          <w:color w:val="000000"/>
          <w:spacing w:val="0"/>
          <w:w w:val="100"/>
          <w:position w:val="0"/>
          <w:sz w:val="32"/>
          <w:szCs w:val="32"/>
          <w:lang w:val="en-US" w:eastAsia="zh-CN" w:bidi="en-US"/>
        </w:rPr>
        <w:t>2</w:t>
      </w:r>
      <w:r>
        <w:rPr>
          <w:rFonts w:hint="eastAsia" w:ascii="仿宋_GB2312" w:hAnsi="仿宋_GB2312" w:eastAsia="仿宋_GB2312" w:cs="仿宋_GB2312"/>
          <w:color w:val="000000"/>
          <w:spacing w:val="0"/>
          <w:w w:val="100"/>
          <w:position w:val="0"/>
          <w:sz w:val="32"/>
          <w:szCs w:val="32"/>
        </w:rPr>
        <w:t>辆，其中：特种专业技术用车</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救护车和微医体检车各1辆</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6"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abstractNum w:abstractNumId="2">
    <w:nsid w:val="5371E184"/>
    <w:multiLevelType w:val="singleLevel"/>
    <w:tmpl w:val="5371E184"/>
    <w:lvl w:ilvl="0" w:tentative="0">
      <w:start w:val="2"/>
      <w:numFmt w:val="chineseCount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zc0ZDI3NmZkNzU1MWM1MDE0N2YxZGY0YjExMWI4ZmUifQ=="/>
  </w:docVars>
  <w:rsids>
    <w:rsidRoot w:val="00000000"/>
    <w:rsid w:val="0511788F"/>
    <w:rsid w:val="063872EC"/>
    <w:rsid w:val="06AA1511"/>
    <w:rsid w:val="09B82C7E"/>
    <w:rsid w:val="0A4C6688"/>
    <w:rsid w:val="0DD8176C"/>
    <w:rsid w:val="161C5769"/>
    <w:rsid w:val="1739327C"/>
    <w:rsid w:val="18AF5CEE"/>
    <w:rsid w:val="19BA4320"/>
    <w:rsid w:val="19D92AF4"/>
    <w:rsid w:val="1B205130"/>
    <w:rsid w:val="1E712589"/>
    <w:rsid w:val="1F523B54"/>
    <w:rsid w:val="25FD0C5D"/>
    <w:rsid w:val="29C05E6C"/>
    <w:rsid w:val="2E7A2CE1"/>
    <w:rsid w:val="2F990904"/>
    <w:rsid w:val="2FF3270A"/>
    <w:rsid w:val="30A129A8"/>
    <w:rsid w:val="39F46F0A"/>
    <w:rsid w:val="3ABD5DEE"/>
    <w:rsid w:val="3BD710AD"/>
    <w:rsid w:val="3D9170BE"/>
    <w:rsid w:val="41670196"/>
    <w:rsid w:val="42736B67"/>
    <w:rsid w:val="43D445BB"/>
    <w:rsid w:val="44BA15F0"/>
    <w:rsid w:val="463158E2"/>
    <w:rsid w:val="47C87B80"/>
    <w:rsid w:val="48537D92"/>
    <w:rsid w:val="4B60103E"/>
    <w:rsid w:val="4D7D31BB"/>
    <w:rsid w:val="4F1428B3"/>
    <w:rsid w:val="50285660"/>
    <w:rsid w:val="504F0E3F"/>
    <w:rsid w:val="537062B7"/>
    <w:rsid w:val="538E2F34"/>
    <w:rsid w:val="54BE6593"/>
    <w:rsid w:val="57D535F7"/>
    <w:rsid w:val="58806626"/>
    <w:rsid w:val="5C3D2493"/>
    <w:rsid w:val="5D1A0A26"/>
    <w:rsid w:val="5D700646"/>
    <w:rsid w:val="5F217E4A"/>
    <w:rsid w:val="60D720E0"/>
    <w:rsid w:val="62922058"/>
    <w:rsid w:val="668A4527"/>
    <w:rsid w:val="6A7D4820"/>
    <w:rsid w:val="6AFE3735"/>
    <w:rsid w:val="70460ADC"/>
    <w:rsid w:val="705F07D2"/>
    <w:rsid w:val="720E4E8D"/>
    <w:rsid w:val="726D3C91"/>
    <w:rsid w:val="745D61E5"/>
    <w:rsid w:val="752124FA"/>
    <w:rsid w:val="75FC6AC3"/>
    <w:rsid w:val="785A5C57"/>
    <w:rsid w:val="794C38BE"/>
    <w:rsid w:val="7B02692A"/>
    <w:rsid w:val="7C3C1A38"/>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4315</Words>
  <Characters>4665</Characters>
  <TotalTime>6</TotalTime>
  <ScaleCrop>false</ScaleCrop>
  <LinksUpToDate>false</LinksUpToDate>
  <CharactersWithSpaces>4707</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Empty city °从此·孤獨</cp:lastModifiedBy>
  <cp:lastPrinted>2022-08-31T08:40:00Z</cp:lastPrinted>
  <dcterms:modified xsi:type="dcterms:W3CDTF">2023-06-06T09:16:37Z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04AA76AB79634B8EB36ACAFA5B964062</vt:lpwstr>
  </property>
</Properties>
</file>