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布塄沟村史馆</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以图文并茂、景物结合的形式重现习近平总书记视察东乡县布楞沟村时的情景，集中展现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党和国家对东乡县各民族群众的亲切关怀，讲述乡村历史、见证时代变迁，反应布楞沟基础设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施、富民产业、公共服务设施等方面和群众精神面貌发生的深刻变化，展现东乡儿女“爱党、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爱国”，“感恩、奋进”的精神风貌和特有的东乡民俗文化，作为广大干部群众学习实践习近 </w:t>
      </w:r>
    </w:p>
    <w:p>
      <w:pPr>
        <w:keepNext w:val="0"/>
        <w:keepLines w:val="0"/>
        <w:widowControl/>
        <w:suppressLineNumbers w:val="0"/>
        <w:jc w:val="left"/>
        <w:rPr>
          <w:rFonts w:ascii="黑体" w:hAnsi="黑体" w:eastAsia="黑体"/>
          <w:sz w:val="32"/>
          <w:szCs w:val="32"/>
        </w:rPr>
      </w:pPr>
      <w:r>
        <w:rPr>
          <w:rFonts w:hint="eastAsia" w:ascii="仿宋" w:hAnsi="仿宋" w:eastAsia="仿宋" w:cs="仿宋"/>
          <w:color w:val="000000"/>
          <w:kern w:val="0"/>
          <w:sz w:val="34"/>
          <w:szCs w:val="34"/>
          <w:lang w:val="en-US" w:eastAsia="zh-CN" w:bidi="ar"/>
        </w:rPr>
        <w:t>平总书记扶贫论述重要思想、提升爱国主义情怀、提高自身素质、锤炼党性的基地。</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办公室、财务室</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第二部分  2022年部门预算表格</w:t>
      </w:r>
    </w:p>
    <w:p>
      <w:pPr>
        <w:spacing w:line="640" w:lineRule="exact"/>
        <w:ind w:left="640"/>
        <w:rPr>
          <w:rFonts w:ascii="黑体" w:hAnsi="黑体" w:eastAsia="黑体"/>
          <w:sz w:val="32"/>
          <w:szCs w:val="3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黑体" w:eastAsia="仿宋_GB2312"/>
          <w:sz w:val="32"/>
          <w:szCs w:val="32"/>
        </w:rPr>
        <w:t>2022年预算收入850078.92元，比上年预算</w:t>
      </w:r>
      <w:r>
        <w:rPr>
          <w:rFonts w:hint="eastAsia" w:ascii="仿宋_GB2312" w:hAnsi="黑体" w:eastAsia="仿宋_GB2312"/>
          <w:sz w:val="32"/>
          <w:szCs w:val="32"/>
          <w:lang w:val="en-US" w:eastAsia="zh-CN"/>
        </w:rPr>
        <w:t>增加770078.92</w:t>
      </w:r>
      <w:r>
        <w:rPr>
          <w:rFonts w:hint="eastAsia" w:ascii="仿宋_GB2312" w:hAnsi="黑体" w:eastAsia="仿宋_GB2312"/>
          <w:sz w:val="32"/>
          <w:szCs w:val="32"/>
        </w:rPr>
        <w:t>元，</w:t>
      </w:r>
      <w:r>
        <w:rPr>
          <w:rFonts w:hint="eastAsia" w:ascii="仿宋_GB2312" w:hAnsi="宋体" w:eastAsia="仿宋_GB2312"/>
          <w:sz w:val="32"/>
          <w:szCs w:val="32"/>
          <w:lang w:val="en-US" w:eastAsia="zh-CN"/>
        </w:rPr>
        <w:t>增加962.59</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人员经费列入单位预算。</w:t>
      </w:r>
      <w:r>
        <w:rPr>
          <w:rFonts w:hint="eastAsia" w:ascii="仿宋_GB2312" w:hAnsi="黑体" w:eastAsia="仿宋_GB2312"/>
          <w:sz w:val="32"/>
          <w:szCs w:val="32"/>
        </w:rPr>
        <w:t>其中：一般公共预算财政拨款收入850078.92元，政</w:t>
      </w:r>
      <w:r>
        <w:rPr>
          <w:rFonts w:hint="eastAsia" w:ascii="仿宋_GB2312" w:hAnsi="宋体" w:eastAsia="仿宋_GB2312"/>
          <w:sz w:val="32"/>
          <w:szCs w:val="32"/>
        </w:rPr>
        <w:t>府性基金预算财政拨款收入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元。预算支出850078.92元，相应比上年预算数</w:t>
      </w:r>
      <w:r>
        <w:rPr>
          <w:rFonts w:hint="eastAsia" w:ascii="仿宋_GB2312" w:hAnsi="宋体" w:eastAsia="仿宋_GB2312"/>
          <w:sz w:val="32"/>
          <w:szCs w:val="32"/>
          <w:lang w:val="en-US" w:eastAsia="zh-CN"/>
        </w:rPr>
        <w:t>增加962.59</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人员经费列入单位预算。</w:t>
      </w:r>
    </w:p>
    <w:p>
      <w:pPr>
        <w:spacing w:line="64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支出按功能分类科目安排为：</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一般公共服务支出8695.2元，其中：财政拨款8695.2元，</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增加100%，</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的主要原因是：一般公共服务支出</w:t>
      </w:r>
      <w:r>
        <w:rPr>
          <w:rFonts w:hint="eastAsia" w:ascii="仿宋_GB2312" w:hAnsi="宋体" w:eastAsia="仿宋_GB2312"/>
          <w:sz w:val="32"/>
          <w:szCs w:val="32"/>
          <w:lang w:val="en-US" w:eastAsia="zh-CN"/>
        </w:rPr>
        <w:t>列入单位预算</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文化旅游体育与传媒支出689874.00</w:t>
      </w:r>
      <w:r>
        <w:rPr>
          <w:rFonts w:hint="eastAsia" w:ascii="仿宋_GB2312" w:hAnsi="宋体" w:eastAsia="仿宋_GB2312"/>
          <w:sz w:val="32"/>
          <w:szCs w:val="32"/>
          <w:lang w:val="en-US" w:eastAsia="zh-CN"/>
        </w:rPr>
        <w:t>元，</w:t>
      </w:r>
      <w:r>
        <w:rPr>
          <w:rFonts w:hint="eastAsia" w:ascii="仿宋_GB2312" w:hAnsi="宋体" w:eastAsia="仿宋_GB2312"/>
          <w:sz w:val="32"/>
          <w:szCs w:val="32"/>
        </w:rPr>
        <w:t>比上年预算数</w:t>
      </w:r>
      <w:r>
        <w:rPr>
          <w:rFonts w:hint="eastAsia" w:ascii="仿宋_GB2312" w:hAnsi="宋体" w:eastAsia="仿宋_GB2312"/>
          <w:sz w:val="32"/>
          <w:szCs w:val="32"/>
          <w:lang w:val="en-US" w:eastAsia="zh-CN"/>
        </w:rPr>
        <w:t>增加762.34</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黑体" w:eastAsia="仿宋_GB2312"/>
          <w:sz w:val="32"/>
          <w:szCs w:val="32"/>
          <w:lang w:val="en-US" w:eastAsia="zh-CN"/>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eastAsia="zh-CN"/>
        </w:rPr>
        <w:t>人员经费</w:t>
      </w:r>
      <w:r>
        <w:rPr>
          <w:rFonts w:hint="eastAsia" w:ascii="仿宋_GB2312" w:hAnsi="宋体" w:eastAsia="仿宋_GB2312"/>
          <w:sz w:val="32"/>
          <w:szCs w:val="32"/>
          <w:lang w:val="en-US" w:eastAsia="zh-CN"/>
        </w:rPr>
        <w:t>列入单位预算</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社会保障和就业支出70431.12</w:t>
      </w:r>
      <w:r>
        <w:rPr>
          <w:rFonts w:hint="eastAsia" w:ascii="仿宋_GB2312" w:hAnsi="黑体" w:eastAsia="仿宋_GB2312"/>
          <w:sz w:val="32"/>
          <w:szCs w:val="32"/>
        </w:rPr>
        <w:t>元</w:t>
      </w:r>
      <w:r>
        <w:rPr>
          <w:rFonts w:hint="eastAsia" w:ascii="仿宋_GB2312" w:hAnsi="宋体" w:eastAsia="仿宋_GB2312"/>
          <w:sz w:val="32"/>
          <w:szCs w:val="32"/>
        </w:rPr>
        <w:t>，</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增加100%，</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的主要原因是：社会保障和就业支出</w:t>
      </w:r>
      <w:r>
        <w:rPr>
          <w:rFonts w:hint="eastAsia" w:ascii="仿宋_GB2312" w:hAnsi="宋体" w:eastAsia="仿宋_GB2312"/>
          <w:sz w:val="32"/>
          <w:szCs w:val="32"/>
          <w:lang w:val="en-US" w:eastAsia="zh-CN"/>
        </w:rPr>
        <w:t>列入单位预算</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卫生健康支出28907.40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增加100%，</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的主要原因是：卫生健康支出</w:t>
      </w:r>
      <w:r>
        <w:rPr>
          <w:rFonts w:hint="eastAsia" w:ascii="仿宋_GB2312" w:hAnsi="宋体" w:eastAsia="仿宋_GB2312"/>
          <w:sz w:val="32"/>
          <w:szCs w:val="32"/>
          <w:lang w:val="en-US" w:eastAsia="zh-CN"/>
        </w:rPr>
        <w:t>列入单位预算</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住房保障支出52171.20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增加100%，</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的主要原因是：住房保障支出</w:t>
      </w:r>
      <w:r>
        <w:rPr>
          <w:rFonts w:hint="eastAsia" w:ascii="仿宋_GB2312" w:hAnsi="宋体" w:eastAsia="仿宋_GB2312"/>
          <w:sz w:val="32"/>
          <w:szCs w:val="32"/>
          <w:lang w:val="en-US" w:eastAsia="zh-CN"/>
        </w:rPr>
        <w:t>列入单位预算</w:t>
      </w:r>
      <w:r>
        <w:rPr>
          <w:rFonts w:hint="eastAsia" w:ascii="仿宋_GB2312" w:hAnsi="宋体" w:eastAsia="仿宋_GB2312"/>
          <w:sz w:val="32"/>
          <w:szCs w:val="32"/>
        </w:rPr>
        <w:t>。</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rPr>
        <w:t>工资福利支出</w:t>
      </w:r>
      <w:r>
        <w:rPr>
          <w:rFonts w:hint="eastAsia" w:ascii="仿宋_GB2312" w:hAnsi="黑体" w:eastAsia="仿宋_GB2312"/>
          <w:sz w:val="32"/>
          <w:szCs w:val="32"/>
          <w:highlight w:val="none"/>
        </w:rPr>
        <w:t>720078.92</w:t>
      </w:r>
      <w:r>
        <w:rPr>
          <w:rFonts w:hint="eastAsia" w:ascii="仿宋_GB2312" w:hAnsi="宋体" w:eastAsia="仿宋_GB2312"/>
          <w:sz w:val="32"/>
          <w:szCs w:val="32"/>
          <w:highlight w:val="none"/>
        </w:rPr>
        <w:t>元，</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增加100%，</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eastAsia="zh-CN"/>
        </w:rPr>
        <w:t>工资福利支出</w:t>
      </w:r>
      <w:r>
        <w:rPr>
          <w:rFonts w:hint="eastAsia" w:ascii="仿宋_GB2312" w:hAnsi="宋体" w:eastAsia="仿宋_GB2312"/>
          <w:sz w:val="32"/>
          <w:szCs w:val="32"/>
          <w:lang w:val="en-US" w:eastAsia="zh-CN"/>
        </w:rPr>
        <w:t>列入单位预算</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highlight w:val="none"/>
        </w:rPr>
        <w:t>商品和服务</w:t>
      </w:r>
      <w:r>
        <w:rPr>
          <w:rFonts w:hint="eastAsia" w:ascii="仿宋_GB2312" w:hAnsi="宋体" w:eastAsia="仿宋_GB2312"/>
          <w:sz w:val="32"/>
          <w:szCs w:val="32"/>
          <w:highlight w:val="none"/>
          <w:lang w:eastAsia="zh-CN"/>
        </w:rPr>
        <w:t>支出</w:t>
      </w:r>
      <w:r>
        <w:rPr>
          <w:rFonts w:hint="eastAsia" w:ascii="仿宋_GB2312" w:hAnsi="黑体" w:eastAsia="仿宋_GB2312"/>
          <w:sz w:val="32"/>
          <w:szCs w:val="32"/>
          <w:highlight w:val="none"/>
          <w:lang w:val="en-US" w:eastAsia="zh-CN"/>
        </w:rPr>
        <w:t>130000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增加62.5%，</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eastAsia="zh-CN"/>
        </w:rPr>
        <w:t>取暖费</w:t>
      </w:r>
      <w:r>
        <w:rPr>
          <w:rFonts w:hint="eastAsia" w:ascii="仿宋_GB2312" w:hAnsi="宋体" w:eastAsia="仿宋_GB2312"/>
          <w:sz w:val="32"/>
          <w:szCs w:val="32"/>
          <w:lang w:val="en-US" w:eastAsia="zh-CN"/>
        </w:rPr>
        <w:t>列入单位预算</w:t>
      </w:r>
      <w:r>
        <w:rPr>
          <w:rFonts w:hint="eastAsia" w:ascii="仿宋_GB2312" w:hAnsi="宋体" w:eastAsia="仿宋_GB2312"/>
          <w:sz w:val="32"/>
          <w:szCs w:val="32"/>
          <w:highlight w:val="none"/>
        </w:rPr>
        <w:t>。</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宋体" w:eastAsia="仿宋_GB2312"/>
          <w:sz w:val="32"/>
          <w:szCs w:val="32"/>
        </w:rPr>
      </w:pPr>
      <w:r>
        <w:rPr>
          <w:rFonts w:hint="eastAsia" w:ascii="楷体_GB2312" w:hAnsi="黑体" w:eastAsia="楷体_GB2312"/>
          <w:b/>
          <w:sz w:val="32"/>
          <w:szCs w:val="32"/>
        </w:rPr>
        <w:t>（一）一般公共服务支出（类）群众团体事务（款）</w:t>
      </w:r>
      <w:r>
        <w:rPr>
          <w:rFonts w:hint="eastAsia" w:ascii="仿宋_GB2312" w:hAnsi="黑体" w:eastAsia="仿宋_GB2312"/>
          <w:sz w:val="32"/>
          <w:szCs w:val="32"/>
        </w:rPr>
        <w:t>2022年预算支出8695.2元，比上年预算数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，增加的主要原因是：工会经费列入单位预算</w:t>
      </w:r>
      <w:r>
        <w:rPr>
          <w:rFonts w:hint="eastAsia" w:ascii="仿宋_GB2312" w:hAnsi="黑体" w:eastAsia="仿宋_GB2312"/>
          <w:sz w:val="32"/>
          <w:szCs w:val="32"/>
        </w:rPr>
        <w:t>。其中：工会事务（项）2022年预算支出8695.2</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，增加的主要原因是：工会经费列入单位预算</w:t>
      </w:r>
      <w:r>
        <w:rPr>
          <w:rFonts w:hint="eastAsia" w:ascii="仿宋_GB2312" w:hAnsi="宋体" w:eastAsia="仿宋_GB2312"/>
          <w:sz w:val="32"/>
          <w:szCs w:val="32"/>
        </w:rPr>
        <w:t>。</w:t>
      </w:r>
    </w:p>
    <w:p>
      <w:pPr>
        <w:spacing w:line="640" w:lineRule="exact"/>
        <w:ind w:firstLine="643" w:firstLineChars="200"/>
        <w:rPr>
          <w:rFonts w:hint="eastAsia" w:ascii="仿宋_GB2312" w:hAnsi="宋体" w:eastAsia="仿宋_GB2312"/>
          <w:sz w:val="32"/>
          <w:szCs w:val="32"/>
        </w:rPr>
      </w:pPr>
      <w:r>
        <w:rPr>
          <w:rFonts w:hint="eastAsia" w:ascii="楷体_GB2312" w:hAnsi="黑体" w:eastAsia="楷体_GB2312"/>
          <w:b/>
          <w:sz w:val="32"/>
          <w:szCs w:val="32"/>
        </w:rPr>
        <w:t>（</w:t>
      </w:r>
      <w:r>
        <w:rPr>
          <w:rFonts w:hint="eastAsia" w:ascii="楷体_GB2312" w:hAnsi="黑体" w:eastAsia="楷体_GB2312"/>
          <w:b/>
          <w:sz w:val="32"/>
          <w:szCs w:val="32"/>
          <w:lang w:val="en-US" w:eastAsia="zh-CN"/>
        </w:rPr>
        <w:t>二</w:t>
      </w:r>
      <w:r>
        <w:rPr>
          <w:rFonts w:hint="eastAsia" w:ascii="楷体_GB2312" w:hAnsi="黑体" w:eastAsia="楷体_GB2312"/>
          <w:b/>
          <w:sz w:val="32"/>
          <w:szCs w:val="32"/>
        </w:rPr>
        <w:t>）文化旅游体育与传媒支出（类）文化和旅游（款）</w:t>
      </w:r>
      <w:r>
        <w:rPr>
          <w:rFonts w:hint="eastAsia" w:ascii="仿宋_GB2312" w:hAnsi="黑体" w:eastAsia="仿宋_GB2312"/>
          <w:sz w:val="32"/>
          <w:szCs w:val="32"/>
        </w:rPr>
        <w:t>2022年预算支出537874.00元，比上年预算数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，增加的主要原因是：人员工资列入单位预算</w:t>
      </w:r>
      <w:r>
        <w:rPr>
          <w:rFonts w:hint="eastAsia" w:ascii="仿宋_GB2312" w:hAnsi="黑体" w:eastAsia="仿宋_GB2312"/>
          <w:sz w:val="32"/>
          <w:szCs w:val="32"/>
        </w:rPr>
        <w:t>。其中：行政运行（项）2022年预算支出537874.00元，比上年预算数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，增加的主要原因是：人员工资列入单位预算</w:t>
      </w:r>
      <w:r>
        <w:rPr>
          <w:rFonts w:hint="eastAsia" w:ascii="仿宋_GB2312" w:hAnsi="宋体" w:eastAsia="仿宋_GB2312"/>
          <w:sz w:val="32"/>
          <w:szCs w:val="32"/>
        </w:rPr>
        <w:t>。</w:t>
      </w:r>
    </w:p>
    <w:p>
      <w:pPr>
        <w:spacing w:line="6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文化旅游体育与传媒支出（类）文物（款）</w:t>
      </w:r>
      <w:r>
        <w:rPr>
          <w:rFonts w:hint="eastAsia" w:ascii="仿宋_GB2312" w:hAnsi="黑体" w:eastAsia="仿宋_GB2312"/>
          <w:sz w:val="32"/>
          <w:szCs w:val="32"/>
        </w:rPr>
        <w:t>2022年预算支出152000.00元，比上年预算数</w:t>
      </w:r>
      <w:r>
        <w:rPr>
          <w:rFonts w:hint="eastAsia" w:ascii="仿宋_GB2312" w:hAnsi="宋体" w:eastAsia="仿宋_GB2312"/>
          <w:sz w:val="32"/>
          <w:szCs w:val="32"/>
          <w:lang w:val="en-US" w:eastAsia="zh-CN"/>
        </w:rPr>
        <w:t>增加90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，增加的主要原因是：项目支出增加</w:t>
      </w:r>
      <w:r>
        <w:rPr>
          <w:rFonts w:hint="eastAsia" w:ascii="仿宋_GB2312" w:hAnsi="宋体" w:eastAsia="仿宋_GB2312"/>
          <w:sz w:val="32"/>
          <w:szCs w:val="32"/>
        </w:rPr>
        <w:t>。</w:t>
      </w:r>
      <w:r>
        <w:rPr>
          <w:rFonts w:hint="eastAsia" w:ascii="仿宋_GB2312" w:hAnsi="黑体" w:eastAsia="仿宋_GB2312"/>
          <w:sz w:val="32"/>
          <w:szCs w:val="32"/>
        </w:rPr>
        <w:t>其中：行政运行（项）2022年预算支出152000.00元，比上年预算数</w:t>
      </w:r>
      <w:r>
        <w:rPr>
          <w:rFonts w:hint="eastAsia" w:ascii="仿宋_GB2312" w:hAnsi="宋体" w:eastAsia="仿宋_GB2312"/>
          <w:sz w:val="32"/>
          <w:szCs w:val="32"/>
          <w:lang w:val="en-US" w:eastAsia="zh-CN"/>
        </w:rPr>
        <w:t>增加90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，增加的主要原因是：项目支出增加</w:t>
      </w:r>
      <w:r>
        <w:rPr>
          <w:rFonts w:hint="eastAsia" w:ascii="仿宋_GB2312" w:hAnsi="宋体" w:eastAsia="仿宋_GB2312"/>
          <w:sz w:val="32"/>
          <w:szCs w:val="32"/>
        </w:rPr>
        <w:t>。</w:t>
      </w:r>
    </w:p>
    <w:p>
      <w:pPr>
        <w:spacing w:line="64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三</w:t>
      </w:r>
      <w:r>
        <w:rPr>
          <w:rFonts w:hint="eastAsia" w:ascii="仿宋_GB2312" w:hAnsi="黑体" w:eastAsia="仿宋_GB2312"/>
          <w:b/>
          <w:sz w:val="32"/>
          <w:szCs w:val="32"/>
        </w:rPr>
        <w:t>）社会保障和就业支出（类</w:t>
      </w:r>
      <w:r>
        <w:rPr>
          <w:rFonts w:hint="eastAsia" w:ascii="仿宋_GB2312" w:hAnsi="黑体" w:eastAsia="仿宋_GB2312"/>
          <w:sz w:val="32"/>
          <w:szCs w:val="32"/>
        </w:rPr>
        <w:t>）行政事业单位养老支出（款）2022年预算支出69561.60元，比上年预算数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w:t>
      </w:r>
      <w:r>
        <w:rPr>
          <w:rFonts w:hint="eastAsia" w:ascii="仿宋_GB2312" w:hAnsi="黑体" w:eastAsia="仿宋_GB2312"/>
          <w:sz w:val="32"/>
          <w:szCs w:val="32"/>
        </w:rPr>
        <w:t>机关事业单位基本养老保险缴费支出</w:t>
      </w:r>
      <w:r>
        <w:rPr>
          <w:rFonts w:hint="eastAsia" w:ascii="仿宋_GB2312" w:hAnsi="宋体" w:eastAsia="仿宋_GB2312"/>
          <w:sz w:val="32"/>
          <w:szCs w:val="32"/>
          <w:lang w:eastAsia="zh-CN"/>
        </w:rPr>
        <w:t>列入单位预算</w:t>
      </w:r>
      <w:r>
        <w:rPr>
          <w:rFonts w:hint="eastAsia" w:ascii="仿宋_GB2312" w:hAnsi="宋体" w:eastAsia="仿宋_GB2312"/>
          <w:sz w:val="32"/>
          <w:szCs w:val="32"/>
        </w:rPr>
        <w:t>。</w:t>
      </w:r>
      <w:r>
        <w:rPr>
          <w:rFonts w:hint="eastAsia" w:ascii="仿宋_GB2312" w:hAnsi="黑体" w:eastAsia="仿宋_GB2312"/>
          <w:sz w:val="32"/>
          <w:szCs w:val="32"/>
        </w:rPr>
        <w:t>其中：机关事业单位基本养老保险缴费支出（项）2022年预算支出69561.60元，比上年预算数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w:t>
      </w:r>
      <w:r>
        <w:rPr>
          <w:rFonts w:hint="eastAsia" w:ascii="仿宋_GB2312" w:hAnsi="黑体" w:eastAsia="仿宋_GB2312"/>
          <w:sz w:val="32"/>
          <w:szCs w:val="32"/>
        </w:rPr>
        <w:t>机关事业单位基本养老保险缴费支出</w:t>
      </w:r>
      <w:r>
        <w:rPr>
          <w:rFonts w:hint="eastAsia" w:ascii="仿宋_GB2312" w:hAnsi="宋体" w:eastAsia="仿宋_GB2312"/>
          <w:sz w:val="32"/>
          <w:szCs w:val="32"/>
          <w:lang w:eastAsia="zh-CN"/>
        </w:rPr>
        <w:t>列入单位预算</w:t>
      </w:r>
      <w:r>
        <w:rPr>
          <w:rFonts w:hint="eastAsia" w:ascii="仿宋_GB2312" w:hAnsi="宋体" w:eastAsia="仿宋_GB2312"/>
          <w:sz w:val="32"/>
          <w:szCs w:val="32"/>
        </w:rPr>
        <w:t>。</w:t>
      </w:r>
    </w:p>
    <w:p>
      <w:pPr>
        <w:spacing w:line="64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社会保障和就业支出（类</w:t>
      </w:r>
      <w:r>
        <w:rPr>
          <w:rFonts w:hint="eastAsia" w:ascii="仿宋_GB2312" w:hAnsi="黑体" w:eastAsia="仿宋_GB2312"/>
          <w:sz w:val="32"/>
          <w:szCs w:val="32"/>
        </w:rPr>
        <w:t>）财政对其他社会保险基金的补</w:t>
      </w:r>
      <w:r>
        <w:rPr>
          <w:rFonts w:hint="eastAsia" w:ascii="仿宋_GB2312" w:hAnsi="黑体" w:eastAsia="仿宋_GB2312"/>
          <w:sz w:val="32"/>
          <w:szCs w:val="32"/>
          <w:lang w:val="en-US" w:eastAsia="zh-CN"/>
        </w:rPr>
        <w:t>助</w:t>
      </w:r>
      <w:r>
        <w:rPr>
          <w:rFonts w:hint="eastAsia" w:ascii="仿宋_GB2312" w:hAnsi="黑体" w:eastAsia="仿宋_GB2312"/>
          <w:sz w:val="32"/>
          <w:szCs w:val="32"/>
        </w:rPr>
        <w:t>（款）2022年预算支出869.52元，，比上年预算数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w:t>
      </w:r>
      <w:r>
        <w:rPr>
          <w:rFonts w:hint="eastAsia" w:ascii="仿宋_GB2312" w:hAnsi="黑体" w:eastAsia="仿宋_GB2312"/>
          <w:sz w:val="32"/>
          <w:szCs w:val="32"/>
        </w:rPr>
        <w:t>工伤保险</w:t>
      </w:r>
      <w:r>
        <w:rPr>
          <w:rFonts w:hint="eastAsia" w:ascii="仿宋_GB2312" w:hAnsi="宋体" w:eastAsia="仿宋_GB2312"/>
          <w:sz w:val="32"/>
          <w:szCs w:val="32"/>
          <w:lang w:eastAsia="zh-CN"/>
        </w:rPr>
        <w:t>列入单位预算</w:t>
      </w:r>
      <w:r>
        <w:rPr>
          <w:rFonts w:hint="eastAsia" w:ascii="仿宋_GB2312" w:hAnsi="宋体" w:eastAsia="仿宋_GB2312"/>
          <w:sz w:val="32"/>
          <w:szCs w:val="32"/>
        </w:rPr>
        <w:t>。</w:t>
      </w:r>
      <w:r>
        <w:rPr>
          <w:rFonts w:hint="eastAsia" w:ascii="仿宋_GB2312" w:hAnsi="黑体" w:eastAsia="仿宋_GB2312"/>
          <w:sz w:val="32"/>
          <w:szCs w:val="32"/>
        </w:rPr>
        <w:t>其中：财政对工伤保险基金的补助（项）2022年预算支出869.52元，比上年预算数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w:t>
      </w:r>
      <w:r>
        <w:rPr>
          <w:rFonts w:hint="eastAsia" w:ascii="仿宋_GB2312" w:hAnsi="黑体" w:eastAsia="仿宋_GB2312"/>
          <w:sz w:val="32"/>
          <w:szCs w:val="32"/>
        </w:rPr>
        <w:t>工伤保险</w:t>
      </w:r>
      <w:r>
        <w:rPr>
          <w:rFonts w:hint="eastAsia" w:ascii="仿宋_GB2312" w:hAnsi="宋体" w:eastAsia="仿宋_GB2312"/>
          <w:sz w:val="32"/>
          <w:szCs w:val="32"/>
          <w:lang w:eastAsia="zh-CN"/>
        </w:rPr>
        <w:t>列入单位预算</w:t>
      </w:r>
      <w:r>
        <w:rPr>
          <w:rFonts w:hint="eastAsia" w:ascii="仿宋_GB2312" w:hAnsi="宋体" w:eastAsia="仿宋_GB2312"/>
          <w:sz w:val="32"/>
          <w:szCs w:val="32"/>
        </w:rPr>
        <w:t>。</w:t>
      </w:r>
    </w:p>
    <w:p>
      <w:pPr>
        <w:spacing w:line="64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四</w:t>
      </w:r>
      <w:r>
        <w:rPr>
          <w:rFonts w:hint="eastAsia" w:ascii="仿宋_GB2312" w:hAnsi="黑体" w:eastAsia="仿宋_GB2312"/>
          <w:b/>
          <w:sz w:val="32"/>
          <w:szCs w:val="32"/>
        </w:rPr>
        <w:t>）卫生健康支出（类</w:t>
      </w:r>
      <w:r>
        <w:rPr>
          <w:rFonts w:hint="eastAsia" w:ascii="仿宋_GB2312" w:hAnsi="黑体" w:eastAsia="仿宋_GB2312"/>
          <w:sz w:val="32"/>
          <w:szCs w:val="32"/>
        </w:rPr>
        <w:t>）财政对基本医疗保险基金的补助（款）2022年预算支出</w:t>
      </w:r>
      <w:r>
        <w:rPr>
          <w:rFonts w:hint="eastAsia" w:ascii="仿宋_GB2312" w:hAnsi="宋体" w:eastAsia="仿宋_GB2312"/>
          <w:sz w:val="32"/>
          <w:szCs w:val="32"/>
          <w:lang w:val="en-US" w:eastAsia="zh-CN"/>
        </w:rPr>
        <w:t>增加28907.40</w:t>
      </w:r>
      <w:r>
        <w:rPr>
          <w:rFonts w:hint="eastAsia" w:ascii="仿宋_GB2312" w:hAnsi="黑体" w:eastAsia="仿宋_GB2312"/>
          <w:sz w:val="32"/>
          <w:szCs w:val="32"/>
        </w:rPr>
        <w:t>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w:t>
      </w:r>
      <w:r>
        <w:rPr>
          <w:rFonts w:hint="eastAsia" w:ascii="仿宋_GB2312" w:hAnsi="黑体" w:eastAsia="仿宋_GB2312"/>
          <w:sz w:val="32"/>
          <w:szCs w:val="32"/>
          <w:lang w:eastAsia="zh-CN"/>
        </w:rPr>
        <w:t>医疗</w:t>
      </w:r>
      <w:r>
        <w:rPr>
          <w:rFonts w:hint="eastAsia" w:ascii="仿宋_GB2312" w:hAnsi="黑体" w:eastAsia="仿宋_GB2312"/>
          <w:sz w:val="32"/>
          <w:szCs w:val="32"/>
        </w:rPr>
        <w:t>保险</w:t>
      </w:r>
      <w:r>
        <w:rPr>
          <w:rFonts w:hint="eastAsia" w:ascii="仿宋_GB2312" w:hAnsi="宋体" w:eastAsia="仿宋_GB2312"/>
          <w:sz w:val="32"/>
          <w:szCs w:val="32"/>
          <w:lang w:eastAsia="zh-CN"/>
        </w:rPr>
        <w:t>列入单位预算</w:t>
      </w:r>
      <w:r>
        <w:rPr>
          <w:rFonts w:hint="eastAsia" w:ascii="仿宋_GB2312" w:hAnsi="宋体" w:eastAsia="仿宋_GB2312"/>
          <w:sz w:val="32"/>
          <w:szCs w:val="32"/>
        </w:rPr>
        <w:t>。</w:t>
      </w:r>
      <w:r>
        <w:rPr>
          <w:rFonts w:hint="eastAsia" w:ascii="仿宋_GB2312" w:hAnsi="黑体" w:eastAsia="仿宋_GB2312"/>
          <w:sz w:val="32"/>
          <w:szCs w:val="32"/>
        </w:rPr>
        <w:t>其中：财政对职工基本医疗保险基金的补助（项）2022年预算支出28907.40元，比上年预算数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w:t>
      </w:r>
      <w:r>
        <w:rPr>
          <w:rFonts w:hint="eastAsia" w:ascii="仿宋_GB2312" w:hAnsi="黑体" w:eastAsia="仿宋_GB2312"/>
          <w:sz w:val="32"/>
          <w:szCs w:val="32"/>
          <w:lang w:eastAsia="zh-CN"/>
        </w:rPr>
        <w:t>医疗</w:t>
      </w:r>
      <w:r>
        <w:rPr>
          <w:rFonts w:hint="eastAsia" w:ascii="仿宋_GB2312" w:hAnsi="黑体" w:eastAsia="仿宋_GB2312"/>
          <w:sz w:val="32"/>
          <w:szCs w:val="32"/>
        </w:rPr>
        <w:t>保险</w:t>
      </w:r>
      <w:r>
        <w:rPr>
          <w:rFonts w:hint="eastAsia" w:ascii="仿宋_GB2312" w:hAnsi="宋体" w:eastAsia="仿宋_GB2312"/>
          <w:sz w:val="32"/>
          <w:szCs w:val="32"/>
          <w:lang w:eastAsia="zh-CN"/>
        </w:rPr>
        <w:t>列入单位预算</w:t>
      </w:r>
      <w:r>
        <w:rPr>
          <w:rFonts w:hint="eastAsia" w:ascii="仿宋_GB2312" w:hAnsi="宋体" w:eastAsia="仿宋_GB2312"/>
          <w:sz w:val="32"/>
          <w:szCs w:val="32"/>
        </w:rPr>
        <w:t>。</w:t>
      </w:r>
    </w:p>
    <w:p>
      <w:pPr>
        <w:spacing w:line="64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五</w:t>
      </w:r>
      <w:r>
        <w:rPr>
          <w:rFonts w:hint="eastAsia" w:ascii="仿宋_GB2312" w:hAnsi="黑体" w:eastAsia="仿宋_GB2312"/>
          <w:b/>
          <w:sz w:val="32"/>
          <w:szCs w:val="32"/>
        </w:rPr>
        <w:t>）住房保障支出（类</w:t>
      </w:r>
      <w:r>
        <w:rPr>
          <w:rFonts w:hint="eastAsia" w:ascii="仿宋_GB2312" w:hAnsi="黑体" w:eastAsia="仿宋_GB2312"/>
          <w:sz w:val="32"/>
          <w:szCs w:val="32"/>
        </w:rPr>
        <w:t>）住房改革支出（款）2022年预算支出52171.20元，比上年预算数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w:t>
      </w:r>
      <w:r>
        <w:rPr>
          <w:rFonts w:hint="eastAsia" w:ascii="仿宋_GB2312" w:hAnsi="黑体" w:eastAsia="仿宋_GB2312"/>
          <w:sz w:val="32"/>
          <w:szCs w:val="32"/>
        </w:rPr>
        <w:t>住房公积金</w:t>
      </w:r>
      <w:r>
        <w:rPr>
          <w:rFonts w:hint="eastAsia" w:ascii="仿宋_GB2312" w:hAnsi="宋体" w:eastAsia="仿宋_GB2312"/>
          <w:sz w:val="32"/>
          <w:szCs w:val="32"/>
          <w:lang w:eastAsia="zh-CN"/>
        </w:rPr>
        <w:t>列入单位预算</w:t>
      </w:r>
      <w:r>
        <w:rPr>
          <w:rFonts w:hint="eastAsia" w:ascii="仿宋_GB2312" w:hAnsi="宋体" w:eastAsia="仿宋_GB2312"/>
          <w:sz w:val="32"/>
          <w:szCs w:val="32"/>
        </w:rPr>
        <w:t>。</w:t>
      </w:r>
      <w:r>
        <w:rPr>
          <w:rFonts w:hint="eastAsia" w:ascii="仿宋_GB2312" w:hAnsi="黑体" w:eastAsia="仿宋_GB2312"/>
          <w:sz w:val="32"/>
          <w:szCs w:val="32"/>
        </w:rPr>
        <w:t>其中：住房公积金（项）2022年预算支出52171.20元，比上年预算数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w:t>
      </w:r>
      <w:r>
        <w:rPr>
          <w:rFonts w:hint="eastAsia" w:ascii="仿宋_GB2312" w:hAnsi="黑体" w:eastAsia="仿宋_GB2312"/>
          <w:sz w:val="32"/>
          <w:szCs w:val="32"/>
        </w:rPr>
        <w:t>住房公积金</w:t>
      </w:r>
      <w:r>
        <w:rPr>
          <w:rFonts w:hint="eastAsia" w:ascii="仿宋_GB2312" w:hAnsi="宋体" w:eastAsia="仿宋_GB2312"/>
          <w:sz w:val="32"/>
          <w:szCs w:val="32"/>
          <w:lang w:eastAsia="zh-CN"/>
        </w:rPr>
        <w:t>列入单位预算</w:t>
      </w:r>
      <w:r>
        <w:rPr>
          <w:rFonts w:hint="eastAsia" w:ascii="仿宋_GB2312" w:hAnsi="宋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rPr>
          <w:rFonts w:hint="default"/>
          <w:lang w:val="en-US"/>
        </w:rPr>
      </w:pPr>
      <w:r>
        <w:rPr>
          <w:rFonts w:hint="eastAsia" w:ascii="仿宋_GB2312" w:hAnsi="黑体" w:eastAsia="仿宋_GB2312"/>
          <w:sz w:val="32"/>
          <w:szCs w:val="32"/>
        </w:rPr>
        <w:t>2022年一般公共预算基本支出</w:t>
      </w:r>
      <w:r>
        <w:rPr>
          <w:rFonts w:hint="eastAsia" w:ascii="仿宋_GB2312" w:hAnsi="宋体" w:eastAsia="仿宋_GB2312"/>
          <w:sz w:val="32"/>
          <w:szCs w:val="32"/>
        </w:rPr>
        <w:t>800078.92</w:t>
      </w:r>
      <w:r>
        <w:rPr>
          <w:rFonts w:hint="eastAsia" w:ascii="仿宋_GB2312" w:hAnsi="黑体" w:eastAsia="仿宋_GB2312"/>
          <w:sz w:val="32"/>
          <w:szCs w:val="32"/>
        </w:rPr>
        <w:t>元，其中：人员经费720078.92元，单位运转经费8</w:t>
      </w:r>
      <w:r>
        <w:rPr>
          <w:rFonts w:hint="eastAsia" w:ascii="仿宋_GB2312" w:hAnsi="黑体" w:eastAsia="仿宋_GB2312"/>
          <w:sz w:val="32"/>
          <w:szCs w:val="32"/>
          <w:lang w:val="en-US" w:eastAsia="zh-CN"/>
        </w:rPr>
        <w:t>0</w:t>
      </w:r>
      <w:r>
        <w:rPr>
          <w:rFonts w:hint="eastAsia" w:ascii="仿宋_GB2312" w:hAnsi="黑体" w:eastAsia="仿宋_GB2312"/>
          <w:sz w:val="32"/>
          <w:szCs w:val="32"/>
        </w:rPr>
        <w:t>000元，专项资金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w:t>
      </w:r>
      <w:r>
        <w:rPr>
          <w:rFonts w:hint="eastAsia" w:ascii="仿宋_GB2312" w:hAnsi="宋体" w:eastAsia="仿宋_GB2312"/>
          <w:sz w:val="32"/>
          <w:szCs w:val="32"/>
          <w:lang w:val="en-US" w:eastAsia="zh-CN"/>
        </w:rPr>
        <w:t>增加900.1</w:t>
      </w:r>
      <w:r>
        <w:rPr>
          <w:rFonts w:hint="eastAsia" w:ascii="仿宋_GB2312" w:hAnsi="宋体" w:eastAsia="仿宋_GB2312"/>
          <w:sz w:val="32"/>
          <w:szCs w:val="32"/>
        </w:rPr>
        <w:t>%</w:t>
      </w:r>
      <w:r>
        <w:rPr>
          <w:rFonts w:hint="eastAsia" w:ascii="仿宋_GB2312" w:hAnsi="宋体" w:eastAsia="仿宋_GB2312"/>
          <w:sz w:val="32"/>
          <w:szCs w:val="32"/>
          <w:lang w:eastAsia="zh-CN"/>
        </w:rPr>
        <w:t>，增加的主要原因是：</w:t>
      </w:r>
      <w:r>
        <w:rPr>
          <w:rFonts w:hint="eastAsia" w:ascii="仿宋_GB2312" w:hAnsi="黑体" w:eastAsia="仿宋_GB2312"/>
          <w:sz w:val="32"/>
          <w:szCs w:val="32"/>
          <w:lang w:eastAsia="zh-CN"/>
        </w:rPr>
        <w:t>人员类经费</w:t>
      </w:r>
      <w:r>
        <w:rPr>
          <w:rFonts w:hint="eastAsia" w:ascii="仿宋_GB2312" w:hAnsi="宋体" w:eastAsia="仿宋_GB2312"/>
          <w:sz w:val="32"/>
          <w:szCs w:val="32"/>
          <w:lang w:eastAsia="zh-CN"/>
        </w:rPr>
        <w:t>列入单位预算</w:t>
      </w:r>
      <w:r>
        <w:rPr>
          <w:rFonts w:hint="eastAsia" w:ascii="仿宋_GB2312" w:hAnsi="宋体" w:eastAsia="仿宋_GB2312"/>
          <w:sz w:val="32"/>
          <w:szCs w:val="32"/>
          <w:lang w:val="en-US" w:eastAsia="zh-CN"/>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无变化</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无预算</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无变化</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无预算</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无变化</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无预算</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无变化</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无预算</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无变化</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无预算</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无变化</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无预算</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lang w:val="en-US" w:eastAsia="zh-CN"/>
        </w:rPr>
        <w:t>80000</w:t>
      </w:r>
      <w:r>
        <w:rPr>
          <w:rFonts w:hint="eastAsia" w:ascii="仿宋_GB2312" w:hAnsi="黑体" w:eastAsia="仿宋_GB2312"/>
          <w:sz w:val="32"/>
          <w:szCs w:val="32"/>
        </w:rPr>
        <w:t>元，</w:t>
      </w:r>
      <w:r>
        <w:rPr>
          <w:rFonts w:hint="eastAsia" w:ascii="仿宋_GB2312" w:hAnsi="黑体" w:eastAsia="仿宋_GB2312"/>
          <w:sz w:val="32"/>
          <w:szCs w:val="32"/>
          <w:lang w:eastAsia="zh-CN"/>
        </w:rPr>
        <w:t>较</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无变化</w:t>
      </w:r>
      <w:r>
        <w:rPr>
          <w:rFonts w:hint="eastAsia" w:ascii="仿宋_GB2312" w:hAnsi="黑体" w:eastAsia="仿宋_GB2312"/>
          <w:sz w:val="32"/>
          <w:szCs w:val="32"/>
        </w:rPr>
        <w:t>。政府采购预算</w:t>
      </w:r>
      <w:r>
        <w:rPr>
          <w:rFonts w:hint="eastAsia" w:ascii="仿宋_GB2312" w:hAnsi="黑体" w:eastAsia="仿宋_GB2312"/>
          <w:sz w:val="32"/>
          <w:szCs w:val="32"/>
          <w:lang w:val="en-US" w:eastAsia="zh-CN"/>
        </w:rPr>
        <w:t>6600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减少23400</w:t>
      </w:r>
      <w:r>
        <w:rPr>
          <w:rFonts w:hint="eastAsia" w:ascii="仿宋_GB2312" w:hAnsi="黑体" w:eastAsia="仿宋_GB2312"/>
          <w:sz w:val="32"/>
          <w:szCs w:val="32"/>
        </w:rPr>
        <w:t>元，</w:t>
      </w:r>
      <w:r>
        <w:rPr>
          <w:rFonts w:hint="eastAsia" w:ascii="仿宋_GB2312" w:hAnsi="黑体" w:eastAsia="仿宋_GB2312"/>
          <w:sz w:val="32"/>
          <w:szCs w:val="32"/>
          <w:lang w:val="en-US" w:eastAsia="zh-CN"/>
        </w:rPr>
        <w:t>减少78</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办公设备采购减少</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6600</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jc w:val="both"/>
        <w:rPr>
          <w:rFonts w:ascii="仿宋_GB2312" w:hAnsi="黑体" w:eastAsia="仿宋_GB2312"/>
          <w:b/>
          <w:sz w:val="44"/>
          <w:szCs w:val="44"/>
        </w:rPr>
      </w:pPr>
      <w:bookmarkStart w:id="0" w:name="_GoBack"/>
      <w:bookmarkEnd w:id="0"/>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NGExMGRlMWM4NGIwMTQzNGE1ZGI4ODJhNzljMzg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E6F37D9"/>
    <w:rsid w:val="112936A0"/>
    <w:rsid w:val="1250416D"/>
    <w:rsid w:val="13B82E0D"/>
    <w:rsid w:val="141D039C"/>
    <w:rsid w:val="16040ED0"/>
    <w:rsid w:val="17432B85"/>
    <w:rsid w:val="1909264A"/>
    <w:rsid w:val="198119BE"/>
    <w:rsid w:val="1B78482C"/>
    <w:rsid w:val="1C6D1D31"/>
    <w:rsid w:val="1CED1F3C"/>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8CC1D4A"/>
    <w:rsid w:val="396616D2"/>
    <w:rsid w:val="39A71DAE"/>
    <w:rsid w:val="3BCA6724"/>
    <w:rsid w:val="3D8C4411"/>
    <w:rsid w:val="40465DD0"/>
    <w:rsid w:val="40CC1D5D"/>
    <w:rsid w:val="416268DB"/>
    <w:rsid w:val="452F6292"/>
    <w:rsid w:val="47AF499B"/>
    <w:rsid w:val="484D612A"/>
    <w:rsid w:val="48A9072C"/>
    <w:rsid w:val="4D903B41"/>
    <w:rsid w:val="4DA8126D"/>
    <w:rsid w:val="4DD72226"/>
    <w:rsid w:val="4EA300AE"/>
    <w:rsid w:val="50622DD8"/>
    <w:rsid w:val="51C77E42"/>
    <w:rsid w:val="51E4512D"/>
    <w:rsid w:val="54B1376D"/>
    <w:rsid w:val="56311F34"/>
    <w:rsid w:val="564548F7"/>
    <w:rsid w:val="565305B1"/>
    <w:rsid w:val="56C73340"/>
    <w:rsid w:val="57E207EA"/>
    <w:rsid w:val="59441D15"/>
    <w:rsid w:val="5A3206F2"/>
    <w:rsid w:val="615E6A5E"/>
    <w:rsid w:val="61EF1B1B"/>
    <w:rsid w:val="621A3658"/>
    <w:rsid w:val="62B62979"/>
    <w:rsid w:val="63BA7771"/>
    <w:rsid w:val="64252B6E"/>
    <w:rsid w:val="651520BC"/>
    <w:rsid w:val="661A6258"/>
    <w:rsid w:val="66E33D94"/>
    <w:rsid w:val="6A136FDE"/>
    <w:rsid w:val="6A752B54"/>
    <w:rsid w:val="6EA6456E"/>
    <w:rsid w:val="6EBC279F"/>
    <w:rsid w:val="74517818"/>
    <w:rsid w:val="75840CDB"/>
    <w:rsid w:val="75FA50B5"/>
    <w:rsid w:val="77781E83"/>
    <w:rsid w:val="78062181"/>
    <w:rsid w:val="794965D5"/>
    <w:rsid w:val="79D61FC6"/>
    <w:rsid w:val="7CF82ADB"/>
    <w:rsid w:val="7EA70982"/>
    <w:rsid w:val="7F2E2508"/>
    <w:rsid w:val="7F46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6728</Words>
  <Characters>9537</Characters>
  <Lines>16</Lines>
  <Paragraphs>4</Paragraphs>
  <TotalTime>2</TotalTime>
  <ScaleCrop>false</ScaleCrop>
  <LinksUpToDate>false</LinksUpToDate>
  <CharactersWithSpaces>9591</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2009-12-31T17:06:00Z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ICV">
    <vt:lpwstr>1BF4CF9B731147A4AFC601026E0E81DD</vt:lpwstr>
  </property>
</Properties>
</file>