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90" w:rsidRDefault="0015318A">
      <w:pPr>
        <w:pStyle w:val="6"/>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附件</w:t>
      </w:r>
      <w:r>
        <w:rPr>
          <w:rFonts w:ascii="仿宋_GB2312" w:eastAsia="仿宋_GB2312" w:hAnsi="仿宋_GB2312" w:cs="仿宋_GB2312" w:hint="eastAsia"/>
          <w:sz w:val="32"/>
          <w:szCs w:val="32"/>
        </w:rPr>
        <w:t>1：</w:t>
      </w: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仿宋_GB2312" w:eastAsia="仿宋_GB2312" w:hAnsi="仿宋_GB2312" w:cs="仿宋_GB2312"/>
          <w:sz w:val="32"/>
          <w:szCs w:val="32"/>
          <w:lang w:val="zh-CN"/>
        </w:rPr>
      </w:pPr>
    </w:p>
    <w:p w:rsidR="00E63290" w:rsidRDefault="00E63290">
      <w:pPr>
        <w:jc w:val="center"/>
        <w:rPr>
          <w:rFonts w:ascii="仿宋_GB2312" w:eastAsia="仿宋_GB2312" w:hAnsi="仿宋_GB2312" w:cs="仿宋_GB2312"/>
          <w:sz w:val="32"/>
          <w:szCs w:val="32"/>
          <w:lang w:val="zh-CN"/>
        </w:rPr>
      </w:pPr>
    </w:p>
    <w:p w:rsidR="00E63290" w:rsidRDefault="0015318A">
      <w:pPr>
        <w:jc w:val="center"/>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w:t>
      </w:r>
    </w:p>
    <w:p w:rsidR="00E63290" w:rsidRDefault="00136713">
      <w:pPr>
        <w:jc w:val="center"/>
        <w:rPr>
          <w:rFonts w:ascii="仿宋_GB2312" w:eastAsia="仿宋_GB2312" w:hAnsi="仿宋_GB2312" w:cs="仿宋_GB2312"/>
          <w:sz w:val="32"/>
          <w:szCs w:val="32"/>
          <w:lang w:val="zh-CN"/>
        </w:rPr>
      </w:pPr>
      <w:r>
        <w:rPr>
          <w:rFonts w:ascii="仿宋_GB2312" w:eastAsia="仿宋_GB2312" w:hAnsi="仿宋_GB2312" w:cs="仿宋_GB2312" w:hint="eastAsia"/>
          <w:kern w:val="0"/>
          <w:sz w:val="32"/>
          <w:szCs w:val="32"/>
        </w:rPr>
        <w:t>东乡中学</w:t>
      </w:r>
      <w:r w:rsidR="0015318A">
        <w:rPr>
          <w:rFonts w:ascii="仿宋_GB2312" w:eastAsia="仿宋_GB2312" w:hAnsi="仿宋_GB2312" w:cs="仿宋_GB2312" w:hint="eastAsia"/>
          <w:sz w:val="32"/>
          <w:szCs w:val="32"/>
          <w:lang w:val="zh-CN"/>
        </w:rPr>
        <w:t>（单位）部门决算情况说明</w:t>
      </w:r>
    </w:p>
    <w:p w:rsidR="00E63290" w:rsidRDefault="00E63290">
      <w:pPr>
        <w:jc w:val="center"/>
        <w:rPr>
          <w:rFonts w:ascii="仿宋_GB2312" w:eastAsia="仿宋_GB2312" w:hAnsi="仿宋_GB2312" w:cs="仿宋_GB2312"/>
          <w:sz w:val="32"/>
          <w:szCs w:val="32"/>
          <w:lang w:val="zh-CN"/>
        </w:rPr>
      </w:pPr>
    </w:p>
    <w:p w:rsidR="00EF3419" w:rsidRDefault="00EF3419" w:rsidP="00B13819">
      <w:pPr>
        <w:spacing w:line="336" w:lineRule="auto"/>
        <w:rPr>
          <w:rFonts w:ascii="仿宋_GB2312" w:eastAsia="仿宋_GB2312" w:hAnsi="仿宋_GB2312" w:cs="仿宋_GB2312"/>
          <w:sz w:val="32"/>
          <w:szCs w:val="32"/>
          <w:lang w:val="zh-CN"/>
        </w:rPr>
      </w:pPr>
    </w:p>
    <w:p w:rsidR="00B13819" w:rsidRDefault="00B13819" w:rsidP="00B13819">
      <w:pPr>
        <w:spacing w:line="336" w:lineRule="auto"/>
        <w:rPr>
          <w:rFonts w:ascii="仿宋_GB2312" w:eastAsia="仿宋_GB2312" w:hAnsi="仿宋_GB2312" w:cs="仿宋_GB2312"/>
          <w:b/>
          <w:sz w:val="32"/>
          <w:szCs w:val="32"/>
          <w:lang w:val="zh-CN"/>
        </w:rPr>
      </w:pPr>
    </w:p>
    <w:p w:rsidR="00E63290" w:rsidRDefault="0015318A">
      <w:pPr>
        <w:spacing w:line="336" w:lineRule="auto"/>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lastRenderedPageBreak/>
        <w:t>目录</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第一部分部门（单位）概况</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一、部门（单位）职责</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二、机构设置</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第二部分2022年度部门决算表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一、收入支出决算总表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二、收入决算表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四、财政拨款收入支出决算总表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五、一般公共预算财政拨款支出决算表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六、一般公共预算财政拨款基本支出决算明细表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七、政府性基金预算财政拨款收入支出决算表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八、国有资本经营预算财政拨款支出决算表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九、财政拨款“三公”经费支出决算表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第三部分2022年度部门决算情况说明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一、收入支出决算总体情况说明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二、收入决算情况说明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三、支出决算情况说明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四、财政拨款收入支出决算总体情况说明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五、一般公共预算财政拨款支出决算情况说明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六、一般公共预算财政拨款基本支出决算情况说明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七、机关运行经费支出情况说明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八、政府采购支出情况说明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九、国有资产占用情况说明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十、政府性基金预算财政拨款收支决算情况说明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十一、国有资本经营预算财政拨款支出情况说明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十二、财政拨款“三公”经费支出决算情况说明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第四部分预算绩效情况说明</w:t>
      </w:r>
    </w:p>
    <w:p w:rsidR="00E63290" w:rsidRDefault="0015318A" w:rsidP="00EF2962">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第五部分名词解释</w:t>
      </w:r>
    </w:p>
    <w:p w:rsidR="00EF3419" w:rsidRDefault="00EF3419" w:rsidP="00EF2962">
      <w:pPr>
        <w:rPr>
          <w:rFonts w:ascii="仿宋_GB2312" w:eastAsia="仿宋_GB2312" w:hAnsi="仿宋_GB2312" w:cs="仿宋_GB2312"/>
          <w:b/>
          <w:sz w:val="32"/>
          <w:szCs w:val="32"/>
          <w:lang w:val="zh-CN"/>
        </w:rPr>
      </w:pPr>
    </w:p>
    <w:p w:rsidR="00E63290" w:rsidRDefault="0015318A" w:rsidP="00EF3419">
      <w:pPr>
        <w:ind w:firstLineChars="200" w:firstLine="643"/>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第一部分部门</w:t>
      </w:r>
      <w:r>
        <w:rPr>
          <w:rFonts w:ascii="仿宋_GB2312" w:eastAsia="仿宋_GB2312" w:hAnsi="仿宋_GB2312" w:cs="仿宋_GB2312" w:hint="eastAsia"/>
          <w:b/>
          <w:sz w:val="32"/>
          <w:szCs w:val="32"/>
        </w:rPr>
        <w:t>(单位）</w:t>
      </w:r>
      <w:r>
        <w:rPr>
          <w:rFonts w:ascii="仿宋_GB2312" w:eastAsia="仿宋_GB2312" w:hAnsi="仿宋_GB2312" w:cs="仿宋_GB2312" w:hint="eastAsia"/>
          <w:b/>
          <w:sz w:val="32"/>
          <w:szCs w:val="32"/>
          <w:lang w:val="zh-CN"/>
        </w:rPr>
        <w:t>概况</w:t>
      </w:r>
    </w:p>
    <w:p w:rsidR="00B436F6" w:rsidRDefault="0015318A" w:rsidP="00B436F6">
      <w:pPr>
        <w:pStyle w:val="a7"/>
        <w:numPr>
          <w:ilvl w:val="0"/>
          <w:numId w:val="5"/>
        </w:numPr>
        <w:ind w:firstLineChars="0"/>
        <w:jc w:val="left"/>
        <w:rPr>
          <w:rFonts w:ascii="仿宋_GB2312" w:eastAsia="仿宋_GB2312" w:hAnsi="仿宋_GB2312" w:cs="仿宋_GB2312"/>
          <w:sz w:val="32"/>
          <w:szCs w:val="32"/>
          <w:lang w:val="zh-CN"/>
        </w:rPr>
      </w:pPr>
      <w:r w:rsidRPr="00D33DE8">
        <w:rPr>
          <w:rFonts w:ascii="仿宋_GB2312" w:eastAsia="仿宋_GB2312" w:hAnsi="仿宋_GB2312" w:cs="仿宋_GB2312" w:hint="eastAsia"/>
          <w:sz w:val="32"/>
          <w:szCs w:val="32"/>
          <w:lang w:val="zh-CN"/>
        </w:rPr>
        <w:t>部门（单位））职责</w:t>
      </w:r>
    </w:p>
    <w:p w:rsidR="00B436F6" w:rsidRPr="00B436F6" w:rsidRDefault="002A677B" w:rsidP="00B436F6">
      <w:pPr>
        <w:spacing w:before="104" w:line="318" w:lineRule="auto"/>
        <w:ind w:right="107"/>
        <w:rPr>
          <w:rFonts w:ascii="仿宋" w:eastAsia="仿宋" w:hAnsi="仿宋" w:cs="仿宋"/>
          <w:spacing w:val="-3"/>
          <w:sz w:val="32"/>
          <w:szCs w:val="32"/>
        </w:rPr>
      </w:pPr>
      <w:r w:rsidRPr="002A677B">
        <w:rPr>
          <w:rFonts w:ascii="仿宋_GB2312" w:eastAsia="仿宋_GB2312" w:hAnsi="仿宋_GB2312" w:cs="仿宋_GB2312"/>
          <w:b/>
          <w:sz w:val="32"/>
          <w:szCs w:val="32"/>
          <w:lang w:val="zh-CN"/>
        </w:rPr>
        <w:t>1.</w:t>
      </w:r>
      <w:r w:rsidR="00B436F6" w:rsidRPr="00B436F6">
        <w:rPr>
          <w:rFonts w:ascii="仿宋" w:eastAsia="仿宋" w:hAnsi="仿宋" w:cs="仿宋" w:hint="eastAsia"/>
          <w:spacing w:val="-3"/>
          <w:sz w:val="32"/>
          <w:szCs w:val="32"/>
        </w:rPr>
        <w:t>制定符合党的教育方针和国家教育法律法规的高中教育发展规划并抓好组织实施和落实工作。</w:t>
      </w:r>
    </w:p>
    <w:p w:rsidR="00B436F6" w:rsidRPr="00B436F6" w:rsidRDefault="002A677B" w:rsidP="00B436F6">
      <w:pPr>
        <w:spacing w:before="104" w:line="318" w:lineRule="auto"/>
        <w:ind w:right="107"/>
        <w:rPr>
          <w:rFonts w:ascii="仿宋" w:eastAsia="仿宋" w:hAnsi="仿宋" w:cs="仿宋"/>
          <w:spacing w:val="-3"/>
          <w:sz w:val="32"/>
          <w:szCs w:val="32"/>
        </w:rPr>
      </w:pPr>
      <w:r w:rsidRPr="002A677B">
        <w:rPr>
          <w:rFonts w:ascii="仿宋_GB2312" w:eastAsia="仿宋_GB2312" w:hAnsi="仿宋_GB2312" w:cs="仿宋_GB2312"/>
          <w:b/>
          <w:sz w:val="32"/>
          <w:szCs w:val="32"/>
          <w:lang w:val="zh-CN"/>
        </w:rPr>
        <w:t>2.</w:t>
      </w:r>
      <w:r w:rsidR="00B436F6" w:rsidRPr="00B436F6">
        <w:rPr>
          <w:rFonts w:ascii="仿宋" w:eastAsia="仿宋" w:hAnsi="仿宋" w:cs="仿宋" w:hint="eastAsia"/>
          <w:spacing w:val="-3"/>
          <w:sz w:val="32"/>
          <w:szCs w:val="32"/>
        </w:rPr>
        <w:t>贯彻、执行教育法律法规和政策规定，坚持依法治教、 依法治学。巩固提高“两基”工作成果和整体水平，配合教育局 依法动员、组织适龄儿童少年入学，严格控制辍学，巩固两基成</w:t>
      </w:r>
    </w:p>
    <w:p w:rsidR="00B436F6" w:rsidRPr="00B436F6" w:rsidRDefault="00B436F6" w:rsidP="00B436F6">
      <w:pPr>
        <w:spacing w:before="104" w:line="318" w:lineRule="auto"/>
        <w:ind w:right="107"/>
        <w:rPr>
          <w:rFonts w:ascii="仿宋" w:eastAsia="仿宋" w:hAnsi="仿宋" w:cs="仿宋"/>
          <w:spacing w:val="-3"/>
          <w:sz w:val="32"/>
          <w:szCs w:val="32"/>
        </w:rPr>
      </w:pPr>
      <w:r w:rsidRPr="00B436F6">
        <w:rPr>
          <w:rFonts w:ascii="仿宋" w:eastAsia="仿宋" w:hAnsi="仿宋" w:cs="仿宋" w:hint="eastAsia"/>
          <w:spacing w:val="-3"/>
          <w:sz w:val="32"/>
          <w:szCs w:val="32"/>
        </w:rPr>
        <w:t>果。</w:t>
      </w:r>
    </w:p>
    <w:p w:rsidR="00B436F6" w:rsidRPr="00B436F6" w:rsidRDefault="002A677B" w:rsidP="00B436F6">
      <w:pPr>
        <w:spacing w:before="104" w:line="318" w:lineRule="auto"/>
        <w:ind w:right="107"/>
        <w:rPr>
          <w:rFonts w:ascii="仿宋" w:eastAsia="仿宋" w:hAnsi="仿宋" w:cs="仿宋"/>
          <w:spacing w:val="-3"/>
          <w:sz w:val="32"/>
          <w:szCs w:val="32"/>
        </w:rPr>
      </w:pPr>
      <w:r w:rsidRPr="002A677B">
        <w:rPr>
          <w:rFonts w:ascii="仿宋_GB2312" w:eastAsia="仿宋_GB2312" w:hAnsi="仿宋_GB2312" w:cs="仿宋_GB2312"/>
          <w:b/>
          <w:sz w:val="32"/>
          <w:szCs w:val="32"/>
          <w:lang w:val="zh-CN"/>
        </w:rPr>
        <w:t>3.</w:t>
      </w:r>
      <w:r w:rsidR="00B436F6" w:rsidRPr="00B436F6">
        <w:rPr>
          <w:rFonts w:ascii="仿宋" w:eastAsia="仿宋" w:hAnsi="仿宋" w:cs="仿宋" w:hint="eastAsia"/>
          <w:spacing w:val="-3"/>
          <w:sz w:val="32"/>
          <w:szCs w:val="32"/>
        </w:rPr>
        <w:t>指导、管理、检查、评价学区内学校的教育教学工作，提高办学质量和办学效益。</w:t>
      </w:r>
    </w:p>
    <w:p w:rsidR="00B436F6" w:rsidRPr="00B436F6" w:rsidRDefault="002A677B" w:rsidP="00B436F6">
      <w:pPr>
        <w:spacing w:before="104" w:line="318" w:lineRule="auto"/>
        <w:ind w:right="107"/>
        <w:rPr>
          <w:rFonts w:ascii="仿宋" w:eastAsia="仿宋" w:hAnsi="仿宋" w:cs="仿宋"/>
          <w:spacing w:val="-3"/>
          <w:sz w:val="32"/>
          <w:szCs w:val="32"/>
        </w:rPr>
      </w:pPr>
      <w:r w:rsidRPr="002A677B">
        <w:rPr>
          <w:rFonts w:ascii="仿宋_GB2312" w:eastAsia="仿宋_GB2312" w:hAnsi="仿宋_GB2312" w:cs="仿宋_GB2312"/>
          <w:b/>
          <w:sz w:val="32"/>
          <w:szCs w:val="32"/>
          <w:lang w:val="zh-CN"/>
        </w:rPr>
        <w:t>4.</w:t>
      </w:r>
      <w:r w:rsidR="00B436F6" w:rsidRPr="00B436F6">
        <w:rPr>
          <w:rFonts w:ascii="仿宋" w:eastAsia="仿宋" w:hAnsi="仿宋" w:cs="仿宋" w:hint="eastAsia"/>
          <w:spacing w:val="-3"/>
          <w:sz w:val="32"/>
          <w:szCs w:val="32"/>
        </w:rPr>
        <w:t>负责教育教学管理及教研教改工作，全力推进素质教育实施。</w:t>
      </w:r>
    </w:p>
    <w:p w:rsidR="00B436F6" w:rsidRPr="00B436F6" w:rsidRDefault="002A677B" w:rsidP="00B436F6">
      <w:pPr>
        <w:spacing w:before="104" w:line="318" w:lineRule="auto"/>
        <w:ind w:right="107"/>
        <w:rPr>
          <w:rFonts w:ascii="仿宋" w:eastAsia="仿宋" w:hAnsi="仿宋" w:cs="仿宋"/>
          <w:spacing w:val="-3"/>
          <w:sz w:val="32"/>
          <w:szCs w:val="32"/>
        </w:rPr>
      </w:pPr>
      <w:r w:rsidRPr="002A677B">
        <w:rPr>
          <w:rFonts w:ascii="仿宋_GB2312" w:eastAsia="仿宋_GB2312" w:hAnsi="仿宋_GB2312" w:cs="仿宋_GB2312"/>
          <w:b/>
          <w:sz w:val="32"/>
          <w:szCs w:val="32"/>
          <w:lang w:val="zh-CN"/>
        </w:rPr>
        <w:lastRenderedPageBreak/>
        <w:t>5.</w:t>
      </w:r>
      <w:r w:rsidR="00B436F6" w:rsidRPr="00B436F6">
        <w:rPr>
          <w:rFonts w:ascii="仿宋" w:eastAsia="仿宋" w:hAnsi="仿宋" w:cs="仿宋" w:hint="eastAsia"/>
          <w:spacing w:val="-3"/>
          <w:sz w:val="32"/>
          <w:szCs w:val="32"/>
        </w:rPr>
        <w:t>协助上级教育主管部门做好学区教师考核工作，负责教师管理、继续教育、考核考评等工作。</w:t>
      </w:r>
    </w:p>
    <w:p w:rsidR="00B436F6" w:rsidRPr="00B436F6" w:rsidRDefault="002A677B" w:rsidP="00B436F6">
      <w:pPr>
        <w:spacing w:before="104" w:line="318" w:lineRule="auto"/>
        <w:ind w:right="107"/>
        <w:rPr>
          <w:rFonts w:ascii="仿宋" w:eastAsia="仿宋" w:hAnsi="仿宋" w:cs="仿宋"/>
          <w:spacing w:val="-3"/>
          <w:sz w:val="32"/>
          <w:szCs w:val="32"/>
        </w:rPr>
      </w:pPr>
      <w:r w:rsidRPr="002A677B">
        <w:rPr>
          <w:rFonts w:ascii="仿宋_GB2312" w:eastAsia="仿宋_GB2312" w:hAnsi="仿宋_GB2312" w:cs="仿宋_GB2312"/>
          <w:b/>
          <w:sz w:val="32"/>
          <w:szCs w:val="32"/>
          <w:lang w:val="zh-CN"/>
        </w:rPr>
        <w:t>6.</w:t>
      </w:r>
      <w:r w:rsidR="00B436F6" w:rsidRPr="00B436F6">
        <w:rPr>
          <w:rFonts w:ascii="仿宋" w:eastAsia="仿宋" w:hAnsi="仿宋" w:cs="仿宋" w:hint="eastAsia"/>
          <w:spacing w:val="-3"/>
          <w:sz w:val="32"/>
          <w:szCs w:val="32"/>
        </w:rPr>
        <w:t>负责财务管理，筹措资金，改善办学条件等工作。</w:t>
      </w:r>
    </w:p>
    <w:p w:rsidR="00B436F6" w:rsidRPr="00B436F6" w:rsidRDefault="002A677B" w:rsidP="00B436F6">
      <w:pPr>
        <w:spacing w:before="104" w:line="318" w:lineRule="auto"/>
        <w:ind w:right="107"/>
        <w:rPr>
          <w:rFonts w:ascii="仿宋" w:eastAsia="仿宋" w:hAnsi="仿宋" w:cs="仿宋"/>
          <w:spacing w:val="-3"/>
          <w:sz w:val="32"/>
          <w:szCs w:val="32"/>
        </w:rPr>
      </w:pPr>
      <w:r w:rsidRPr="002A677B">
        <w:rPr>
          <w:rFonts w:ascii="仿宋_GB2312" w:eastAsia="仿宋_GB2312" w:hAnsi="仿宋_GB2312" w:cs="仿宋_GB2312"/>
          <w:b/>
          <w:sz w:val="32"/>
          <w:szCs w:val="32"/>
          <w:lang w:val="zh-CN"/>
        </w:rPr>
        <w:t>7.</w:t>
      </w:r>
      <w:r w:rsidR="00B436F6" w:rsidRPr="00B436F6">
        <w:rPr>
          <w:rFonts w:ascii="仿宋" w:eastAsia="仿宋" w:hAnsi="仿宋" w:cs="仿宋" w:hint="eastAsia"/>
          <w:spacing w:val="-3"/>
          <w:sz w:val="32"/>
          <w:szCs w:val="32"/>
        </w:rPr>
        <w:t>完成当地政府和教育部门安排的各项工作任务。</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二、机构设置</w:t>
      </w:r>
    </w:p>
    <w:p w:rsidR="00EF3419" w:rsidRDefault="005D2130" w:rsidP="00EF3419">
      <w:pPr>
        <w:spacing w:line="660" w:lineRule="exact"/>
        <w:ind w:firstLineChars="225" w:firstLine="720"/>
        <w:rPr>
          <w:rFonts w:ascii="宋体" w:hAnsi="宋体"/>
          <w:sz w:val="32"/>
          <w:szCs w:val="32"/>
        </w:rPr>
      </w:pPr>
      <w:r>
        <w:rPr>
          <w:rFonts w:ascii="宋体" w:hAnsi="宋体" w:hint="eastAsia"/>
          <w:sz w:val="32"/>
          <w:szCs w:val="32"/>
        </w:rPr>
        <w:t>东乡中学</w:t>
      </w:r>
      <w:r w:rsidR="00EF3419">
        <w:rPr>
          <w:rFonts w:ascii="宋体" w:hAnsi="宋体" w:hint="eastAsia"/>
          <w:sz w:val="32"/>
          <w:szCs w:val="32"/>
        </w:rPr>
        <w:t>部门决算包括：</w:t>
      </w:r>
      <w:r>
        <w:rPr>
          <w:rFonts w:ascii="宋体" w:hAnsi="宋体" w:hint="eastAsia"/>
          <w:sz w:val="32"/>
          <w:szCs w:val="32"/>
        </w:rPr>
        <w:t>东乡中学本级决算。内设办公室、教务处</w:t>
      </w:r>
      <w:r w:rsidR="00FC3B8D">
        <w:rPr>
          <w:rFonts w:ascii="宋体" w:hAnsi="宋体" w:hint="eastAsia"/>
          <w:sz w:val="32"/>
          <w:szCs w:val="32"/>
        </w:rPr>
        <w:t>、学生处、总务处</w:t>
      </w:r>
      <w:r w:rsidR="00EF3419">
        <w:rPr>
          <w:rFonts w:ascii="宋体" w:hAnsi="宋体" w:hint="eastAsia"/>
          <w:sz w:val="32"/>
          <w:szCs w:val="32"/>
        </w:rPr>
        <w:t>4个职能股（室）。</w:t>
      </w:r>
    </w:p>
    <w:p w:rsidR="00B13819" w:rsidRDefault="009F7B09" w:rsidP="00B436F6">
      <w:pPr>
        <w:ind w:firstLineChars="200" w:firstLine="640"/>
        <w:rPr>
          <w:rFonts w:ascii="宋体" w:hAnsi="宋体"/>
          <w:sz w:val="32"/>
          <w:szCs w:val="32"/>
        </w:rPr>
      </w:pPr>
      <w:r>
        <w:rPr>
          <w:rFonts w:ascii="宋体" w:hAnsi="宋体" w:hint="eastAsia"/>
          <w:sz w:val="32"/>
          <w:szCs w:val="32"/>
        </w:rPr>
        <w:t>现有职工</w:t>
      </w:r>
      <w:r w:rsidR="00FC3B8D">
        <w:rPr>
          <w:rFonts w:ascii="宋体" w:hAnsi="宋体"/>
          <w:sz w:val="32"/>
          <w:szCs w:val="32"/>
        </w:rPr>
        <w:t>125</w:t>
      </w:r>
      <w:r>
        <w:rPr>
          <w:rFonts w:ascii="宋体" w:hAnsi="宋体" w:hint="eastAsia"/>
          <w:sz w:val="32"/>
          <w:szCs w:val="32"/>
        </w:rPr>
        <w:t>人，其中</w:t>
      </w:r>
      <w:r w:rsidR="00FC3B8D">
        <w:rPr>
          <w:rFonts w:ascii="宋体" w:hAnsi="宋体"/>
          <w:sz w:val="32"/>
          <w:szCs w:val="32"/>
        </w:rPr>
        <w:t>1</w:t>
      </w:r>
      <w:r w:rsidR="00FC3B8D">
        <w:rPr>
          <w:rFonts w:ascii="宋体" w:hAnsi="宋体" w:hint="eastAsia"/>
          <w:sz w:val="32"/>
          <w:szCs w:val="32"/>
        </w:rPr>
        <w:t>名校长</w:t>
      </w:r>
      <w:r>
        <w:rPr>
          <w:rFonts w:ascii="宋体" w:hAnsi="宋体" w:hint="eastAsia"/>
          <w:sz w:val="32"/>
          <w:szCs w:val="32"/>
        </w:rPr>
        <w:t>，2</w:t>
      </w:r>
      <w:r w:rsidR="00FC3B8D">
        <w:rPr>
          <w:rFonts w:ascii="宋体" w:hAnsi="宋体" w:hint="eastAsia"/>
          <w:sz w:val="32"/>
          <w:szCs w:val="32"/>
        </w:rPr>
        <w:t>名副校长</w:t>
      </w:r>
      <w:r>
        <w:rPr>
          <w:rFonts w:ascii="宋体" w:hAnsi="宋体" w:hint="eastAsia"/>
          <w:sz w:val="32"/>
          <w:szCs w:val="32"/>
        </w:rPr>
        <w:t>，</w:t>
      </w:r>
      <w:r w:rsidR="00FC3B8D">
        <w:rPr>
          <w:rFonts w:ascii="宋体" w:hAnsi="宋体"/>
          <w:sz w:val="32"/>
          <w:szCs w:val="32"/>
        </w:rPr>
        <w:t>122</w:t>
      </w:r>
      <w:r>
        <w:rPr>
          <w:rFonts w:ascii="宋体" w:hAnsi="宋体" w:hint="eastAsia"/>
          <w:sz w:val="32"/>
          <w:szCs w:val="32"/>
        </w:rPr>
        <w:t>名一般干部。</w:t>
      </w:r>
    </w:p>
    <w:p w:rsidR="00E63290" w:rsidRDefault="0015318A" w:rsidP="00EF3419">
      <w:pPr>
        <w:ind w:firstLineChars="200" w:firstLine="643"/>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第二部分2022年度部门决算表</w:t>
      </w:r>
    </w:p>
    <w:p w:rsidR="00E63290" w:rsidRPr="00AD5C8F" w:rsidRDefault="0015318A" w:rsidP="00AD5C8F">
      <w:pPr>
        <w:pStyle w:val="a7"/>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收入支出决算总表</w:t>
      </w:r>
    </w:p>
    <w:p w:rsidR="00AD5C8F" w:rsidRDefault="00AD5C8F" w:rsidP="00AD5C8F">
      <w:pPr>
        <w:pStyle w:val="a7"/>
        <w:ind w:left="1270"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见附件《</w:t>
      </w:r>
      <w:r w:rsidR="00A537CE">
        <w:rPr>
          <w:rFonts w:ascii="仿宋_GB2312" w:eastAsia="仿宋_GB2312" w:hAnsi="仿宋_GB2312" w:cs="仿宋_GB2312" w:hint="eastAsia"/>
          <w:sz w:val="32"/>
          <w:szCs w:val="32"/>
          <w:lang w:val="zh-CN"/>
        </w:rPr>
        <w:t>东乡</w:t>
      </w:r>
      <w:r w:rsidR="005D2130">
        <w:rPr>
          <w:rFonts w:ascii="仿宋_GB2312" w:eastAsia="仿宋_GB2312" w:hAnsi="仿宋_GB2312" w:cs="仿宋_GB2312" w:hint="eastAsia"/>
          <w:sz w:val="32"/>
          <w:szCs w:val="32"/>
          <w:lang w:val="zh-CN"/>
        </w:rPr>
        <w:t>中学</w:t>
      </w:r>
      <w:r w:rsidR="00A537CE">
        <w:rPr>
          <w:rFonts w:ascii="仿宋_GB2312" w:eastAsia="仿宋_GB2312" w:hAnsi="仿宋_GB2312" w:cs="仿宋_GB2312" w:hint="eastAsia"/>
          <w:sz w:val="32"/>
          <w:szCs w:val="32"/>
          <w:lang w:val="zh-CN"/>
        </w:rPr>
        <w:t>2022年度决算</w:t>
      </w:r>
      <w:r w:rsidR="00E922A3">
        <w:rPr>
          <w:rFonts w:ascii="仿宋_GB2312" w:eastAsia="仿宋_GB2312" w:hAnsi="仿宋_GB2312" w:cs="仿宋_GB2312" w:hint="eastAsia"/>
          <w:sz w:val="32"/>
          <w:szCs w:val="32"/>
          <w:lang w:val="zh-CN"/>
        </w:rPr>
        <w:t>公开</w:t>
      </w:r>
      <w:r w:rsidR="00A537CE">
        <w:rPr>
          <w:rFonts w:ascii="仿宋_GB2312" w:eastAsia="仿宋_GB2312" w:hAnsi="仿宋_GB2312" w:cs="仿宋_GB2312" w:hint="eastAsia"/>
          <w:sz w:val="32"/>
          <w:szCs w:val="32"/>
          <w:lang w:val="zh-CN"/>
        </w:rPr>
        <w:t>表格</w:t>
      </w:r>
      <w:r>
        <w:rPr>
          <w:rFonts w:ascii="仿宋_GB2312" w:eastAsia="仿宋_GB2312" w:hAnsi="仿宋_GB2312" w:cs="仿宋_GB2312" w:hint="eastAsia"/>
          <w:sz w:val="32"/>
          <w:szCs w:val="32"/>
          <w:lang w:val="zh-CN"/>
        </w:rPr>
        <w:t>01》</w:t>
      </w:r>
    </w:p>
    <w:tbl>
      <w:tblPr>
        <w:tblW w:w="14120" w:type="dxa"/>
        <w:tblInd w:w="108" w:type="dxa"/>
        <w:tblLook w:val="04A0" w:firstRow="1" w:lastRow="0" w:firstColumn="1" w:lastColumn="0" w:noHBand="0" w:noVBand="1"/>
      </w:tblPr>
      <w:tblGrid>
        <w:gridCol w:w="4668"/>
        <w:gridCol w:w="618"/>
        <w:gridCol w:w="1919"/>
        <w:gridCol w:w="4378"/>
        <w:gridCol w:w="618"/>
        <w:gridCol w:w="1919"/>
      </w:tblGrid>
      <w:tr w:rsidR="005D2130" w:rsidRPr="005D2130" w:rsidTr="005D2130">
        <w:trPr>
          <w:trHeight w:val="390"/>
        </w:trPr>
        <w:tc>
          <w:tcPr>
            <w:tcW w:w="14120" w:type="dxa"/>
            <w:gridSpan w:val="6"/>
            <w:tcBorders>
              <w:top w:val="nil"/>
              <w:left w:val="nil"/>
              <w:bottom w:val="nil"/>
              <w:right w:val="nil"/>
            </w:tcBorders>
            <w:shd w:val="clear" w:color="auto" w:fill="auto"/>
            <w:noWrap/>
            <w:vAlign w:val="bottom"/>
            <w:hideMark/>
          </w:tcPr>
          <w:p w:rsidR="005D2130" w:rsidRPr="005D2130" w:rsidRDefault="005D2130" w:rsidP="005D2130">
            <w:pPr>
              <w:jc w:val="center"/>
              <w:rPr>
                <w:rFonts w:ascii="宋体" w:hAnsi="宋体" w:cs="Arial"/>
                <w:color w:val="000000"/>
                <w:kern w:val="0"/>
                <w:sz w:val="30"/>
                <w:szCs w:val="30"/>
              </w:rPr>
            </w:pPr>
            <w:r w:rsidRPr="005D2130">
              <w:rPr>
                <w:rFonts w:ascii="宋体" w:hAnsi="宋体" w:cs="Arial" w:hint="eastAsia"/>
                <w:color w:val="000000"/>
                <w:kern w:val="0"/>
                <w:sz w:val="30"/>
                <w:szCs w:val="30"/>
              </w:rPr>
              <w:t>收入支出决算总表</w:t>
            </w:r>
          </w:p>
        </w:tc>
      </w:tr>
      <w:tr w:rsidR="005D2130" w:rsidRPr="005D2130" w:rsidTr="005D2130">
        <w:trPr>
          <w:trHeight w:val="255"/>
        </w:trPr>
        <w:tc>
          <w:tcPr>
            <w:tcW w:w="4668" w:type="dxa"/>
            <w:tcBorders>
              <w:top w:val="nil"/>
              <w:left w:val="nil"/>
              <w:bottom w:val="nil"/>
              <w:right w:val="nil"/>
            </w:tcBorders>
            <w:shd w:val="clear" w:color="auto" w:fill="auto"/>
            <w:noWrap/>
            <w:vAlign w:val="bottom"/>
            <w:hideMark/>
          </w:tcPr>
          <w:p w:rsidR="005D2130" w:rsidRPr="005D2130" w:rsidRDefault="005D2130" w:rsidP="005D2130">
            <w:pPr>
              <w:jc w:val="center"/>
              <w:rPr>
                <w:rFonts w:ascii="宋体" w:hAnsi="宋体" w:cs="Arial"/>
                <w:color w:val="000000"/>
                <w:kern w:val="0"/>
                <w:sz w:val="30"/>
                <w:szCs w:val="30"/>
              </w:rPr>
            </w:pPr>
          </w:p>
        </w:tc>
        <w:tc>
          <w:tcPr>
            <w:tcW w:w="618" w:type="dxa"/>
            <w:tcBorders>
              <w:top w:val="nil"/>
              <w:left w:val="nil"/>
              <w:bottom w:val="nil"/>
              <w:right w:val="nil"/>
            </w:tcBorders>
            <w:shd w:val="clear" w:color="auto" w:fill="auto"/>
            <w:noWrap/>
            <w:vAlign w:val="bottom"/>
            <w:hideMark/>
          </w:tcPr>
          <w:p w:rsidR="005D2130" w:rsidRPr="005D2130" w:rsidRDefault="005D2130" w:rsidP="005D2130">
            <w:pPr>
              <w:jc w:val="left"/>
              <w:rPr>
                <w:rFonts w:ascii="Times New Roman" w:eastAsia="Times New Roman" w:hAnsi="Times New Roman" w:cs="Times New Roman"/>
                <w:kern w:val="0"/>
                <w:sz w:val="20"/>
              </w:rPr>
            </w:pPr>
          </w:p>
        </w:tc>
        <w:tc>
          <w:tcPr>
            <w:tcW w:w="1919" w:type="dxa"/>
            <w:tcBorders>
              <w:top w:val="nil"/>
              <w:left w:val="nil"/>
              <w:bottom w:val="nil"/>
              <w:right w:val="nil"/>
            </w:tcBorders>
            <w:shd w:val="clear" w:color="auto" w:fill="auto"/>
            <w:noWrap/>
            <w:vAlign w:val="bottom"/>
            <w:hideMark/>
          </w:tcPr>
          <w:p w:rsidR="005D2130" w:rsidRPr="005D2130" w:rsidRDefault="005D2130" w:rsidP="005D2130">
            <w:pPr>
              <w:jc w:val="left"/>
              <w:rPr>
                <w:rFonts w:ascii="Times New Roman" w:eastAsia="Times New Roman" w:hAnsi="Times New Roman" w:cs="Times New Roman"/>
                <w:kern w:val="0"/>
                <w:sz w:val="20"/>
              </w:rPr>
            </w:pPr>
          </w:p>
        </w:tc>
        <w:tc>
          <w:tcPr>
            <w:tcW w:w="4378" w:type="dxa"/>
            <w:tcBorders>
              <w:top w:val="nil"/>
              <w:left w:val="nil"/>
              <w:bottom w:val="nil"/>
              <w:right w:val="nil"/>
            </w:tcBorders>
            <w:shd w:val="clear" w:color="auto" w:fill="auto"/>
            <w:noWrap/>
            <w:vAlign w:val="bottom"/>
            <w:hideMark/>
          </w:tcPr>
          <w:p w:rsidR="005D2130" w:rsidRPr="005D2130" w:rsidRDefault="005D2130" w:rsidP="005D2130">
            <w:pPr>
              <w:jc w:val="left"/>
              <w:rPr>
                <w:rFonts w:ascii="Times New Roman" w:eastAsia="Times New Roman" w:hAnsi="Times New Roman" w:cs="Times New Roman"/>
                <w:kern w:val="0"/>
                <w:sz w:val="20"/>
              </w:rPr>
            </w:pPr>
          </w:p>
        </w:tc>
        <w:tc>
          <w:tcPr>
            <w:tcW w:w="618" w:type="dxa"/>
            <w:tcBorders>
              <w:top w:val="nil"/>
              <w:left w:val="nil"/>
              <w:bottom w:val="nil"/>
              <w:right w:val="nil"/>
            </w:tcBorders>
            <w:shd w:val="clear" w:color="auto" w:fill="auto"/>
            <w:noWrap/>
            <w:vAlign w:val="bottom"/>
            <w:hideMark/>
          </w:tcPr>
          <w:p w:rsidR="005D2130" w:rsidRPr="005D2130" w:rsidRDefault="005D2130" w:rsidP="005D2130">
            <w:pPr>
              <w:jc w:val="left"/>
              <w:rPr>
                <w:rFonts w:ascii="Times New Roman" w:eastAsia="Times New Roman" w:hAnsi="Times New Roman" w:cs="Times New Roman"/>
                <w:kern w:val="0"/>
                <w:sz w:val="20"/>
              </w:rPr>
            </w:pPr>
          </w:p>
        </w:tc>
        <w:tc>
          <w:tcPr>
            <w:tcW w:w="1919" w:type="dxa"/>
            <w:tcBorders>
              <w:top w:val="nil"/>
              <w:left w:val="nil"/>
              <w:bottom w:val="nil"/>
              <w:right w:val="nil"/>
            </w:tcBorders>
            <w:shd w:val="clear" w:color="auto" w:fill="auto"/>
            <w:noWrap/>
            <w:vAlign w:val="bottom"/>
            <w:hideMark/>
          </w:tcPr>
          <w:p w:rsidR="005D2130" w:rsidRPr="005D2130" w:rsidRDefault="005D2130" w:rsidP="005D2130">
            <w:pPr>
              <w:jc w:val="right"/>
              <w:rPr>
                <w:rFonts w:ascii="宋体" w:hAnsi="宋体" w:cs="Arial"/>
                <w:color w:val="000000"/>
                <w:kern w:val="0"/>
                <w:sz w:val="20"/>
              </w:rPr>
            </w:pPr>
            <w:r w:rsidRPr="005D2130">
              <w:rPr>
                <w:rFonts w:ascii="宋体" w:hAnsi="宋体" w:cs="Arial" w:hint="eastAsia"/>
                <w:color w:val="000000"/>
                <w:kern w:val="0"/>
                <w:sz w:val="20"/>
              </w:rPr>
              <w:t>公开01表</w:t>
            </w:r>
          </w:p>
        </w:tc>
      </w:tr>
      <w:tr w:rsidR="005D2130" w:rsidRPr="005D2130" w:rsidTr="005D2130">
        <w:trPr>
          <w:trHeight w:val="255"/>
        </w:trPr>
        <w:tc>
          <w:tcPr>
            <w:tcW w:w="4668" w:type="dxa"/>
            <w:tcBorders>
              <w:top w:val="nil"/>
              <w:left w:val="nil"/>
              <w:bottom w:val="nil"/>
              <w:right w:val="nil"/>
            </w:tcBorders>
            <w:shd w:val="clear" w:color="auto" w:fill="auto"/>
            <w:noWrap/>
            <w:vAlign w:val="bottom"/>
            <w:hideMark/>
          </w:tcPr>
          <w:p w:rsidR="005D2130" w:rsidRPr="005D2130" w:rsidRDefault="005D2130" w:rsidP="005D2130">
            <w:pPr>
              <w:jc w:val="left"/>
              <w:rPr>
                <w:rFonts w:ascii="宋体" w:hAnsi="宋体" w:cs="Arial"/>
                <w:color w:val="000000"/>
                <w:kern w:val="0"/>
                <w:sz w:val="20"/>
              </w:rPr>
            </w:pPr>
            <w:r w:rsidRPr="005D2130">
              <w:rPr>
                <w:rFonts w:ascii="宋体" w:hAnsi="宋体" w:cs="Arial" w:hint="eastAsia"/>
                <w:color w:val="000000"/>
                <w:kern w:val="0"/>
                <w:sz w:val="20"/>
              </w:rPr>
              <w:t>部门：东乡中学</w:t>
            </w:r>
          </w:p>
        </w:tc>
        <w:tc>
          <w:tcPr>
            <w:tcW w:w="618" w:type="dxa"/>
            <w:tcBorders>
              <w:top w:val="nil"/>
              <w:left w:val="nil"/>
              <w:bottom w:val="nil"/>
              <w:right w:val="nil"/>
            </w:tcBorders>
            <w:shd w:val="clear" w:color="auto" w:fill="auto"/>
            <w:noWrap/>
            <w:vAlign w:val="bottom"/>
            <w:hideMark/>
          </w:tcPr>
          <w:p w:rsidR="005D2130" w:rsidRPr="005D2130" w:rsidRDefault="005D2130" w:rsidP="005D2130">
            <w:pPr>
              <w:jc w:val="left"/>
              <w:rPr>
                <w:rFonts w:ascii="宋体" w:hAnsi="宋体" w:cs="Arial"/>
                <w:color w:val="000000"/>
                <w:kern w:val="0"/>
                <w:sz w:val="20"/>
              </w:rPr>
            </w:pPr>
          </w:p>
        </w:tc>
        <w:tc>
          <w:tcPr>
            <w:tcW w:w="1919" w:type="dxa"/>
            <w:tcBorders>
              <w:top w:val="nil"/>
              <w:left w:val="nil"/>
              <w:bottom w:val="nil"/>
              <w:right w:val="nil"/>
            </w:tcBorders>
            <w:shd w:val="clear" w:color="auto" w:fill="auto"/>
            <w:noWrap/>
            <w:vAlign w:val="bottom"/>
            <w:hideMark/>
          </w:tcPr>
          <w:p w:rsidR="005D2130" w:rsidRPr="005D2130" w:rsidRDefault="005D2130" w:rsidP="005D2130">
            <w:pPr>
              <w:jc w:val="left"/>
              <w:rPr>
                <w:rFonts w:ascii="Times New Roman" w:eastAsia="Times New Roman" w:hAnsi="Times New Roman" w:cs="Times New Roman"/>
                <w:kern w:val="0"/>
                <w:sz w:val="20"/>
              </w:rPr>
            </w:pPr>
          </w:p>
        </w:tc>
        <w:tc>
          <w:tcPr>
            <w:tcW w:w="4378" w:type="dxa"/>
            <w:tcBorders>
              <w:top w:val="nil"/>
              <w:left w:val="nil"/>
              <w:bottom w:val="nil"/>
              <w:right w:val="nil"/>
            </w:tcBorders>
            <w:shd w:val="clear" w:color="auto" w:fill="auto"/>
            <w:noWrap/>
            <w:vAlign w:val="bottom"/>
            <w:hideMark/>
          </w:tcPr>
          <w:p w:rsidR="005D2130" w:rsidRPr="005D2130" w:rsidRDefault="005D2130" w:rsidP="005D2130">
            <w:pPr>
              <w:jc w:val="left"/>
              <w:rPr>
                <w:rFonts w:ascii="Times New Roman" w:eastAsia="Times New Roman" w:hAnsi="Times New Roman" w:cs="Times New Roman"/>
                <w:kern w:val="0"/>
                <w:sz w:val="20"/>
              </w:rPr>
            </w:pPr>
          </w:p>
        </w:tc>
        <w:tc>
          <w:tcPr>
            <w:tcW w:w="618" w:type="dxa"/>
            <w:tcBorders>
              <w:top w:val="nil"/>
              <w:left w:val="nil"/>
              <w:bottom w:val="nil"/>
              <w:right w:val="nil"/>
            </w:tcBorders>
            <w:shd w:val="clear" w:color="auto" w:fill="auto"/>
            <w:noWrap/>
            <w:vAlign w:val="bottom"/>
            <w:hideMark/>
          </w:tcPr>
          <w:p w:rsidR="005D2130" w:rsidRPr="005D2130" w:rsidRDefault="005D2130" w:rsidP="005D2130">
            <w:pPr>
              <w:jc w:val="left"/>
              <w:rPr>
                <w:rFonts w:ascii="Times New Roman" w:eastAsia="Times New Roman" w:hAnsi="Times New Roman" w:cs="Times New Roman"/>
                <w:kern w:val="0"/>
                <w:sz w:val="20"/>
              </w:rPr>
            </w:pPr>
          </w:p>
        </w:tc>
        <w:tc>
          <w:tcPr>
            <w:tcW w:w="1919" w:type="dxa"/>
            <w:tcBorders>
              <w:top w:val="nil"/>
              <w:left w:val="nil"/>
              <w:bottom w:val="nil"/>
              <w:right w:val="nil"/>
            </w:tcBorders>
            <w:shd w:val="clear" w:color="auto" w:fill="auto"/>
            <w:noWrap/>
            <w:vAlign w:val="bottom"/>
            <w:hideMark/>
          </w:tcPr>
          <w:p w:rsidR="005D2130" w:rsidRPr="005D2130" w:rsidRDefault="005D2130" w:rsidP="005D2130">
            <w:pPr>
              <w:jc w:val="right"/>
              <w:rPr>
                <w:rFonts w:ascii="宋体" w:hAnsi="宋体" w:cs="Arial"/>
                <w:color w:val="000000"/>
                <w:kern w:val="0"/>
                <w:sz w:val="20"/>
              </w:rPr>
            </w:pPr>
            <w:r w:rsidRPr="005D2130">
              <w:rPr>
                <w:rFonts w:ascii="宋体" w:hAnsi="宋体" w:cs="Arial" w:hint="eastAsia"/>
                <w:color w:val="000000"/>
                <w:kern w:val="0"/>
                <w:sz w:val="20"/>
              </w:rPr>
              <w:t>金额单位：元</w:t>
            </w:r>
          </w:p>
        </w:tc>
      </w:tr>
      <w:tr w:rsidR="005D2130" w:rsidRPr="005D2130" w:rsidTr="005D2130">
        <w:trPr>
          <w:trHeight w:val="308"/>
        </w:trPr>
        <w:tc>
          <w:tcPr>
            <w:tcW w:w="7205"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收入</w:t>
            </w:r>
          </w:p>
        </w:tc>
        <w:tc>
          <w:tcPr>
            <w:tcW w:w="6915"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支出</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lastRenderedPageBreak/>
              <w:t>项目</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行次</w:t>
            </w:r>
          </w:p>
        </w:tc>
        <w:tc>
          <w:tcPr>
            <w:tcW w:w="1919"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金额</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项目</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行次</w:t>
            </w:r>
          </w:p>
        </w:tc>
        <w:tc>
          <w:tcPr>
            <w:tcW w:w="1919"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金额</w:t>
            </w:r>
          </w:p>
        </w:tc>
      </w:tr>
      <w:tr w:rsidR="005D2130" w:rsidRPr="005D2130" w:rsidTr="005D2130">
        <w:trPr>
          <w:trHeight w:val="585"/>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栏次</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1919"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栏次</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1919"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一、一般公共预算财政拨款收入</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13,209,668.74</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一、一般公共服务支出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32</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二、政府性基金预算财政拨款收入</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二、外交支出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33</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三、国有资本经营预算财政拨款收入</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三、国防支出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34</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四、上级补助收入</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四、公共安全支出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35</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五、事业收入</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五、教育支出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36</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7,631,666.24</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六、经营收入</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6</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六、科学技术支出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37</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5,496,681.00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七、附属单位上缴收入</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7</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七、文化旅游体育与传媒支出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38</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八、其他收入</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8</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10,127.36</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八、社会保障和就业支出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39</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9</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九、卫生健康支出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40</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10</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十、节能环保支出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41</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11</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十一、城乡社区支出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42</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12</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十二、农林水支出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43</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13</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十三、交通运输支出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44</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14</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十四、资源勘探工业信息等支出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45</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15</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十五、商业服务业等支出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46</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16</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十六、金融支出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47</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17</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十七、援助其他地区支出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48</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18</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十八、自然资源海洋气象等支出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49</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19</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十九、住房保障支出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50</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81,675.00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20</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二十、粮油物资储备支出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51</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21</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二十一、国有资本经营预算支出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52</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lastRenderedPageBreak/>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22</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二十二、灾害防治及应急管理支出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53</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23</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二十三、其他支出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54</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b/>
                <w:bCs/>
                <w:color w:val="000000"/>
                <w:kern w:val="0"/>
                <w:sz w:val="20"/>
              </w:rPr>
            </w:pPr>
            <w:r w:rsidRPr="005D2130">
              <w:rPr>
                <w:rFonts w:ascii="宋体" w:hAnsi="宋体" w:cs="Arial" w:hint="eastAsia"/>
                <w:b/>
                <w:bCs/>
                <w:color w:val="000000"/>
                <w:kern w:val="0"/>
                <w:sz w:val="20"/>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0"/>
              </w:rPr>
            </w:pPr>
            <w:r w:rsidRPr="005D2130">
              <w:rPr>
                <w:rFonts w:ascii="宋体" w:hAnsi="宋体" w:cs="Arial" w:hint="eastAsia"/>
                <w:color w:val="000000"/>
                <w:kern w:val="0"/>
                <w:sz w:val="20"/>
              </w:rPr>
              <w:t>24</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0"/>
              </w:rPr>
            </w:pPr>
            <w:r w:rsidRPr="005D2130">
              <w:rPr>
                <w:rFonts w:ascii="宋体" w:hAnsi="宋体" w:cs="Arial" w:hint="eastAsia"/>
                <w:color w:val="000000"/>
                <w:kern w:val="0"/>
                <w:sz w:val="20"/>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二十四、债务还本支出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55</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0"/>
              </w:rPr>
            </w:pPr>
            <w:r w:rsidRPr="005D2130">
              <w:rPr>
                <w:rFonts w:ascii="宋体" w:hAnsi="宋体" w:cs="Arial" w:hint="eastAsia"/>
                <w:color w:val="000000"/>
                <w:kern w:val="0"/>
                <w:sz w:val="20"/>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0"/>
              </w:rPr>
            </w:pPr>
            <w:r w:rsidRPr="005D2130">
              <w:rPr>
                <w:rFonts w:ascii="宋体" w:hAnsi="宋体" w:cs="Arial" w:hint="eastAsia"/>
                <w:color w:val="000000"/>
                <w:kern w:val="0"/>
                <w:sz w:val="20"/>
              </w:rPr>
              <w:t>25</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0"/>
              </w:rPr>
            </w:pPr>
            <w:r w:rsidRPr="005D2130">
              <w:rPr>
                <w:rFonts w:ascii="宋体" w:hAnsi="宋体" w:cs="Arial" w:hint="eastAsia"/>
                <w:color w:val="000000"/>
                <w:kern w:val="0"/>
                <w:sz w:val="20"/>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二十五、债务付息支出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56</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0"/>
              </w:rPr>
            </w:pPr>
            <w:r w:rsidRPr="005D2130">
              <w:rPr>
                <w:rFonts w:ascii="宋体" w:hAnsi="宋体" w:cs="Arial" w:hint="eastAsia"/>
                <w:color w:val="000000"/>
                <w:kern w:val="0"/>
                <w:sz w:val="20"/>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0"/>
              </w:rPr>
            </w:pPr>
            <w:r w:rsidRPr="005D2130">
              <w:rPr>
                <w:rFonts w:ascii="宋体" w:hAnsi="宋体" w:cs="Arial" w:hint="eastAsia"/>
                <w:color w:val="000000"/>
                <w:kern w:val="0"/>
                <w:sz w:val="20"/>
              </w:rPr>
              <w:t>26</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0"/>
              </w:rPr>
            </w:pPr>
            <w:r w:rsidRPr="005D2130">
              <w:rPr>
                <w:rFonts w:ascii="宋体" w:hAnsi="宋体" w:cs="Arial" w:hint="eastAsia"/>
                <w:color w:val="000000"/>
                <w:kern w:val="0"/>
                <w:sz w:val="20"/>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二十六、抗疫特别国债安排的支出</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57</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b/>
                <w:bCs/>
                <w:color w:val="000000"/>
                <w:kern w:val="0"/>
                <w:sz w:val="22"/>
                <w:szCs w:val="22"/>
              </w:rPr>
            </w:pPr>
            <w:r w:rsidRPr="005D2130">
              <w:rPr>
                <w:rFonts w:ascii="宋体" w:hAnsi="宋体" w:cs="Arial" w:hint="eastAsia"/>
                <w:b/>
                <w:bCs/>
                <w:color w:val="000000"/>
                <w:kern w:val="0"/>
                <w:sz w:val="22"/>
                <w:szCs w:val="22"/>
              </w:rPr>
              <w:t>本年收入合计</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27</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13,219,796.10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b/>
                <w:bCs/>
                <w:color w:val="000000"/>
                <w:kern w:val="0"/>
                <w:sz w:val="22"/>
                <w:szCs w:val="22"/>
              </w:rPr>
            </w:pPr>
            <w:r w:rsidRPr="005D2130">
              <w:rPr>
                <w:rFonts w:ascii="宋体" w:hAnsi="宋体" w:cs="Arial" w:hint="eastAsia"/>
                <w:b/>
                <w:bCs/>
                <w:color w:val="000000"/>
                <w:kern w:val="0"/>
                <w:sz w:val="22"/>
                <w:szCs w:val="22"/>
              </w:rPr>
              <w:t>本年支出合计</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58</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13,210,022.24</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使用非财政拨款结余</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28</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结余分配</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59</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年初结转和结余</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29</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0.00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年末结转和结余</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60</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9,773.86</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30</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61</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w:t>
            </w:r>
          </w:p>
        </w:tc>
      </w:tr>
      <w:tr w:rsidR="005D2130" w:rsidRPr="005D2130" w:rsidTr="005D2130">
        <w:trPr>
          <w:trHeight w:val="308"/>
        </w:trPr>
        <w:tc>
          <w:tcPr>
            <w:tcW w:w="4668" w:type="dxa"/>
            <w:tcBorders>
              <w:top w:val="nil"/>
              <w:left w:val="single" w:sz="4" w:space="0" w:color="000000"/>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b/>
                <w:bCs/>
                <w:color w:val="000000"/>
                <w:kern w:val="0"/>
                <w:sz w:val="22"/>
                <w:szCs w:val="22"/>
              </w:rPr>
            </w:pPr>
            <w:r w:rsidRPr="005D2130">
              <w:rPr>
                <w:rFonts w:ascii="宋体" w:hAnsi="宋体" w:cs="Arial" w:hint="eastAsia"/>
                <w:b/>
                <w:bCs/>
                <w:color w:val="000000"/>
                <w:kern w:val="0"/>
                <w:sz w:val="22"/>
                <w:szCs w:val="22"/>
              </w:rPr>
              <w:t>总计</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31</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13,219,796.10</w:t>
            </w:r>
          </w:p>
        </w:tc>
        <w:tc>
          <w:tcPr>
            <w:tcW w:w="437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b/>
                <w:bCs/>
                <w:color w:val="000000"/>
                <w:kern w:val="0"/>
                <w:sz w:val="22"/>
                <w:szCs w:val="22"/>
              </w:rPr>
            </w:pPr>
            <w:r w:rsidRPr="005D2130">
              <w:rPr>
                <w:rFonts w:ascii="宋体" w:hAnsi="宋体" w:cs="Arial" w:hint="eastAsia"/>
                <w:b/>
                <w:bCs/>
                <w:color w:val="000000"/>
                <w:kern w:val="0"/>
                <w:sz w:val="22"/>
                <w:szCs w:val="22"/>
              </w:rPr>
              <w:t>总计</w:t>
            </w:r>
          </w:p>
        </w:tc>
        <w:tc>
          <w:tcPr>
            <w:tcW w:w="618" w:type="dxa"/>
            <w:tcBorders>
              <w:top w:val="nil"/>
              <w:left w:val="nil"/>
              <w:bottom w:val="single" w:sz="4" w:space="0" w:color="000000"/>
              <w:right w:val="single" w:sz="4" w:space="0" w:color="000000"/>
            </w:tcBorders>
            <w:shd w:val="clear" w:color="FFFFFF" w:fill="C0C0C0"/>
            <w:noWrap/>
            <w:vAlign w:val="center"/>
            <w:hideMark/>
          </w:tcPr>
          <w:p w:rsidR="005D2130" w:rsidRPr="005D2130" w:rsidRDefault="005D2130" w:rsidP="005D2130">
            <w:pPr>
              <w:jc w:val="center"/>
              <w:rPr>
                <w:rFonts w:ascii="宋体" w:hAnsi="宋体" w:cs="Arial"/>
                <w:color w:val="000000"/>
                <w:kern w:val="0"/>
                <w:sz w:val="22"/>
                <w:szCs w:val="22"/>
              </w:rPr>
            </w:pPr>
            <w:r w:rsidRPr="005D2130">
              <w:rPr>
                <w:rFonts w:ascii="宋体" w:hAnsi="宋体" w:cs="Arial" w:hint="eastAsia"/>
                <w:color w:val="000000"/>
                <w:kern w:val="0"/>
                <w:sz w:val="22"/>
                <w:szCs w:val="22"/>
              </w:rPr>
              <w:t>62</w:t>
            </w:r>
          </w:p>
        </w:tc>
        <w:tc>
          <w:tcPr>
            <w:tcW w:w="1919" w:type="dxa"/>
            <w:tcBorders>
              <w:top w:val="nil"/>
              <w:left w:val="nil"/>
              <w:bottom w:val="single" w:sz="4" w:space="0" w:color="000000"/>
              <w:right w:val="single" w:sz="4" w:space="0" w:color="000000"/>
            </w:tcBorders>
            <w:shd w:val="clear" w:color="auto" w:fill="auto"/>
            <w:noWrap/>
            <w:vAlign w:val="center"/>
            <w:hideMark/>
          </w:tcPr>
          <w:p w:rsidR="005D2130" w:rsidRPr="005D2130" w:rsidRDefault="005D2130" w:rsidP="005D2130">
            <w:pPr>
              <w:jc w:val="right"/>
              <w:rPr>
                <w:rFonts w:ascii="宋体" w:hAnsi="宋体" w:cs="Arial"/>
                <w:color w:val="000000"/>
                <w:kern w:val="0"/>
                <w:sz w:val="22"/>
                <w:szCs w:val="22"/>
              </w:rPr>
            </w:pPr>
            <w:r w:rsidRPr="005D2130">
              <w:rPr>
                <w:rFonts w:ascii="宋体" w:hAnsi="宋体" w:cs="Arial" w:hint="eastAsia"/>
                <w:color w:val="000000"/>
                <w:kern w:val="0"/>
                <w:sz w:val="22"/>
                <w:szCs w:val="22"/>
              </w:rPr>
              <w:t>13,219,796.10</w:t>
            </w:r>
          </w:p>
        </w:tc>
      </w:tr>
      <w:tr w:rsidR="005D2130" w:rsidRPr="005D2130" w:rsidTr="005D2130">
        <w:trPr>
          <w:trHeight w:val="308"/>
        </w:trPr>
        <w:tc>
          <w:tcPr>
            <w:tcW w:w="14120" w:type="dxa"/>
            <w:gridSpan w:val="6"/>
            <w:tcBorders>
              <w:top w:val="nil"/>
              <w:left w:val="nil"/>
              <w:bottom w:val="nil"/>
              <w:right w:val="nil"/>
            </w:tcBorders>
            <w:shd w:val="clear" w:color="auto" w:fill="auto"/>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注：1.本表反映部门本年度的总收支和年末结转结余情况。</w:t>
            </w:r>
          </w:p>
        </w:tc>
      </w:tr>
      <w:tr w:rsidR="005D2130" w:rsidRPr="005D2130" w:rsidTr="005D2130">
        <w:trPr>
          <w:trHeight w:val="308"/>
        </w:trPr>
        <w:tc>
          <w:tcPr>
            <w:tcW w:w="14120" w:type="dxa"/>
            <w:gridSpan w:val="6"/>
            <w:tcBorders>
              <w:top w:val="nil"/>
              <w:left w:val="nil"/>
              <w:bottom w:val="nil"/>
              <w:right w:val="nil"/>
            </w:tcBorders>
            <w:shd w:val="clear" w:color="auto" w:fill="auto"/>
            <w:noWrap/>
            <w:vAlign w:val="center"/>
            <w:hideMark/>
          </w:tcPr>
          <w:p w:rsidR="005D2130" w:rsidRPr="005D2130" w:rsidRDefault="005D2130" w:rsidP="005D2130">
            <w:pPr>
              <w:jc w:val="left"/>
              <w:rPr>
                <w:rFonts w:ascii="宋体" w:hAnsi="宋体" w:cs="Arial"/>
                <w:color w:val="000000"/>
                <w:kern w:val="0"/>
                <w:sz w:val="22"/>
                <w:szCs w:val="22"/>
              </w:rPr>
            </w:pPr>
            <w:r w:rsidRPr="005D2130">
              <w:rPr>
                <w:rFonts w:ascii="宋体" w:hAnsi="宋体" w:cs="Arial" w:hint="eastAsia"/>
                <w:color w:val="000000"/>
                <w:kern w:val="0"/>
                <w:sz w:val="22"/>
                <w:szCs w:val="22"/>
              </w:rPr>
              <w:t xml:space="preserve">    2.本套报表金额单位转换时可能存在尾数误差。</w:t>
            </w:r>
          </w:p>
        </w:tc>
      </w:tr>
    </w:tbl>
    <w:p w:rsidR="00A537CE" w:rsidRPr="007A6512" w:rsidRDefault="00A537CE" w:rsidP="007A6512">
      <w:pPr>
        <w:jc w:val="left"/>
        <w:rPr>
          <w:rFonts w:ascii="仿宋_GB2312" w:eastAsia="仿宋_GB2312" w:hAnsi="仿宋_GB2312" w:cs="仿宋_GB2312" w:hint="eastAsia"/>
          <w:sz w:val="32"/>
          <w:szCs w:val="32"/>
          <w:lang w:val="zh-CN"/>
        </w:rPr>
      </w:pPr>
    </w:p>
    <w:p w:rsidR="00E63290" w:rsidRPr="00AD5C8F" w:rsidRDefault="0015318A" w:rsidP="00AD5C8F">
      <w:pPr>
        <w:pStyle w:val="a7"/>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收入决算表</w:t>
      </w:r>
    </w:p>
    <w:p w:rsidR="00AD5C8F" w:rsidRDefault="00AD5C8F" w:rsidP="00AD5C8F">
      <w:pPr>
        <w:pStyle w:val="a7"/>
        <w:ind w:left="1270"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见附件《</w:t>
      </w:r>
      <w:r w:rsidR="00A537CE">
        <w:rPr>
          <w:rFonts w:ascii="仿宋_GB2312" w:eastAsia="仿宋_GB2312" w:hAnsi="仿宋_GB2312" w:cs="仿宋_GB2312" w:hint="eastAsia"/>
          <w:sz w:val="32"/>
          <w:szCs w:val="32"/>
          <w:lang w:val="zh-CN"/>
        </w:rPr>
        <w:t>东乡</w:t>
      </w:r>
      <w:r w:rsidR="005D2130">
        <w:rPr>
          <w:rFonts w:ascii="仿宋_GB2312" w:eastAsia="仿宋_GB2312" w:hAnsi="仿宋_GB2312" w:cs="仿宋_GB2312" w:hint="eastAsia"/>
          <w:sz w:val="32"/>
          <w:szCs w:val="32"/>
          <w:lang w:val="zh-CN"/>
        </w:rPr>
        <w:t>中学</w:t>
      </w:r>
      <w:r w:rsidR="00A537CE">
        <w:rPr>
          <w:rFonts w:ascii="仿宋_GB2312" w:eastAsia="仿宋_GB2312" w:hAnsi="仿宋_GB2312" w:cs="仿宋_GB2312" w:hint="eastAsia"/>
          <w:sz w:val="32"/>
          <w:szCs w:val="32"/>
          <w:lang w:val="zh-CN"/>
        </w:rPr>
        <w:t>2022年度决算公开表格</w:t>
      </w:r>
      <w:r>
        <w:rPr>
          <w:rFonts w:ascii="仿宋_GB2312" w:eastAsia="仿宋_GB2312" w:hAnsi="仿宋_GB2312" w:cs="仿宋_GB2312" w:hint="eastAsia"/>
          <w:sz w:val="32"/>
          <w:szCs w:val="32"/>
          <w:lang w:val="zh-CN"/>
        </w:rPr>
        <w:t>02表》</w:t>
      </w:r>
    </w:p>
    <w:tbl>
      <w:tblPr>
        <w:tblW w:w="12948" w:type="dxa"/>
        <w:tblInd w:w="108" w:type="dxa"/>
        <w:tblLook w:val="04A0" w:firstRow="1" w:lastRow="0" w:firstColumn="1" w:lastColumn="0" w:noHBand="0" w:noVBand="1"/>
      </w:tblPr>
      <w:tblGrid>
        <w:gridCol w:w="401"/>
        <w:gridCol w:w="313"/>
        <w:gridCol w:w="272"/>
        <w:gridCol w:w="3029"/>
        <w:gridCol w:w="2023"/>
        <w:gridCol w:w="2023"/>
        <w:gridCol w:w="763"/>
        <w:gridCol w:w="825"/>
        <w:gridCol w:w="800"/>
        <w:gridCol w:w="812"/>
        <w:gridCol w:w="1873"/>
      </w:tblGrid>
      <w:tr w:rsidR="007C0F71" w:rsidRPr="007C0F71" w:rsidTr="007C0F71">
        <w:trPr>
          <w:trHeight w:val="390"/>
        </w:trPr>
        <w:tc>
          <w:tcPr>
            <w:tcW w:w="12948" w:type="dxa"/>
            <w:gridSpan w:val="11"/>
            <w:tcBorders>
              <w:top w:val="nil"/>
              <w:left w:val="nil"/>
              <w:bottom w:val="nil"/>
              <w:right w:val="nil"/>
            </w:tcBorders>
            <w:shd w:val="clear" w:color="auto" w:fill="auto"/>
            <w:noWrap/>
            <w:vAlign w:val="bottom"/>
            <w:hideMark/>
          </w:tcPr>
          <w:p w:rsidR="007C0F71" w:rsidRPr="007C0F71" w:rsidRDefault="007C0F71" w:rsidP="007C0F71">
            <w:pPr>
              <w:jc w:val="center"/>
              <w:rPr>
                <w:rFonts w:ascii="宋体" w:hAnsi="宋体" w:cs="Arial"/>
                <w:color w:val="000000"/>
                <w:kern w:val="0"/>
                <w:sz w:val="30"/>
                <w:szCs w:val="30"/>
              </w:rPr>
            </w:pPr>
            <w:r w:rsidRPr="007C0F71">
              <w:rPr>
                <w:rFonts w:ascii="宋体" w:hAnsi="宋体" w:cs="Arial" w:hint="eastAsia"/>
                <w:color w:val="000000"/>
                <w:kern w:val="0"/>
                <w:sz w:val="30"/>
                <w:szCs w:val="30"/>
              </w:rPr>
              <w:t>收入决算表</w:t>
            </w:r>
          </w:p>
        </w:tc>
      </w:tr>
      <w:tr w:rsidR="007C0F71" w:rsidRPr="007C0F71" w:rsidTr="007C0F71">
        <w:trPr>
          <w:trHeight w:val="255"/>
        </w:trPr>
        <w:tc>
          <w:tcPr>
            <w:tcW w:w="328" w:type="dxa"/>
            <w:tcBorders>
              <w:top w:val="nil"/>
              <w:left w:val="nil"/>
              <w:bottom w:val="nil"/>
              <w:right w:val="nil"/>
            </w:tcBorders>
            <w:shd w:val="clear" w:color="auto" w:fill="auto"/>
            <w:noWrap/>
            <w:vAlign w:val="bottom"/>
            <w:hideMark/>
          </w:tcPr>
          <w:p w:rsidR="007C0F71" w:rsidRPr="007C0F71" w:rsidRDefault="007C0F71" w:rsidP="007C0F71">
            <w:pPr>
              <w:jc w:val="center"/>
              <w:rPr>
                <w:rFonts w:ascii="宋体" w:hAnsi="宋体" w:cs="Arial"/>
                <w:color w:val="000000"/>
                <w:kern w:val="0"/>
                <w:sz w:val="30"/>
                <w:szCs w:val="30"/>
              </w:rPr>
            </w:pPr>
          </w:p>
        </w:tc>
        <w:tc>
          <w:tcPr>
            <w:tcW w:w="256"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216"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3029"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2023"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2023"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763"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825"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800"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812"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873" w:type="dxa"/>
            <w:tcBorders>
              <w:top w:val="nil"/>
              <w:left w:val="nil"/>
              <w:bottom w:val="nil"/>
              <w:right w:val="nil"/>
            </w:tcBorders>
            <w:shd w:val="clear" w:color="auto" w:fill="auto"/>
            <w:noWrap/>
            <w:vAlign w:val="bottom"/>
            <w:hideMark/>
          </w:tcPr>
          <w:p w:rsidR="007C0F71" w:rsidRPr="007C0F71" w:rsidRDefault="007C0F71" w:rsidP="007C0F71">
            <w:pPr>
              <w:jc w:val="right"/>
              <w:rPr>
                <w:rFonts w:ascii="宋体" w:hAnsi="宋体" w:cs="Arial"/>
                <w:color w:val="000000"/>
                <w:kern w:val="0"/>
                <w:sz w:val="20"/>
              </w:rPr>
            </w:pPr>
            <w:r w:rsidRPr="007C0F71">
              <w:rPr>
                <w:rFonts w:ascii="宋体" w:hAnsi="宋体" w:cs="Arial" w:hint="eastAsia"/>
                <w:color w:val="000000"/>
                <w:kern w:val="0"/>
                <w:sz w:val="20"/>
              </w:rPr>
              <w:t>公开02表</w:t>
            </w:r>
          </w:p>
        </w:tc>
      </w:tr>
      <w:tr w:rsidR="007C0F71" w:rsidRPr="007C0F71" w:rsidTr="007C0F71">
        <w:trPr>
          <w:trHeight w:val="255"/>
        </w:trPr>
        <w:tc>
          <w:tcPr>
            <w:tcW w:w="3829" w:type="dxa"/>
            <w:gridSpan w:val="4"/>
            <w:tcBorders>
              <w:top w:val="nil"/>
              <w:left w:val="nil"/>
              <w:bottom w:val="nil"/>
              <w:right w:val="nil"/>
            </w:tcBorders>
            <w:shd w:val="clear" w:color="auto" w:fill="auto"/>
            <w:noWrap/>
            <w:vAlign w:val="bottom"/>
            <w:hideMark/>
          </w:tcPr>
          <w:p w:rsidR="007C0F71" w:rsidRPr="007C0F71" w:rsidRDefault="007C0F71" w:rsidP="007C0F71">
            <w:pPr>
              <w:jc w:val="left"/>
              <w:rPr>
                <w:rFonts w:ascii="宋体" w:hAnsi="宋体" w:cs="Arial"/>
                <w:color w:val="000000"/>
                <w:kern w:val="0"/>
                <w:sz w:val="20"/>
              </w:rPr>
            </w:pPr>
            <w:r w:rsidRPr="007C0F71">
              <w:rPr>
                <w:rFonts w:ascii="宋体" w:hAnsi="宋体" w:cs="Arial" w:hint="eastAsia"/>
                <w:color w:val="000000"/>
                <w:kern w:val="0"/>
                <w:sz w:val="20"/>
              </w:rPr>
              <w:t>部门：东乡中学</w:t>
            </w:r>
          </w:p>
        </w:tc>
        <w:tc>
          <w:tcPr>
            <w:tcW w:w="2023" w:type="dxa"/>
            <w:tcBorders>
              <w:top w:val="nil"/>
              <w:left w:val="nil"/>
              <w:bottom w:val="nil"/>
              <w:right w:val="nil"/>
            </w:tcBorders>
            <w:shd w:val="clear" w:color="auto" w:fill="auto"/>
            <w:noWrap/>
            <w:vAlign w:val="bottom"/>
            <w:hideMark/>
          </w:tcPr>
          <w:p w:rsidR="007C0F71" w:rsidRPr="007C0F71" w:rsidRDefault="007C0F71" w:rsidP="007C0F71">
            <w:pPr>
              <w:jc w:val="left"/>
              <w:rPr>
                <w:rFonts w:ascii="宋体" w:hAnsi="宋体" w:cs="Arial"/>
                <w:color w:val="000000"/>
                <w:kern w:val="0"/>
                <w:sz w:val="20"/>
              </w:rPr>
            </w:pPr>
          </w:p>
        </w:tc>
        <w:tc>
          <w:tcPr>
            <w:tcW w:w="2023"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763"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825"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800"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812"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873" w:type="dxa"/>
            <w:tcBorders>
              <w:top w:val="nil"/>
              <w:left w:val="nil"/>
              <w:bottom w:val="nil"/>
              <w:right w:val="nil"/>
            </w:tcBorders>
            <w:shd w:val="clear" w:color="auto" w:fill="auto"/>
            <w:noWrap/>
            <w:vAlign w:val="bottom"/>
            <w:hideMark/>
          </w:tcPr>
          <w:p w:rsidR="007C0F71" w:rsidRPr="007C0F71" w:rsidRDefault="007C0F71" w:rsidP="007C0F71">
            <w:pPr>
              <w:jc w:val="right"/>
              <w:rPr>
                <w:rFonts w:ascii="宋体" w:hAnsi="宋体" w:cs="Arial"/>
                <w:color w:val="000000"/>
                <w:kern w:val="0"/>
                <w:sz w:val="20"/>
              </w:rPr>
            </w:pPr>
            <w:r w:rsidRPr="007C0F71">
              <w:rPr>
                <w:rFonts w:ascii="宋体" w:hAnsi="宋体" w:cs="Arial" w:hint="eastAsia"/>
                <w:color w:val="000000"/>
                <w:kern w:val="0"/>
                <w:sz w:val="20"/>
              </w:rPr>
              <w:t>金额单位：元</w:t>
            </w:r>
          </w:p>
        </w:tc>
      </w:tr>
      <w:tr w:rsidR="007C0F71" w:rsidRPr="007C0F71" w:rsidTr="007C0F71">
        <w:trPr>
          <w:trHeight w:val="308"/>
        </w:trPr>
        <w:tc>
          <w:tcPr>
            <w:tcW w:w="3829"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项目</w:t>
            </w:r>
          </w:p>
        </w:tc>
        <w:tc>
          <w:tcPr>
            <w:tcW w:w="2023"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本年收入合计</w:t>
            </w:r>
          </w:p>
        </w:tc>
        <w:tc>
          <w:tcPr>
            <w:tcW w:w="2023"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财政拨款收入</w:t>
            </w:r>
          </w:p>
        </w:tc>
        <w:tc>
          <w:tcPr>
            <w:tcW w:w="763"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上级补助收入</w:t>
            </w:r>
          </w:p>
        </w:tc>
        <w:tc>
          <w:tcPr>
            <w:tcW w:w="825"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事业收入</w:t>
            </w:r>
          </w:p>
        </w:tc>
        <w:tc>
          <w:tcPr>
            <w:tcW w:w="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经营收入</w:t>
            </w:r>
          </w:p>
        </w:tc>
        <w:tc>
          <w:tcPr>
            <w:tcW w:w="81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附属单位上缴收入</w:t>
            </w:r>
          </w:p>
        </w:tc>
        <w:tc>
          <w:tcPr>
            <w:tcW w:w="1873"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其他收入</w:t>
            </w:r>
          </w:p>
        </w:tc>
      </w:tr>
      <w:tr w:rsidR="007C0F71" w:rsidRPr="007C0F71" w:rsidTr="007C0F71">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科目代码</w:t>
            </w:r>
          </w:p>
        </w:tc>
        <w:tc>
          <w:tcPr>
            <w:tcW w:w="3029" w:type="dxa"/>
            <w:vMerge w:val="restart"/>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科目名称</w:t>
            </w:r>
          </w:p>
        </w:tc>
        <w:tc>
          <w:tcPr>
            <w:tcW w:w="202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202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6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25"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00"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12"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87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r>
      <w:tr w:rsidR="007C0F71" w:rsidRPr="007C0F71" w:rsidTr="007C0F71">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3029"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202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202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6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25"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00"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12"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87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r>
      <w:tr w:rsidR="007C0F71" w:rsidRPr="007C0F71" w:rsidTr="007C0F71">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3029"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202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202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6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25"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00"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12"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87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r>
      <w:tr w:rsidR="007C0F71" w:rsidRPr="007C0F71" w:rsidTr="007C0F71">
        <w:trPr>
          <w:trHeight w:val="308"/>
        </w:trPr>
        <w:tc>
          <w:tcPr>
            <w:tcW w:w="3829"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lastRenderedPageBreak/>
              <w:t>栏次</w:t>
            </w:r>
          </w:p>
        </w:tc>
        <w:tc>
          <w:tcPr>
            <w:tcW w:w="2023"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w:t>
            </w:r>
          </w:p>
        </w:tc>
        <w:tc>
          <w:tcPr>
            <w:tcW w:w="2023"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w:t>
            </w:r>
          </w:p>
        </w:tc>
        <w:tc>
          <w:tcPr>
            <w:tcW w:w="763"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w:t>
            </w:r>
          </w:p>
        </w:tc>
        <w:tc>
          <w:tcPr>
            <w:tcW w:w="825"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w:t>
            </w:r>
          </w:p>
        </w:tc>
        <w:tc>
          <w:tcPr>
            <w:tcW w:w="800"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w:t>
            </w:r>
          </w:p>
        </w:tc>
        <w:tc>
          <w:tcPr>
            <w:tcW w:w="812"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6</w:t>
            </w:r>
          </w:p>
        </w:tc>
        <w:tc>
          <w:tcPr>
            <w:tcW w:w="1873"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7</w:t>
            </w:r>
          </w:p>
        </w:tc>
      </w:tr>
      <w:tr w:rsidR="007C0F71" w:rsidRPr="007C0F71" w:rsidTr="007C0F71">
        <w:trPr>
          <w:trHeight w:val="308"/>
        </w:trPr>
        <w:tc>
          <w:tcPr>
            <w:tcW w:w="3829"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合计</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13,219,796.10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13,209,668.74</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10,127.36</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教育支出</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7,641,440.10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7,631,312.74</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10,127.36</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20501</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教育管理事务</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280,576.00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280,576.00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2050199</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其他教育管理事务支出</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280,576.00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280,576.00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20502</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普通教育</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7,360,864.10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7,350,736.74</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10,127.36</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2050204</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高中教育</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7,360,864.10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7,350,736.74</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10,127.36</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科学技术支出</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5,496,681.00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5,496,681.00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20609</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科技重大项目</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1,440,000.00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1,440,000.00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2060999</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其他科技重大项目</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1,440,000.00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1,440,000.00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20699</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其他科学技术支出</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4,056,681.00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4,056,681.00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2069999</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其他科学技术支出</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4,056,681.00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4,056,681.00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221</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住房保障支出</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22102</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住房改革支出</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2210201</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住房公积金</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029"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76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825"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81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87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r>
      <w:tr w:rsidR="007C0F71" w:rsidRPr="007C0F71" w:rsidTr="007C0F71">
        <w:trPr>
          <w:trHeight w:val="308"/>
        </w:trPr>
        <w:tc>
          <w:tcPr>
            <w:tcW w:w="12948" w:type="dxa"/>
            <w:gridSpan w:val="11"/>
            <w:tcBorders>
              <w:top w:val="nil"/>
              <w:left w:val="nil"/>
              <w:bottom w:val="nil"/>
              <w:right w:val="nil"/>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注：本表反映部门本年度取得的各项收入情况。</w:t>
            </w:r>
          </w:p>
        </w:tc>
      </w:tr>
    </w:tbl>
    <w:p w:rsidR="009D0169" w:rsidRPr="007C0F71" w:rsidRDefault="009D0169" w:rsidP="009D0169">
      <w:pPr>
        <w:jc w:val="left"/>
        <w:rPr>
          <w:rFonts w:ascii="仿宋_GB2312" w:eastAsia="仿宋_GB2312" w:hAnsi="仿宋_GB2312" w:cs="仿宋_GB2312"/>
          <w:sz w:val="32"/>
          <w:szCs w:val="32"/>
        </w:rPr>
      </w:pPr>
    </w:p>
    <w:p w:rsidR="00E63290" w:rsidRPr="00AD5C8F" w:rsidRDefault="0015318A" w:rsidP="00AD5C8F">
      <w:pPr>
        <w:pStyle w:val="a7"/>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支出决算表</w:t>
      </w:r>
    </w:p>
    <w:p w:rsidR="00AD5C8F" w:rsidRDefault="00AD5C8F" w:rsidP="00AD5C8F">
      <w:pPr>
        <w:pStyle w:val="a7"/>
        <w:ind w:left="1270"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见附表《</w:t>
      </w:r>
      <w:r w:rsidR="007C0F71">
        <w:rPr>
          <w:rFonts w:ascii="仿宋_GB2312" w:eastAsia="仿宋_GB2312" w:hAnsi="仿宋_GB2312" w:cs="仿宋_GB2312" w:hint="eastAsia"/>
          <w:sz w:val="32"/>
          <w:szCs w:val="32"/>
          <w:lang w:val="zh-CN"/>
        </w:rPr>
        <w:t>东乡中学</w:t>
      </w:r>
      <w:r w:rsidR="00A537CE">
        <w:rPr>
          <w:rFonts w:ascii="仿宋_GB2312" w:eastAsia="仿宋_GB2312" w:hAnsi="仿宋_GB2312" w:cs="仿宋_GB2312" w:hint="eastAsia"/>
          <w:sz w:val="32"/>
          <w:szCs w:val="32"/>
          <w:lang w:val="zh-CN"/>
        </w:rPr>
        <w:t>2022年度决算公开表格</w:t>
      </w:r>
      <w:r>
        <w:rPr>
          <w:rFonts w:ascii="仿宋_GB2312" w:eastAsia="仿宋_GB2312" w:hAnsi="仿宋_GB2312" w:cs="仿宋_GB2312" w:hint="eastAsia"/>
          <w:sz w:val="32"/>
          <w:szCs w:val="32"/>
          <w:lang w:val="zh-CN"/>
        </w:rPr>
        <w:t>03表》</w:t>
      </w:r>
    </w:p>
    <w:tbl>
      <w:tblPr>
        <w:tblW w:w="11849" w:type="dxa"/>
        <w:tblInd w:w="108" w:type="dxa"/>
        <w:tblLook w:val="04A0" w:firstRow="1" w:lastRow="0" w:firstColumn="1" w:lastColumn="0" w:noHBand="0" w:noVBand="1"/>
      </w:tblPr>
      <w:tblGrid>
        <w:gridCol w:w="401"/>
        <w:gridCol w:w="313"/>
        <w:gridCol w:w="272"/>
        <w:gridCol w:w="2992"/>
        <w:gridCol w:w="1998"/>
        <w:gridCol w:w="1998"/>
        <w:gridCol w:w="717"/>
        <w:gridCol w:w="753"/>
        <w:gridCol w:w="741"/>
        <w:gridCol w:w="1850"/>
      </w:tblGrid>
      <w:tr w:rsidR="007C0F71" w:rsidRPr="007C0F71" w:rsidTr="007C0F71">
        <w:trPr>
          <w:trHeight w:val="390"/>
        </w:trPr>
        <w:tc>
          <w:tcPr>
            <w:tcW w:w="11849" w:type="dxa"/>
            <w:gridSpan w:val="10"/>
            <w:tcBorders>
              <w:top w:val="nil"/>
              <w:left w:val="nil"/>
              <w:bottom w:val="nil"/>
              <w:right w:val="nil"/>
            </w:tcBorders>
            <w:shd w:val="clear" w:color="auto" w:fill="auto"/>
            <w:noWrap/>
            <w:vAlign w:val="bottom"/>
            <w:hideMark/>
          </w:tcPr>
          <w:p w:rsidR="007C0F71" w:rsidRPr="007C0F71" w:rsidRDefault="007C0F71" w:rsidP="007C0F71">
            <w:pPr>
              <w:jc w:val="center"/>
              <w:rPr>
                <w:rFonts w:ascii="宋体" w:hAnsi="宋体" w:cs="Arial"/>
                <w:color w:val="000000"/>
                <w:kern w:val="0"/>
                <w:sz w:val="30"/>
                <w:szCs w:val="30"/>
              </w:rPr>
            </w:pPr>
            <w:r w:rsidRPr="007C0F71">
              <w:rPr>
                <w:rFonts w:ascii="宋体" w:hAnsi="宋体" w:cs="Arial" w:hint="eastAsia"/>
                <w:color w:val="000000"/>
                <w:kern w:val="0"/>
                <w:sz w:val="30"/>
                <w:szCs w:val="30"/>
              </w:rPr>
              <w:t>支出决算表</w:t>
            </w:r>
          </w:p>
        </w:tc>
      </w:tr>
      <w:tr w:rsidR="007C0F71" w:rsidRPr="007C0F71" w:rsidTr="007C0F71">
        <w:trPr>
          <w:trHeight w:val="255"/>
        </w:trPr>
        <w:tc>
          <w:tcPr>
            <w:tcW w:w="328" w:type="dxa"/>
            <w:tcBorders>
              <w:top w:val="nil"/>
              <w:left w:val="nil"/>
              <w:bottom w:val="nil"/>
              <w:right w:val="nil"/>
            </w:tcBorders>
            <w:shd w:val="clear" w:color="auto" w:fill="auto"/>
            <w:noWrap/>
            <w:vAlign w:val="bottom"/>
            <w:hideMark/>
          </w:tcPr>
          <w:p w:rsidR="007C0F71" w:rsidRPr="007C0F71" w:rsidRDefault="007C0F71" w:rsidP="007C0F71">
            <w:pPr>
              <w:jc w:val="center"/>
              <w:rPr>
                <w:rFonts w:ascii="宋体" w:hAnsi="宋体" w:cs="Arial"/>
                <w:color w:val="000000"/>
                <w:kern w:val="0"/>
                <w:sz w:val="30"/>
                <w:szCs w:val="30"/>
              </w:rPr>
            </w:pPr>
          </w:p>
        </w:tc>
        <w:tc>
          <w:tcPr>
            <w:tcW w:w="256"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216"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2992"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998"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998"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71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753"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741"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850" w:type="dxa"/>
            <w:tcBorders>
              <w:top w:val="nil"/>
              <w:left w:val="nil"/>
              <w:bottom w:val="nil"/>
              <w:right w:val="nil"/>
            </w:tcBorders>
            <w:shd w:val="clear" w:color="auto" w:fill="auto"/>
            <w:noWrap/>
            <w:vAlign w:val="bottom"/>
            <w:hideMark/>
          </w:tcPr>
          <w:p w:rsidR="007C0F71" w:rsidRPr="007C0F71" w:rsidRDefault="007C0F71" w:rsidP="007C0F71">
            <w:pPr>
              <w:jc w:val="right"/>
              <w:rPr>
                <w:rFonts w:ascii="宋体" w:hAnsi="宋体" w:cs="Arial"/>
                <w:color w:val="000000"/>
                <w:kern w:val="0"/>
                <w:sz w:val="20"/>
              </w:rPr>
            </w:pPr>
            <w:r w:rsidRPr="007C0F71">
              <w:rPr>
                <w:rFonts w:ascii="宋体" w:hAnsi="宋体" w:cs="Arial" w:hint="eastAsia"/>
                <w:color w:val="000000"/>
                <w:kern w:val="0"/>
                <w:sz w:val="20"/>
              </w:rPr>
              <w:t>公开03表</w:t>
            </w:r>
          </w:p>
        </w:tc>
      </w:tr>
      <w:tr w:rsidR="007C0F71" w:rsidRPr="007C0F71" w:rsidTr="007C0F71">
        <w:trPr>
          <w:trHeight w:val="255"/>
        </w:trPr>
        <w:tc>
          <w:tcPr>
            <w:tcW w:w="3792" w:type="dxa"/>
            <w:gridSpan w:val="4"/>
            <w:tcBorders>
              <w:top w:val="nil"/>
              <w:left w:val="nil"/>
              <w:bottom w:val="nil"/>
              <w:right w:val="nil"/>
            </w:tcBorders>
            <w:shd w:val="clear" w:color="auto" w:fill="auto"/>
            <w:noWrap/>
            <w:vAlign w:val="bottom"/>
            <w:hideMark/>
          </w:tcPr>
          <w:p w:rsidR="007C0F71" w:rsidRPr="007C0F71" w:rsidRDefault="007C0F71" w:rsidP="007C0F71">
            <w:pPr>
              <w:jc w:val="left"/>
              <w:rPr>
                <w:rFonts w:ascii="宋体" w:hAnsi="宋体" w:cs="Arial"/>
                <w:color w:val="000000"/>
                <w:kern w:val="0"/>
                <w:sz w:val="20"/>
              </w:rPr>
            </w:pPr>
            <w:r w:rsidRPr="007C0F71">
              <w:rPr>
                <w:rFonts w:ascii="宋体" w:hAnsi="宋体" w:cs="Arial" w:hint="eastAsia"/>
                <w:color w:val="000000"/>
                <w:kern w:val="0"/>
                <w:sz w:val="20"/>
              </w:rPr>
              <w:lastRenderedPageBreak/>
              <w:t>部门：东乡中学</w:t>
            </w:r>
          </w:p>
        </w:tc>
        <w:tc>
          <w:tcPr>
            <w:tcW w:w="1998" w:type="dxa"/>
            <w:tcBorders>
              <w:top w:val="nil"/>
              <w:left w:val="nil"/>
              <w:bottom w:val="nil"/>
              <w:right w:val="nil"/>
            </w:tcBorders>
            <w:shd w:val="clear" w:color="auto" w:fill="auto"/>
            <w:noWrap/>
            <w:vAlign w:val="bottom"/>
            <w:hideMark/>
          </w:tcPr>
          <w:p w:rsidR="007C0F71" w:rsidRPr="007C0F71" w:rsidRDefault="007C0F71" w:rsidP="007C0F71">
            <w:pPr>
              <w:jc w:val="left"/>
              <w:rPr>
                <w:rFonts w:ascii="宋体" w:hAnsi="宋体" w:cs="Arial"/>
                <w:color w:val="000000"/>
                <w:kern w:val="0"/>
                <w:sz w:val="20"/>
              </w:rPr>
            </w:pPr>
          </w:p>
        </w:tc>
        <w:tc>
          <w:tcPr>
            <w:tcW w:w="1998"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71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753"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741"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850" w:type="dxa"/>
            <w:tcBorders>
              <w:top w:val="nil"/>
              <w:left w:val="nil"/>
              <w:bottom w:val="nil"/>
              <w:right w:val="nil"/>
            </w:tcBorders>
            <w:shd w:val="clear" w:color="auto" w:fill="auto"/>
            <w:noWrap/>
            <w:vAlign w:val="bottom"/>
            <w:hideMark/>
          </w:tcPr>
          <w:p w:rsidR="007C0F71" w:rsidRPr="007C0F71" w:rsidRDefault="007C0F71" w:rsidP="007C0F71">
            <w:pPr>
              <w:jc w:val="right"/>
              <w:rPr>
                <w:rFonts w:ascii="宋体" w:hAnsi="宋体" w:cs="Arial"/>
                <w:color w:val="000000"/>
                <w:kern w:val="0"/>
                <w:sz w:val="20"/>
              </w:rPr>
            </w:pPr>
            <w:r w:rsidRPr="007C0F71">
              <w:rPr>
                <w:rFonts w:ascii="宋体" w:hAnsi="宋体" w:cs="Arial" w:hint="eastAsia"/>
                <w:color w:val="000000"/>
                <w:kern w:val="0"/>
                <w:sz w:val="20"/>
              </w:rPr>
              <w:t>金额单位：元</w:t>
            </w:r>
          </w:p>
        </w:tc>
      </w:tr>
      <w:tr w:rsidR="007C0F71" w:rsidRPr="007C0F71" w:rsidTr="007C0F71">
        <w:trPr>
          <w:trHeight w:val="308"/>
        </w:trPr>
        <w:tc>
          <w:tcPr>
            <w:tcW w:w="3792"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项目</w:t>
            </w:r>
          </w:p>
        </w:tc>
        <w:tc>
          <w:tcPr>
            <w:tcW w:w="199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本年支出合计</w:t>
            </w:r>
          </w:p>
        </w:tc>
        <w:tc>
          <w:tcPr>
            <w:tcW w:w="199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基本支出</w:t>
            </w:r>
          </w:p>
        </w:tc>
        <w:tc>
          <w:tcPr>
            <w:tcW w:w="717"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项目支出</w:t>
            </w:r>
          </w:p>
        </w:tc>
        <w:tc>
          <w:tcPr>
            <w:tcW w:w="753"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上缴上级支出</w:t>
            </w:r>
          </w:p>
        </w:tc>
        <w:tc>
          <w:tcPr>
            <w:tcW w:w="74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经营支出</w:t>
            </w:r>
          </w:p>
        </w:tc>
        <w:tc>
          <w:tcPr>
            <w:tcW w:w="185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对附属单位补助支出</w:t>
            </w:r>
          </w:p>
        </w:tc>
      </w:tr>
      <w:tr w:rsidR="007C0F71" w:rsidRPr="007C0F71" w:rsidTr="007C0F71">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科目代码</w:t>
            </w:r>
          </w:p>
        </w:tc>
        <w:tc>
          <w:tcPr>
            <w:tcW w:w="2992" w:type="dxa"/>
            <w:vMerge w:val="restart"/>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科目名称</w:t>
            </w:r>
          </w:p>
        </w:tc>
        <w:tc>
          <w:tcPr>
            <w:tcW w:w="1998"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998"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17"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5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41"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850"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r>
      <w:tr w:rsidR="007C0F71" w:rsidRPr="007C0F71" w:rsidTr="007C0F71">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2992"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998"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998"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17"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5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41"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850"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r>
      <w:tr w:rsidR="007C0F71" w:rsidRPr="007C0F71" w:rsidTr="007C0F71">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2992"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998"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998"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17"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53"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741"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850" w:type="dxa"/>
            <w:vMerge/>
            <w:tcBorders>
              <w:top w:val="single" w:sz="4" w:space="0" w:color="000000"/>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r>
      <w:tr w:rsidR="007C0F71" w:rsidRPr="007C0F71" w:rsidTr="007C0F71">
        <w:trPr>
          <w:trHeight w:val="308"/>
        </w:trPr>
        <w:tc>
          <w:tcPr>
            <w:tcW w:w="379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栏次</w:t>
            </w:r>
          </w:p>
        </w:tc>
        <w:tc>
          <w:tcPr>
            <w:tcW w:w="1998"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w:t>
            </w:r>
          </w:p>
        </w:tc>
        <w:tc>
          <w:tcPr>
            <w:tcW w:w="1998"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w:t>
            </w:r>
          </w:p>
        </w:tc>
        <w:tc>
          <w:tcPr>
            <w:tcW w:w="717"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w:t>
            </w:r>
          </w:p>
        </w:tc>
        <w:tc>
          <w:tcPr>
            <w:tcW w:w="753"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w:t>
            </w:r>
          </w:p>
        </w:tc>
        <w:tc>
          <w:tcPr>
            <w:tcW w:w="741"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w:t>
            </w:r>
          </w:p>
        </w:tc>
        <w:tc>
          <w:tcPr>
            <w:tcW w:w="1850" w:type="dxa"/>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6</w:t>
            </w:r>
          </w:p>
        </w:tc>
      </w:tr>
      <w:tr w:rsidR="007C0F71" w:rsidRPr="007C0F71" w:rsidTr="007C0F71">
        <w:trPr>
          <w:trHeight w:val="308"/>
        </w:trPr>
        <w:tc>
          <w:tcPr>
            <w:tcW w:w="379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合计</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13,210,022.24</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13,210,022.24</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b/>
                <w:bCs/>
                <w:color w:val="000000"/>
                <w:kern w:val="0"/>
                <w:sz w:val="22"/>
                <w:szCs w:val="22"/>
              </w:rPr>
            </w:pPr>
            <w:r w:rsidRPr="007C0F71">
              <w:rPr>
                <w:rFonts w:ascii="宋体" w:hAnsi="宋体" w:cs="Arial" w:hint="eastAsia"/>
                <w:b/>
                <w:bCs/>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教育支出</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7,631,666.24</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7,631,666.24</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20501</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教育管理事务</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280,576.00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280,576.00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2050199</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其他教育管理事务支出</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280,576.00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280,576.00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20502</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普通教育</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7,351,090.24</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7,351,090.24</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2050204</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高中教育</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7,351,090.24</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7,351,090.24</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科学技术支出</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5,496,681.00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5,496,681.00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20609</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科技重大项目</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1,440,000.00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1,440,000.00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2060999</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其他科技重大项目</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1,440,000.00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1,440,000.00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20699</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其他科学技术支出</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4,056,681.00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4,056,681.00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2069999</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其他科学技术支出</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4,056,681.00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4,056,681.00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221</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住房保障支出</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22102</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住房改革支出</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2210201</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住房公积金</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299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998"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71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753"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741"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85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r>
      <w:tr w:rsidR="007C0F71" w:rsidRPr="007C0F71" w:rsidTr="007C0F71">
        <w:trPr>
          <w:trHeight w:val="308"/>
        </w:trPr>
        <w:tc>
          <w:tcPr>
            <w:tcW w:w="11849" w:type="dxa"/>
            <w:gridSpan w:val="10"/>
            <w:tcBorders>
              <w:top w:val="nil"/>
              <w:left w:val="nil"/>
              <w:bottom w:val="nil"/>
              <w:right w:val="nil"/>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注：本表反映部门本年度各项支出情况。</w:t>
            </w:r>
          </w:p>
        </w:tc>
      </w:tr>
    </w:tbl>
    <w:p w:rsidR="00D028FB" w:rsidRPr="009D0169" w:rsidRDefault="00D028FB" w:rsidP="009D0169">
      <w:pPr>
        <w:jc w:val="left"/>
        <w:rPr>
          <w:rFonts w:ascii="仿宋_GB2312" w:eastAsia="仿宋_GB2312" w:hAnsi="仿宋_GB2312" w:cs="仿宋_GB2312"/>
          <w:sz w:val="32"/>
          <w:szCs w:val="32"/>
          <w:lang w:val="zh-CN"/>
        </w:rPr>
      </w:pPr>
    </w:p>
    <w:p w:rsidR="00E63290" w:rsidRPr="00AD5C8F" w:rsidRDefault="0015318A" w:rsidP="00AD5C8F">
      <w:pPr>
        <w:pStyle w:val="a7"/>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财政拨款收入支出决算总表</w:t>
      </w:r>
    </w:p>
    <w:p w:rsidR="00EF2962" w:rsidRDefault="00AD5C8F" w:rsidP="007C0F71">
      <w:pPr>
        <w:jc w:val="left"/>
        <w:rPr>
          <w:rFonts w:ascii="仿宋_GB2312" w:eastAsia="仿宋_GB2312" w:hAnsi="仿宋_GB2312" w:cs="仿宋_GB2312"/>
          <w:sz w:val="32"/>
          <w:szCs w:val="32"/>
          <w:lang w:val="zh-CN"/>
        </w:rPr>
      </w:pPr>
      <w:r w:rsidRPr="00EF2962">
        <w:rPr>
          <w:rFonts w:ascii="仿宋_GB2312" w:eastAsia="仿宋_GB2312" w:hAnsi="仿宋_GB2312" w:cs="仿宋_GB2312" w:hint="eastAsia"/>
          <w:sz w:val="32"/>
          <w:szCs w:val="32"/>
          <w:lang w:val="zh-CN"/>
        </w:rPr>
        <w:lastRenderedPageBreak/>
        <w:t>见附表《</w:t>
      </w:r>
      <w:r w:rsidR="007C0F71">
        <w:rPr>
          <w:rFonts w:ascii="仿宋_GB2312" w:eastAsia="仿宋_GB2312" w:hAnsi="仿宋_GB2312" w:cs="仿宋_GB2312" w:hint="eastAsia"/>
          <w:sz w:val="32"/>
          <w:szCs w:val="32"/>
          <w:lang w:val="zh-CN"/>
        </w:rPr>
        <w:t>东乡中学</w:t>
      </w:r>
      <w:r w:rsidR="00A537CE">
        <w:rPr>
          <w:rFonts w:ascii="仿宋_GB2312" w:eastAsia="仿宋_GB2312" w:hAnsi="仿宋_GB2312" w:cs="仿宋_GB2312" w:hint="eastAsia"/>
          <w:sz w:val="32"/>
          <w:szCs w:val="32"/>
          <w:lang w:val="zh-CN"/>
        </w:rPr>
        <w:t>2022年度决算公开</w:t>
      </w:r>
      <w:bookmarkStart w:id="0" w:name="_GoBack"/>
      <w:bookmarkEnd w:id="0"/>
      <w:r w:rsidR="00A537CE">
        <w:rPr>
          <w:rFonts w:ascii="仿宋_GB2312" w:eastAsia="仿宋_GB2312" w:hAnsi="仿宋_GB2312" w:cs="仿宋_GB2312" w:hint="eastAsia"/>
          <w:sz w:val="32"/>
          <w:szCs w:val="32"/>
          <w:lang w:val="zh-CN"/>
        </w:rPr>
        <w:t>表格</w:t>
      </w:r>
      <w:r w:rsidRPr="00EF2962">
        <w:rPr>
          <w:rFonts w:ascii="仿宋_GB2312" w:eastAsia="仿宋_GB2312" w:hAnsi="仿宋_GB2312" w:cs="仿宋_GB2312" w:hint="eastAsia"/>
          <w:sz w:val="32"/>
          <w:szCs w:val="32"/>
          <w:lang w:val="zh-CN"/>
        </w:rPr>
        <w:t>04表》</w:t>
      </w:r>
    </w:p>
    <w:tbl>
      <w:tblPr>
        <w:tblW w:w="14460" w:type="dxa"/>
        <w:tblInd w:w="108" w:type="dxa"/>
        <w:tblLook w:val="04A0" w:firstRow="1" w:lastRow="0" w:firstColumn="1" w:lastColumn="0" w:noHBand="0" w:noVBand="1"/>
      </w:tblPr>
      <w:tblGrid>
        <w:gridCol w:w="3364"/>
        <w:gridCol w:w="547"/>
        <w:gridCol w:w="1646"/>
        <w:gridCol w:w="3415"/>
        <w:gridCol w:w="531"/>
        <w:gridCol w:w="1646"/>
        <w:gridCol w:w="1646"/>
        <w:gridCol w:w="882"/>
        <w:gridCol w:w="1230"/>
      </w:tblGrid>
      <w:tr w:rsidR="007C0F71" w:rsidRPr="007C0F71" w:rsidTr="007C0F71">
        <w:trPr>
          <w:trHeight w:val="390"/>
        </w:trPr>
        <w:tc>
          <w:tcPr>
            <w:tcW w:w="14460" w:type="dxa"/>
            <w:gridSpan w:val="9"/>
            <w:tcBorders>
              <w:top w:val="nil"/>
              <w:left w:val="nil"/>
              <w:bottom w:val="nil"/>
              <w:right w:val="nil"/>
            </w:tcBorders>
            <w:shd w:val="clear" w:color="auto" w:fill="auto"/>
            <w:noWrap/>
            <w:vAlign w:val="bottom"/>
            <w:hideMark/>
          </w:tcPr>
          <w:p w:rsidR="007C0F71" w:rsidRPr="007C0F71" w:rsidRDefault="007C0F71" w:rsidP="007C0F71">
            <w:pPr>
              <w:jc w:val="center"/>
              <w:rPr>
                <w:rFonts w:ascii="宋体" w:hAnsi="宋体" w:cs="Arial"/>
                <w:color w:val="000000"/>
                <w:kern w:val="0"/>
                <w:sz w:val="30"/>
                <w:szCs w:val="30"/>
              </w:rPr>
            </w:pPr>
            <w:r w:rsidRPr="007C0F71">
              <w:rPr>
                <w:rFonts w:ascii="宋体" w:hAnsi="宋体" w:cs="Arial" w:hint="eastAsia"/>
                <w:color w:val="000000"/>
                <w:kern w:val="0"/>
                <w:sz w:val="30"/>
                <w:szCs w:val="30"/>
              </w:rPr>
              <w:t>财政拨款收入支出决算总表</w:t>
            </w:r>
          </w:p>
        </w:tc>
      </w:tr>
      <w:tr w:rsidR="007C0F71" w:rsidRPr="007C0F71" w:rsidTr="007C0F71">
        <w:trPr>
          <w:trHeight w:val="255"/>
        </w:trPr>
        <w:tc>
          <w:tcPr>
            <w:tcW w:w="3364" w:type="dxa"/>
            <w:tcBorders>
              <w:top w:val="nil"/>
              <w:left w:val="nil"/>
              <w:bottom w:val="nil"/>
              <w:right w:val="nil"/>
            </w:tcBorders>
            <w:shd w:val="clear" w:color="auto" w:fill="auto"/>
            <w:noWrap/>
            <w:vAlign w:val="bottom"/>
            <w:hideMark/>
          </w:tcPr>
          <w:p w:rsidR="007C0F71" w:rsidRPr="007C0F71" w:rsidRDefault="007C0F71" w:rsidP="007C0F71">
            <w:pPr>
              <w:jc w:val="center"/>
              <w:rPr>
                <w:rFonts w:ascii="宋体" w:hAnsi="宋体" w:cs="Arial"/>
                <w:color w:val="000000"/>
                <w:kern w:val="0"/>
                <w:sz w:val="30"/>
                <w:szCs w:val="30"/>
              </w:rPr>
            </w:pPr>
          </w:p>
        </w:tc>
        <w:tc>
          <w:tcPr>
            <w:tcW w:w="54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49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3415"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531"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49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49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882"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230" w:type="dxa"/>
            <w:tcBorders>
              <w:top w:val="nil"/>
              <w:left w:val="nil"/>
              <w:bottom w:val="nil"/>
              <w:right w:val="nil"/>
            </w:tcBorders>
            <w:shd w:val="clear" w:color="auto" w:fill="auto"/>
            <w:noWrap/>
            <w:vAlign w:val="bottom"/>
            <w:hideMark/>
          </w:tcPr>
          <w:p w:rsidR="007C0F71" w:rsidRPr="007C0F71" w:rsidRDefault="007C0F71" w:rsidP="007C0F71">
            <w:pPr>
              <w:jc w:val="right"/>
              <w:rPr>
                <w:rFonts w:ascii="宋体" w:hAnsi="宋体" w:cs="Arial"/>
                <w:color w:val="000000"/>
                <w:kern w:val="0"/>
                <w:sz w:val="20"/>
              </w:rPr>
            </w:pPr>
            <w:r w:rsidRPr="007C0F71">
              <w:rPr>
                <w:rFonts w:ascii="宋体" w:hAnsi="宋体" w:cs="Arial" w:hint="eastAsia"/>
                <w:color w:val="000000"/>
                <w:kern w:val="0"/>
                <w:sz w:val="20"/>
              </w:rPr>
              <w:t>公开04表</w:t>
            </w:r>
          </w:p>
        </w:tc>
      </w:tr>
      <w:tr w:rsidR="007C0F71" w:rsidRPr="007C0F71" w:rsidTr="007C0F71">
        <w:trPr>
          <w:trHeight w:val="255"/>
        </w:trPr>
        <w:tc>
          <w:tcPr>
            <w:tcW w:w="3364" w:type="dxa"/>
            <w:tcBorders>
              <w:top w:val="nil"/>
              <w:left w:val="nil"/>
              <w:bottom w:val="nil"/>
              <w:right w:val="nil"/>
            </w:tcBorders>
            <w:shd w:val="clear" w:color="auto" w:fill="auto"/>
            <w:noWrap/>
            <w:vAlign w:val="bottom"/>
            <w:hideMark/>
          </w:tcPr>
          <w:p w:rsidR="007C0F71" w:rsidRPr="007C0F71" w:rsidRDefault="007C0F71" w:rsidP="007C0F71">
            <w:pPr>
              <w:jc w:val="left"/>
              <w:rPr>
                <w:rFonts w:ascii="宋体" w:hAnsi="宋体" w:cs="Arial"/>
                <w:color w:val="000000"/>
                <w:kern w:val="0"/>
                <w:sz w:val="20"/>
              </w:rPr>
            </w:pPr>
            <w:r w:rsidRPr="007C0F71">
              <w:rPr>
                <w:rFonts w:ascii="宋体" w:hAnsi="宋体" w:cs="Arial" w:hint="eastAsia"/>
                <w:color w:val="000000"/>
                <w:kern w:val="0"/>
                <w:sz w:val="20"/>
              </w:rPr>
              <w:t>部门：东乡中学</w:t>
            </w:r>
          </w:p>
        </w:tc>
        <w:tc>
          <w:tcPr>
            <w:tcW w:w="547" w:type="dxa"/>
            <w:tcBorders>
              <w:top w:val="nil"/>
              <w:left w:val="nil"/>
              <w:bottom w:val="nil"/>
              <w:right w:val="nil"/>
            </w:tcBorders>
            <w:shd w:val="clear" w:color="auto" w:fill="auto"/>
            <w:noWrap/>
            <w:vAlign w:val="bottom"/>
            <w:hideMark/>
          </w:tcPr>
          <w:p w:rsidR="007C0F71" w:rsidRPr="007C0F71" w:rsidRDefault="007C0F71" w:rsidP="007C0F71">
            <w:pPr>
              <w:jc w:val="left"/>
              <w:rPr>
                <w:rFonts w:ascii="宋体" w:hAnsi="宋体" w:cs="Arial"/>
                <w:color w:val="000000"/>
                <w:kern w:val="0"/>
                <w:sz w:val="20"/>
              </w:rPr>
            </w:pPr>
          </w:p>
        </w:tc>
        <w:tc>
          <w:tcPr>
            <w:tcW w:w="149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3415"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531"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49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497"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882" w:type="dxa"/>
            <w:tcBorders>
              <w:top w:val="nil"/>
              <w:left w:val="nil"/>
              <w:bottom w:val="nil"/>
              <w:right w:val="nil"/>
            </w:tcBorders>
            <w:shd w:val="clear" w:color="auto" w:fill="auto"/>
            <w:noWrap/>
            <w:vAlign w:val="bottom"/>
            <w:hideMark/>
          </w:tcPr>
          <w:p w:rsidR="007C0F71" w:rsidRPr="007C0F71" w:rsidRDefault="007C0F71" w:rsidP="007C0F71">
            <w:pPr>
              <w:jc w:val="left"/>
              <w:rPr>
                <w:rFonts w:ascii="Times New Roman" w:eastAsia="Times New Roman" w:hAnsi="Times New Roman" w:cs="Times New Roman"/>
                <w:kern w:val="0"/>
                <w:sz w:val="20"/>
              </w:rPr>
            </w:pPr>
          </w:p>
        </w:tc>
        <w:tc>
          <w:tcPr>
            <w:tcW w:w="1230" w:type="dxa"/>
            <w:tcBorders>
              <w:top w:val="nil"/>
              <w:left w:val="nil"/>
              <w:bottom w:val="nil"/>
              <w:right w:val="nil"/>
            </w:tcBorders>
            <w:shd w:val="clear" w:color="auto" w:fill="auto"/>
            <w:noWrap/>
            <w:vAlign w:val="bottom"/>
            <w:hideMark/>
          </w:tcPr>
          <w:p w:rsidR="007C0F71" w:rsidRPr="007C0F71" w:rsidRDefault="007C0F71" w:rsidP="007C0F71">
            <w:pPr>
              <w:jc w:val="right"/>
              <w:rPr>
                <w:rFonts w:ascii="宋体" w:hAnsi="宋体" w:cs="Arial"/>
                <w:color w:val="000000"/>
                <w:kern w:val="0"/>
                <w:sz w:val="20"/>
              </w:rPr>
            </w:pPr>
            <w:r w:rsidRPr="007C0F71">
              <w:rPr>
                <w:rFonts w:ascii="宋体" w:hAnsi="宋体" w:cs="Arial" w:hint="eastAsia"/>
                <w:color w:val="000000"/>
                <w:kern w:val="0"/>
                <w:sz w:val="20"/>
              </w:rPr>
              <w:t>金额单位：元</w:t>
            </w:r>
          </w:p>
        </w:tc>
      </w:tr>
      <w:tr w:rsidR="007C0F71" w:rsidRPr="007C0F71" w:rsidTr="007C0F71">
        <w:trPr>
          <w:trHeight w:val="308"/>
        </w:trPr>
        <w:tc>
          <w:tcPr>
            <w:tcW w:w="5408"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收     入</w:t>
            </w:r>
          </w:p>
        </w:tc>
        <w:tc>
          <w:tcPr>
            <w:tcW w:w="9052"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支     出</w:t>
            </w:r>
          </w:p>
        </w:tc>
      </w:tr>
      <w:tr w:rsidR="007C0F71" w:rsidRPr="007C0F71" w:rsidTr="007C0F71">
        <w:trPr>
          <w:trHeight w:val="312"/>
        </w:trPr>
        <w:tc>
          <w:tcPr>
            <w:tcW w:w="3364"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项目</w:t>
            </w:r>
          </w:p>
        </w:tc>
        <w:tc>
          <w:tcPr>
            <w:tcW w:w="547" w:type="dxa"/>
            <w:vMerge w:val="restart"/>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行次</w:t>
            </w:r>
          </w:p>
        </w:tc>
        <w:tc>
          <w:tcPr>
            <w:tcW w:w="1497" w:type="dxa"/>
            <w:vMerge w:val="restart"/>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金额</w:t>
            </w:r>
          </w:p>
        </w:tc>
        <w:tc>
          <w:tcPr>
            <w:tcW w:w="3415" w:type="dxa"/>
            <w:vMerge w:val="restart"/>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项目</w:t>
            </w:r>
          </w:p>
        </w:tc>
        <w:tc>
          <w:tcPr>
            <w:tcW w:w="531" w:type="dxa"/>
            <w:vMerge w:val="restart"/>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行次</w:t>
            </w:r>
          </w:p>
        </w:tc>
        <w:tc>
          <w:tcPr>
            <w:tcW w:w="1497" w:type="dxa"/>
            <w:vMerge w:val="restart"/>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合计</w:t>
            </w:r>
          </w:p>
        </w:tc>
        <w:tc>
          <w:tcPr>
            <w:tcW w:w="1497" w:type="dxa"/>
            <w:vMerge w:val="restart"/>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一般公共预算财政拨款</w:t>
            </w:r>
          </w:p>
        </w:tc>
        <w:tc>
          <w:tcPr>
            <w:tcW w:w="882" w:type="dxa"/>
            <w:vMerge w:val="restart"/>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政府性基金预算财政拨款</w:t>
            </w:r>
          </w:p>
        </w:tc>
        <w:tc>
          <w:tcPr>
            <w:tcW w:w="1230" w:type="dxa"/>
            <w:vMerge w:val="restart"/>
            <w:tcBorders>
              <w:top w:val="nil"/>
              <w:left w:val="nil"/>
              <w:bottom w:val="single" w:sz="4" w:space="0" w:color="000000"/>
              <w:right w:val="single" w:sz="4" w:space="0" w:color="000000"/>
            </w:tcBorders>
            <w:shd w:val="clear" w:color="FFFFFF" w:fill="C0C0C0"/>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国有资本经营预算财政拨款</w:t>
            </w:r>
          </w:p>
        </w:tc>
      </w:tr>
      <w:tr w:rsidR="007C0F71" w:rsidRPr="007C0F71" w:rsidTr="007C0F71">
        <w:trPr>
          <w:trHeight w:val="615"/>
        </w:trPr>
        <w:tc>
          <w:tcPr>
            <w:tcW w:w="3364" w:type="dxa"/>
            <w:vMerge/>
            <w:tcBorders>
              <w:top w:val="nil"/>
              <w:left w:val="single" w:sz="4" w:space="0" w:color="000000"/>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547"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497"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3415"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531"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497"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497"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882"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c>
          <w:tcPr>
            <w:tcW w:w="1230" w:type="dxa"/>
            <w:vMerge/>
            <w:tcBorders>
              <w:top w:val="nil"/>
              <w:left w:val="nil"/>
              <w:bottom w:val="single" w:sz="4" w:space="0" w:color="000000"/>
              <w:right w:val="single" w:sz="4" w:space="0" w:color="000000"/>
            </w:tcBorders>
            <w:vAlign w:val="center"/>
            <w:hideMark/>
          </w:tcPr>
          <w:p w:rsidR="007C0F71" w:rsidRPr="007C0F71" w:rsidRDefault="007C0F71" w:rsidP="007C0F71">
            <w:pPr>
              <w:jc w:val="left"/>
              <w:rPr>
                <w:rFonts w:ascii="宋体" w:hAnsi="宋体" w:cs="Arial"/>
                <w:color w:val="000000"/>
                <w:kern w:val="0"/>
                <w:sz w:val="22"/>
                <w:szCs w:val="22"/>
              </w:rPr>
            </w:pP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栏次</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49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栏次</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49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w:t>
            </w:r>
          </w:p>
        </w:tc>
        <w:tc>
          <w:tcPr>
            <w:tcW w:w="149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w:t>
            </w:r>
          </w:p>
        </w:tc>
        <w:tc>
          <w:tcPr>
            <w:tcW w:w="882"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w:t>
            </w:r>
          </w:p>
        </w:tc>
        <w:tc>
          <w:tcPr>
            <w:tcW w:w="1230"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一、一般公共预算财政拨款</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13,209,668.74</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一、一般公共服务支出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33</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二、政府性基金预算财政拨款</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二、外交支出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三、国有资本经营预算财政拨款</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三、国防支出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35</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四、公共安全支出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36</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五、教育支出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37</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7,631,312.74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7,631,312.74</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6</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六、科学技术支出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38</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5,496,681.00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5,496,681.00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7</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七、文化旅游体育与传媒支出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39</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8</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八、社会保障和就业支出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9</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九、卫生健康支出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41</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十、节能环保支出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42</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11</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十一、城乡社区支出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43</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12</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十二、农林水支出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13</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十三、交通运输支出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45</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lastRenderedPageBreak/>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十四、资源勘探工业信息等支出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46</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15</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十五、商业服务业等支出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47</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16</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十六、金融支出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48</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17</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十七、援助其他地区支出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49</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18</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十八、自然资源海洋气象等支出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19</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十九、住房保障支出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51</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81,675.00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二十、粮油物资储备支出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52</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21</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二十一、国有资本经营预算支出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53</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22</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二十二、灾害防治及应急管理支出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23</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二十三、其他支出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55</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b/>
                <w:bCs/>
                <w:color w:val="000000"/>
                <w:kern w:val="0"/>
                <w:sz w:val="20"/>
              </w:rPr>
            </w:pPr>
            <w:r w:rsidRPr="007C0F71">
              <w:rPr>
                <w:rFonts w:ascii="宋体" w:hAnsi="宋体" w:cs="Arial" w:hint="eastAsia"/>
                <w:b/>
                <w:bCs/>
                <w:color w:val="000000"/>
                <w:kern w:val="0"/>
                <w:sz w:val="20"/>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二十四、债务还本支出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56</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0"/>
              </w:rPr>
            </w:pPr>
            <w:r w:rsidRPr="007C0F71">
              <w:rPr>
                <w:rFonts w:ascii="宋体" w:hAnsi="宋体" w:cs="Arial" w:hint="eastAsia"/>
                <w:color w:val="000000"/>
                <w:kern w:val="0"/>
                <w:sz w:val="20"/>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25</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二十五、债务付息支出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57</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0"/>
              </w:rPr>
            </w:pPr>
            <w:r w:rsidRPr="007C0F71">
              <w:rPr>
                <w:rFonts w:ascii="宋体" w:hAnsi="宋体" w:cs="Arial" w:hint="eastAsia"/>
                <w:color w:val="000000"/>
                <w:kern w:val="0"/>
                <w:sz w:val="20"/>
              </w:rPr>
              <w:t xml:space="preserve">　</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26</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二十六、抗疫特别国债安排的支出</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58</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b/>
                <w:bCs/>
                <w:color w:val="000000"/>
                <w:kern w:val="0"/>
                <w:sz w:val="22"/>
                <w:szCs w:val="22"/>
              </w:rPr>
            </w:pPr>
            <w:r w:rsidRPr="007C0F71">
              <w:rPr>
                <w:rFonts w:ascii="宋体" w:hAnsi="宋体" w:cs="Arial" w:hint="eastAsia"/>
                <w:b/>
                <w:bCs/>
                <w:color w:val="000000"/>
                <w:kern w:val="0"/>
                <w:sz w:val="22"/>
                <w:szCs w:val="22"/>
              </w:rPr>
              <w:t>本年收入合计</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27</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13,209,668.74</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b/>
                <w:bCs/>
                <w:color w:val="000000"/>
                <w:kern w:val="0"/>
                <w:sz w:val="22"/>
                <w:szCs w:val="22"/>
              </w:rPr>
            </w:pPr>
            <w:r w:rsidRPr="007C0F71">
              <w:rPr>
                <w:rFonts w:ascii="宋体" w:hAnsi="宋体" w:cs="Arial" w:hint="eastAsia"/>
                <w:b/>
                <w:bCs/>
                <w:color w:val="000000"/>
                <w:kern w:val="0"/>
                <w:sz w:val="22"/>
                <w:szCs w:val="22"/>
              </w:rPr>
              <w:t>本年支出合计</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59</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13,209,668.74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13,209,668.74</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年初财政拨款结转和结余</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28</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年末财政拨款结转和结余</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60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一般公共预算财政拨款</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29</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61</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政府性基金预算财政拨款</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30</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62</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国有资本经营预算财政拨款</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31</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63</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 xml:space="preserve">　</w:t>
            </w:r>
          </w:p>
        </w:tc>
      </w:tr>
      <w:tr w:rsidR="007C0F71" w:rsidRPr="007C0F71" w:rsidTr="007C0F71">
        <w:trPr>
          <w:trHeight w:val="308"/>
        </w:trPr>
        <w:tc>
          <w:tcPr>
            <w:tcW w:w="3364" w:type="dxa"/>
            <w:tcBorders>
              <w:top w:val="nil"/>
              <w:left w:val="single" w:sz="4" w:space="0" w:color="000000"/>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b/>
                <w:bCs/>
                <w:color w:val="000000"/>
                <w:kern w:val="0"/>
                <w:sz w:val="22"/>
                <w:szCs w:val="22"/>
              </w:rPr>
            </w:pPr>
            <w:r w:rsidRPr="007C0F71">
              <w:rPr>
                <w:rFonts w:ascii="宋体" w:hAnsi="宋体" w:cs="Arial" w:hint="eastAsia"/>
                <w:b/>
                <w:bCs/>
                <w:color w:val="000000"/>
                <w:kern w:val="0"/>
                <w:sz w:val="22"/>
                <w:szCs w:val="22"/>
              </w:rPr>
              <w:t>总计</w:t>
            </w:r>
          </w:p>
        </w:tc>
        <w:tc>
          <w:tcPr>
            <w:tcW w:w="547"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32</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13,209,668.74</w:t>
            </w:r>
          </w:p>
        </w:tc>
        <w:tc>
          <w:tcPr>
            <w:tcW w:w="3415"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b/>
                <w:bCs/>
                <w:color w:val="000000"/>
                <w:kern w:val="0"/>
                <w:sz w:val="22"/>
                <w:szCs w:val="22"/>
              </w:rPr>
            </w:pPr>
            <w:r w:rsidRPr="007C0F71">
              <w:rPr>
                <w:rFonts w:ascii="宋体" w:hAnsi="宋体" w:cs="Arial" w:hint="eastAsia"/>
                <w:b/>
                <w:bCs/>
                <w:color w:val="000000"/>
                <w:kern w:val="0"/>
                <w:sz w:val="22"/>
                <w:szCs w:val="22"/>
              </w:rPr>
              <w:t>总计</w:t>
            </w:r>
          </w:p>
        </w:tc>
        <w:tc>
          <w:tcPr>
            <w:tcW w:w="531" w:type="dxa"/>
            <w:tcBorders>
              <w:top w:val="nil"/>
              <w:left w:val="nil"/>
              <w:bottom w:val="single" w:sz="4" w:space="0" w:color="000000"/>
              <w:right w:val="single" w:sz="4" w:space="0" w:color="000000"/>
            </w:tcBorders>
            <w:shd w:val="clear" w:color="FFFFFF" w:fill="C0C0C0"/>
            <w:noWrap/>
            <w:vAlign w:val="center"/>
            <w:hideMark/>
          </w:tcPr>
          <w:p w:rsidR="007C0F71" w:rsidRPr="007C0F71" w:rsidRDefault="007C0F71" w:rsidP="007C0F71">
            <w:pPr>
              <w:jc w:val="center"/>
              <w:rPr>
                <w:rFonts w:ascii="宋体" w:hAnsi="宋体" w:cs="Arial"/>
                <w:color w:val="000000"/>
                <w:kern w:val="0"/>
                <w:sz w:val="22"/>
                <w:szCs w:val="22"/>
              </w:rPr>
            </w:pPr>
            <w:r w:rsidRPr="007C0F71">
              <w:rPr>
                <w:rFonts w:ascii="宋体" w:hAnsi="宋体" w:cs="Arial" w:hint="eastAsia"/>
                <w:color w:val="000000"/>
                <w:kern w:val="0"/>
                <w:sz w:val="22"/>
                <w:szCs w:val="22"/>
              </w:rPr>
              <w:t>64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13,209,668.74</w:t>
            </w:r>
          </w:p>
        </w:tc>
        <w:tc>
          <w:tcPr>
            <w:tcW w:w="1497"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13,209,668.74</w:t>
            </w:r>
          </w:p>
        </w:tc>
        <w:tc>
          <w:tcPr>
            <w:tcW w:w="882"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c>
          <w:tcPr>
            <w:tcW w:w="1230" w:type="dxa"/>
            <w:tcBorders>
              <w:top w:val="nil"/>
              <w:left w:val="nil"/>
              <w:bottom w:val="single" w:sz="4" w:space="0" w:color="000000"/>
              <w:right w:val="single" w:sz="4" w:space="0" w:color="000000"/>
            </w:tcBorders>
            <w:shd w:val="clear" w:color="auto" w:fill="auto"/>
            <w:noWrap/>
            <w:vAlign w:val="center"/>
            <w:hideMark/>
          </w:tcPr>
          <w:p w:rsidR="007C0F71" w:rsidRPr="007C0F71" w:rsidRDefault="007C0F71" w:rsidP="007C0F71">
            <w:pPr>
              <w:jc w:val="right"/>
              <w:rPr>
                <w:rFonts w:ascii="宋体" w:hAnsi="宋体" w:cs="Arial"/>
                <w:color w:val="000000"/>
                <w:kern w:val="0"/>
                <w:sz w:val="22"/>
                <w:szCs w:val="22"/>
              </w:rPr>
            </w:pPr>
            <w:r w:rsidRPr="007C0F71">
              <w:rPr>
                <w:rFonts w:ascii="宋体" w:hAnsi="宋体" w:cs="Arial" w:hint="eastAsia"/>
                <w:color w:val="000000"/>
                <w:kern w:val="0"/>
                <w:sz w:val="22"/>
                <w:szCs w:val="22"/>
              </w:rPr>
              <w:t>0.00</w:t>
            </w:r>
          </w:p>
        </w:tc>
      </w:tr>
      <w:tr w:rsidR="007C0F71" w:rsidRPr="007C0F71" w:rsidTr="007C0F71">
        <w:trPr>
          <w:trHeight w:val="308"/>
        </w:trPr>
        <w:tc>
          <w:tcPr>
            <w:tcW w:w="13230" w:type="dxa"/>
            <w:gridSpan w:val="8"/>
            <w:tcBorders>
              <w:top w:val="nil"/>
              <w:left w:val="nil"/>
              <w:bottom w:val="nil"/>
              <w:right w:val="nil"/>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r w:rsidRPr="007C0F71">
              <w:rPr>
                <w:rFonts w:ascii="宋体" w:hAnsi="宋体" w:cs="Arial" w:hint="eastAsia"/>
                <w:color w:val="000000"/>
                <w:kern w:val="0"/>
                <w:sz w:val="22"/>
                <w:szCs w:val="22"/>
              </w:rPr>
              <w:t>注：本表反映部门本年度一般公共预算财政拨款、政府性基金预算财政拨款和国有资本经营预算财政拨款的总收支和年末结转结余情况。</w:t>
            </w:r>
          </w:p>
        </w:tc>
        <w:tc>
          <w:tcPr>
            <w:tcW w:w="1230" w:type="dxa"/>
            <w:tcBorders>
              <w:top w:val="nil"/>
              <w:left w:val="nil"/>
              <w:bottom w:val="nil"/>
              <w:right w:val="nil"/>
            </w:tcBorders>
            <w:shd w:val="clear" w:color="auto" w:fill="auto"/>
            <w:noWrap/>
            <w:vAlign w:val="center"/>
            <w:hideMark/>
          </w:tcPr>
          <w:p w:rsidR="007C0F71" w:rsidRPr="007C0F71" w:rsidRDefault="007C0F71" w:rsidP="007C0F71">
            <w:pPr>
              <w:jc w:val="left"/>
              <w:rPr>
                <w:rFonts w:ascii="宋体" w:hAnsi="宋体" w:cs="Arial"/>
                <w:color w:val="000000"/>
                <w:kern w:val="0"/>
                <w:sz w:val="22"/>
                <w:szCs w:val="22"/>
              </w:rPr>
            </w:pPr>
          </w:p>
        </w:tc>
      </w:tr>
    </w:tbl>
    <w:p w:rsidR="007C0F71" w:rsidRPr="007C0F71" w:rsidRDefault="007C0F71" w:rsidP="007C0F71">
      <w:pPr>
        <w:jc w:val="left"/>
        <w:rPr>
          <w:rFonts w:ascii="仿宋_GB2312" w:eastAsia="仿宋_GB2312" w:hAnsi="仿宋_GB2312" w:cs="仿宋_GB2312"/>
          <w:sz w:val="32"/>
          <w:szCs w:val="32"/>
        </w:rPr>
      </w:pPr>
    </w:p>
    <w:p w:rsidR="00E63290" w:rsidRPr="00AD5C8F" w:rsidRDefault="0015318A" w:rsidP="00AD5C8F">
      <w:pPr>
        <w:pStyle w:val="a7"/>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一般公共预算财政拨款</w:t>
      </w:r>
      <w:r w:rsidR="00AD5C8F">
        <w:rPr>
          <w:rFonts w:ascii="仿宋_GB2312" w:eastAsia="仿宋_GB2312" w:hAnsi="仿宋_GB2312" w:cs="仿宋_GB2312" w:hint="eastAsia"/>
          <w:sz w:val="32"/>
          <w:szCs w:val="32"/>
          <w:lang w:val="zh-CN"/>
        </w:rPr>
        <w:t>收入</w:t>
      </w:r>
      <w:r w:rsidRPr="00AD5C8F">
        <w:rPr>
          <w:rFonts w:ascii="仿宋_GB2312" w:eastAsia="仿宋_GB2312" w:hAnsi="仿宋_GB2312" w:cs="仿宋_GB2312" w:hint="eastAsia"/>
          <w:sz w:val="32"/>
          <w:szCs w:val="32"/>
          <w:lang w:val="zh-CN"/>
        </w:rPr>
        <w:t>支出决算表</w:t>
      </w:r>
    </w:p>
    <w:p w:rsidR="00AD5C8F" w:rsidRDefault="00AD5C8F" w:rsidP="00AD5C8F">
      <w:pPr>
        <w:pStyle w:val="a7"/>
        <w:ind w:left="1270"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见附表《</w:t>
      </w:r>
      <w:r w:rsidR="007C0F71">
        <w:rPr>
          <w:rFonts w:ascii="仿宋_GB2312" w:eastAsia="仿宋_GB2312" w:hAnsi="仿宋_GB2312" w:cs="仿宋_GB2312" w:hint="eastAsia"/>
          <w:sz w:val="32"/>
          <w:szCs w:val="32"/>
          <w:lang w:val="zh-CN"/>
        </w:rPr>
        <w:t>东乡中学</w:t>
      </w:r>
      <w:r w:rsidR="00A537CE">
        <w:rPr>
          <w:rFonts w:ascii="仿宋_GB2312" w:eastAsia="仿宋_GB2312" w:hAnsi="仿宋_GB2312" w:cs="仿宋_GB2312" w:hint="eastAsia"/>
          <w:sz w:val="32"/>
          <w:szCs w:val="32"/>
          <w:lang w:val="zh-CN"/>
        </w:rPr>
        <w:t>2022年度决算公开表格</w:t>
      </w:r>
      <w:r>
        <w:rPr>
          <w:rFonts w:ascii="仿宋_GB2312" w:eastAsia="仿宋_GB2312" w:hAnsi="仿宋_GB2312" w:cs="仿宋_GB2312" w:hint="eastAsia"/>
          <w:sz w:val="32"/>
          <w:szCs w:val="32"/>
          <w:lang w:val="zh-CN"/>
        </w:rPr>
        <w:t>05表》</w:t>
      </w:r>
    </w:p>
    <w:tbl>
      <w:tblPr>
        <w:tblpPr w:leftFromText="180" w:rightFromText="180" w:vertAnchor="text" w:horzAnchor="margin" w:tblpXSpec="center" w:tblpY="-6296"/>
        <w:tblW w:w="16676" w:type="dxa"/>
        <w:tblLook w:val="04A0" w:firstRow="1" w:lastRow="0" w:firstColumn="1" w:lastColumn="0" w:noHBand="0" w:noVBand="1"/>
      </w:tblPr>
      <w:tblGrid>
        <w:gridCol w:w="16676"/>
      </w:tblGrid>
      <w:tr w:rsidR="009D3E25" w:rsidRPr="009D3E25" w:rsidTr="009D3E25">
        <w:trPr>
          <w:trHeight w:val="390"/>
        </w:trPr>
        <w:tc>
          <w:tcPr>
            <w:tcW w:w="16676" w:type="dxa"/>
            <w:tcBorders>
              <w:top w:val="nil"/>
              <w:left w:val="nil"/>
              <w:bottom w:val="nil"/>
              <w:right w:val="nil"/>
            </w:tcBorders>
            <w:shd w:val="clear" w:color="auto" w:fill="auto"/>
            <w:noWrap/>
            <w:vAlign w:val="bottom"/>
            <w:hideMark/>
          </w:tcPr>
          <w:p w:rsidR="009D3E25" w:rsidRPr="009D3E25" w:rsidRDefault="009D3E25" w:rsidP="009D3E25">
            <w:pPr>
              <w:jc w:val="center"/>
              <w:rPr>
                <w:rFonts w:ascii="宋体" w:hAnsi="宋体" w:cs="Arial"/>
                <w:color w:val="000000"/>
                <w:kern w:val="0"/>
                <w:sz w:val="30"/>
                <w:szCs w:val="30"/>
              </w:rPr>
            </w:pPr>
            <w:r w:rsidRPr="009D3E25">
              <w:rPr>
                <w:rFonts w:ascii="宋体" w:hAnsi="宋体" w:cs="Arial" w:hint="eastAsia"/>
                <w:color w:val="000000"/>
                <w:kern w:val="0"/>
                <w:sz w:val="30"/>
                <w:szCs w:val="30"/>
              </w:rPr>
              <w:lastRenderedPageBreak/>
              <w:t>一般公共预算财政拨款基本支出决算明细表</w:t>
            </w:r>
          </w:p>
        </w:tc>
      </w:tr>
    </w:tbl>
    <w:tbl>
      <w:tblPr>
        <w:tblW w:w="12382" w:type="dxa"/>
        <w:tblInd w:w="108" w:type="dxa"/>
        <w:tblLook w:val="04A0" w:firstRow="1" w:lastRow="0" w:firstColumn="1" w:lastColumn="0" w:noHBand="0" w:noVBand="1"/>
      </w:tblPr>
      <w:tblGrid>
        <w:gridCol w:w="401"/>
        <w:gridCol w:w="313"/>
        <w:gridCol w:w="272"/>
        <w:gridCol w:w="3580"/>
        <w:gridCol w:w="2726"/>
        <w:gridCol w:w="2726"/>
        <w:gridCol w:w="2550"/>
      </w:tblGrid>
      <w:tr w:rsidR="001E1384" w:rsidRPr="001E1384" w:rsidTr="001E1384">
        <w:trPr>
          <w:trHeight w:val="390"/>
        </w:trPr>
        <w:tc>
          <w:tcPr>
            <w:tcW w:w="12382" w:type="dxa"/>
            <w:gridSpan w:val="7"/>
            <w:tcBorders>
              <w:top w:val="nil"/>
              <w:left w:val="nil"/>
              <w:bottom w:val="nil"/>
              <w:right w:val="nil"/>
            </w:tcBorders>
            <w:shd w:val="clear" w:color="auto" w:fill="auto"/>
            <w:noWrap/>
            <w:vAlign w:val="bottom"/>
            <w:hideMark/>
          </w:tcPr>
          <w:p w:rsidR="001E1384" w:rsidRPr="001E1384" w:rsidRDefault="001E1384" w:rsidP="001E1384">
            <w:pPr>
              <w:jc w:val="center"/>
              <w:rPr>
                <w:rFonts w:ascii="宋体" w:hAnsi="宋体" w:cs="Arial"/>
                <w:color w:val="000000"/>
                <w:kern w:val="0"/>
                <w:sz w:val="30"/>
                <w:szCs w:val="30"/>
              </w:rPr>
            </w:pPr>
            <w:r w:rsidRPr="001E1384">
              <w:rPr>
                <w:rFonts w:ascii="宋体" w:hAnsi="宋体" w:cs="Arial" w:hint="eastAsia"/>
                <w:color w:val="000000"/>
                <w:kern w:val="0"/>
                <w:sz w:val="30"/>
                <w:szCs w:val="30"/>
              </w:rPr>
              <w:t>一般公共预算财政拨款支出决算表</w:t>
            </w:r>
          </w:p>
        </w:tc>
      </w:tr>
      <w:tr w:rsidR="001E1384" w:rsidRPr="001E1384" w:rsidTr="001E1384">
        <w:trPr>
          <w:trHeight w:val="255"/>
        </w:trPr>
        <w:tc>
          <w:tcPr>
            <w:tcW w:w="328" w:type="dxa"/>
            <w:tcBorders>
              <w:top w:val="nil"/>
              <w:left w:val="nil"/>
              <w:bottom w:val="nil"/>
              <w:right w:val="nil"/>
            </w:tcBorders>
            <w:shd w:val="clear" w:color="auto" w:fill="auto"/>
            <w:noWrap/>
            <w:vAlign w:val="bottom"/>
            <w:hideMark/>
          </w:tcPr>
          <w:p w:rsidR="001E1384" w:rsidRPr="001E1384" w:rsidRDefault="001E1384" w:rsidP="001E1384">
            <w:pPr>
              <w:jc w:val="center"/>
              <w:rPr>
                <w:rFonts w:ascii="宋体" w:hAnsi="宋体" w:cs="Arial"/>
                <w:color w:val="000000"/>
                <w:kern w:val="0"/>
                <w:sz w:val="30"/>
                <w:szCs w:val="30"/>
              </w:rPr>
            </w:pPr>
          </w:p>
        </w:tc>
        <w:tc>
          <w:tcPr>
            <w:tcW w:w="256" w:type="dxa"/>
            <w:tcBorders>
              <w:top w:val="nil"/>
              <w:left w:val="nil"/>
              <w:bottom w:val="nil"/>
              <w:right w:val="nil"/>
            </w:tcBorders>
            <w:shd w:val="clear" w:color="auto" w:fill="auto"/>
            <w:noWrap/>
            <w:vAlign w:val="bottom"/>
            <w:hideMark/>
          </w:tcPr>
          <w:p w:rsidR="001E1384" w:rsidRPr="001E1384" w:rsidRDefault="001E1384" w:rsidP="001E1384">
            <w:pPr>
              <w:jc w:val="left"/>
              <w:rPr>
                <w:rFonts w:ascii="Times New Roman" w:eastAsia="Times New Roman" w:hAnsi="Times New Roman" w:cs="Times New Roman"/>
                <w:kern w:val="0"/>
                <w:sz w:val="20"/>
              </w:rPr>
            </w:pPr>
          </w:p>
        </w:tc>
        <w:tc>
          <w:tcPr>
            <w:tcW w:w="216" w:type="dxa"/>
            <w:tcBorders>
              <w:top w:val="nil"/>
              <w:left w:val="nil"/>
              <w:bottom w:val="nil"/>
              <w:right w:val="nil"/>
            </w:tcBorders>
            <w:shd w:val="clear" w:color="auto" w:fill="auto"/>
            <w:noWrap/>
            <w:vAlign w:val="bottom"/>
            <w:hideMark/>
          </w:tcPr>
          <w:p w:rsidR="001E1384" w:rsidRPr="001E1384" w:rsidRDefault="001E1384" w:rsidP="001E1384">
            <w:pPr>
              <w:jc w:val="left"/>
              <w:rPr>
                <w:rFonts w:ascii="Times New Roman" w:eastAsia="Times New Roman" w:hAnsi="Times New Roman" w:cs="Times New Roman"/>
                <w:kern w:val="0"/>
                <w:sz w:val="20"/>
              </w:rPr>
            </w:pPr>
          </w:p>
        </w:tc>
        <w:tc>
          <w:tcPr>
            <w:tcW w:w="3580" w:type="dxa"/>
            <w:tcBorders>
              <w:top w:val="nil"/>
              <w:left w:val="nil"/>
              <w:bottom w:val="nil"/>
              <w:right w:val="nil"/>
            </w:tcBorders>
            <w:shd w:val="clear" w:color="auto" w:fill="auto"/>
            <w:noWrap/>
            <w:vAlign w:val="bottom"/>
            <w:hideMark/>
          </w:tcPr>
          <w:p w:rsidR="001E1384" w:rsidRPr="001E1384" w:rsidRDefault="001E1384" w:rsidP="001E1384">
            <w:pPr>
              <w:jc w:val="left"/>
              <w:rPr>
                <w:rFonts w:ascii="Times New Roman" w:eastAsia="Times New Roman" w:hAnsi="Times New Roman" w:cs="Times New Roman"/>
                <w:kern w:val="0"/>
                <w:sz w:val="20"/>
              </w:rPr>
            </w:pPr>
          </w:p>
        </w:tc>
        <w:tc>
          <w:tcPr>
            <w:tcW w:w="2726" w:type="dxa"/>
            <w:tcBorders>
              <w:top w:val="nil"/>
              <w:left w:val="nil"/>
              <w:bottom w:val="nil"/>
              <w:right w:val="nil"/>
            </w:tcBorders>
            <w:shd w:val="clear" w:color="auto" w:fill="auto"/>
            <w:noWrap/>
            <w:vAlign w:val="bottom"/>
            <w:hideMark/>
          </w:tcPr>
          <w:p w:rsidR="001E1384" w:rsidRPr="001E1384" w:rsidRDefault="001E1384" w:rsidP="001E1384">
            <w:pPr>
              <w:jc w:val="left"/>
              <w:rPr>
                <w:rFonts w:ascii="Times New Roman" w:eastAsia="Times New Roman" w:hAnsi="Times New Roman" w:cs="Times New Roman"/>
                <w:kern w:val="0"/>
                <w:sz w:val="20"/>
              </w:rPr>
            </w:pPr>
          </w:p>
        </w:tc>
        <w:tc>
          <w:tcPr>
            <w:tcW w:w="2726" w:type="dxa"/>
            <w:tcBorders>
              <w:top w:val="nil"/>
              <w:left w:val="nil"/>
              <w:bottom w:val="nil"/>
              <w:right w:val="nil"/>
            </w:tcBorders>
            <w:shd w:val="clear" w:color="auto" w:fill="auto"/>
            <w:noWrap/>
            <w:vAlign w:val="bottom"/>
            <w:hideMark/>
          </w:tcPr>
          <w:p w:rsidR="001E1384" w:rsidRPr="001E1384" w:rsidRDefault="001E1384" w:rsidP="001E1384">
            <w:pPr>
              <w:jc w:val="left"/>
              <w:rPr>
                <w:rFonts w:ascii="Times New Roman" w:eastAsia="Times New Roman" w:hAnsi="Times New Roman" w:cs="Times New Roman"/>
                <w:kern w:val="0"/>
                <w:sz w:val="20"/>
              </w:rPr>
            </w:pPr>
          </w:p>
        </w:tc>
        <w:tc>
          <w:tcPr>
            <w:tcW w:w="2550" w:type="dxa"/>
            <w:tcBorders>
              <w:top w:val="nil"/>
              <w:left w:val="nil"/>
              <w:bottom w:val="nil"/>
              <w:right w:val="nil"/>
            </w:tcBorders>
            <w:shd w:val="clear" w:color="auto" w:fill="auto"/>
            <w:noWrap/>
            <w:vAlign w:val="bottom"/>
            <w:hideMark/>
          </w:tcPr>
          <w:p w:rsidR="001E1384" w:rsidRPr="001E1384" w:rsidRDefault="001E1384" w:rsidP="001E1384">
            <w:pPr>
              <w:jc w:val="right"/>
              <w:rPr>
                <w:rFonts w:ascii="宋体" w:hAnsi="宋体" w:cs="Arial"/>
                <w:color w:val="000000"/>
                <w:kern w:val="0"/>
                <w:sz w:val="20"/>
              </w:rPr>
            </w:pPr>
            <w:r w:rsidRPr="001E1384">
              <w:rPr>
                <w:rFonts w:ascii="宋体" w:hAnsi="宋体" w:cs="Arial" w:hint="eastAsia"/>
                <w:color w:val="000000"/>
                <w:kern w:val="0"/>
                <w:sz w:val="20"/>
              </w:rPr>
              <w:t>公开05表</w:t>
            </w:r>
          </w:p>
        </w:tc>
      </w:tr>
      <w:tr w:rsidR="001E1384" w:rsidRPr="001E1384" w:rsidTr="001E1384">
        <w:trPr>
          <w:trHeight w:val="255"/>
        </w:trPr>
        <w:tc>
          <w:tcPr>
            <w:tcW w:w="4380" w:type="dxa"/>
            <w:gridSpan w:val="4"/>
            <w:tcBorders>
              <w:top w:val="nil"/>
              <w:left w:val="nil"/>
              <w:bottom w:val="nil"/>
              <w:right w:val="nil"/>
            </w:tcBorders>
            <w:shd w:val="clear" w:color="auto" w:fill="auto"/>
            <w:noWrap/>
            <w:vAlign w:val="bottom"/>
            <w:hideMark/>
          </w:tcPr>
          <w:p w:rsidR="001E1384" w:rsidRPr="001E1384" w:rsidRDefault="001E1384" w:rsidP="001E1384">
            <w:pPr>
              <w:jc w:val="left"/>
              <w:rPr>
                <w:rFonts w:ascii="宋体" w:hAnsi="宋体" w:cs="Arial"/>
                <w:color w:val="000000"/>
                <w:kern w:val="0"/>
                <w:sz w:val="20"/>
              </w:rPr>
            </w:pPr>
            <w:r w:rsidRPr="001E1384">
              <w:rPr>
                <w:rFonts w:ascii="宋体" w:hAnsi="宋体" w:cs="Arial" w:hint="eastAsia"/>
                <w:color w:val="000000"/>
                <w:kern w:val="0"/>
                <w:sz w:val="20"/>
              </w:rPr>
              <w:t>部门：东乡中学</w:t>
            </w:r>
          </w:p>
        </w:tc>
        <w:tc>
          <w:tcPr>
            <w:tcW w:w="2726" w:type="dxa"/>
            <w:tcBorders>
              <w:top w:val="nil"/>
              <w:left w:val="nil"/>
              <w:bottom w:val="nil"/>
              <w:right w:val="nil"/>
            </w:tcBorders>
            <w:shd w:val="clear" w:color="auto" w:fill="auto"/>
            <w:noWrap/>
            <w:vAlign w:val="bottom"/>
            <w:hideMark/>
          </w:tcPr>
          <w:p w:rsidR="001E1384" w:rsidRPr="001E1384" w:rsidRDefault="001E1384" w:rsidP="001E1384">
            <w:pPr>
              <w:jc w:val="left"/>
              <w:rPr>
                <w:rFonts w:ascii="宋体" w:hAnsi="宋体" w:cs="Arial"/>
                <w:color w:val="000000"/>
                <w:kern w:val="0"/>
                <w:sz w:val="20"/>
              </w:rPr>
            </w:pPr>
          </w:p>
        </w:tc>
        <w:tc>
          <w:tcPr>
            <w:tcW w:w="2726" w:type="dxa"/>
            <w:tcBorders>
              <w:top w:val="nil"/>
              <w:left w:val="nil"/>
              <w:bottom w:val="nil"/>
              <w:right w:val="nil"/>
            </w:tcBorders>
            <w:shd w:val="clear" w:color="auto" w:fill="auto"/>
            <w:noWrap/>
            <w:vAlign w:val="bottom"/>
            <w:hideMark/>
          </w:tcPr>
          <w:p w:rsidR="001E1384" w:rsidRPr="001E1384" w:rsidRDefault="001E1384" w:rsidP="001E1384">
            <w:pPr>
              <w:jc w:val="left"/>
              <w:rPr>
                <w:rFonts w:ascii="Times New Roman" w:eastAsia="Times New Roman" w:hAnsi="Times New Roman" w:cs="Times New Roman"/>
                <w:kern w:val="0"/>
                <w:sz w:val="20"/>
              </w:rPr>
            </w:pPr>
          </w:p>
        </w:tc>
        <w:tc>
          <w:tcPr>
            <w:tcW w:w="2550" w:type="dxa"/>
            <w:tcBorders>
              <w:top w:val="nil"/>
              <w:left w:val="nil"/>
              <w:bottom w:val="nil"/>
              <w:right w:val="nil"/>
            </w:tcBorders>
            <w:shd w:val="clear" w:color="auto" w:fill="auto"/>
            <w:noWrap/>
            <w:vAlign w:val="bottom"/>
            <w:hideMark/>
          </w:tcPr>
          <w:p w:rsidR="001E1384" w:rsidRPr="001E1384" w:rsidRDefault="001E1384" w:rsidP="001E1384">
            <w:pPr>
              <w:jc w:val="right"/>
              <w:rPr>
                <w:rFonts w:ascii="宋体" w:hAnsi="宋体" w:cs="Arial"/>
                <w:color w:val="000000"/>
                <w:kern w:val="0"/>
                <w:sz w:val="20"/>
              </w:rPr>
            </w:pPr>
            <w:r w:rsidRPr="001E1384">
              <w:rPr>
                <w:rFonts w:ascii="宋体" w:hAnsi="宋体" w:cs="Arial" w:hint="eastAsia"/>
                <w:color w:val="000000"/>
                <w:kern w:val="0"/>
                <w:sz w:val="20"/>
              </w:rPr>
              <w:t>金额单位：元</w:t>
            </w:r>
          </w:p>
        </w:tc>
      </w:tr>
      <w:tr w:rsidR="001E1384" w:rsidRPr="001E1384" w:rsidTr="001E1384">
        <w:trPr>
          <w:trHeight w:val="308"/>
        </w:trPr>
        <w:tc>
          <w:tcPr>
            <w:tcW w:w="438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项目</w:t>
            </w:r>
          </w:p>
        </w:tc>
        <w:tc>
          <w:tcPr>
            <w:tcW w:w="8002" w:type="dxa"/>
            <w:gridSpan w:val="3"/>
            <w:tcBorders>
              <w:top w:val="single" w:sz="4" w:space="0" w:color="000000"/>
              <w:left w:val="nil"/>
              <w:bottom w:val="single" w:sz="4" w:space="0" w:color="000000"/>
              <w:right w:val="single" w:sz="4" w:space="0" w:color="000000"/>
            </w:tcBorders>
            <w:shd w:val="clear" w:color="FFFFFF" w:fill="C0C0C0"/>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本年支出</w:t>
            </w:r>
          </w:p>
        </w:tc>
      </w:tr>
      <w:tr w:rsidR="001E1384" w:rsidRPr="001E1384" w:rsidTr="001E1384">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科目代码</w:t>
            </w:r>
          </w:p>
        </w:tc>
        <w:tc>
          <w:tcPr>
            <w:tcW w:w="3580" w:type="dxa"/>
            <w:vMerge w:val="restart"/>
            <w:tcBorders>
              <w:top w:val="nil"/>
              <w:left w:val="nil"/>
              <w:bottom w:val="single" w:sz="4" w:space="0" w:color="000000"/>
              <w:right w:val="single" w:sz="4" w:space="0" w:color="000000"/>
            </w:tcBorders>
            <w:shd w:val="clear" w:color="FFFFFF" w:fill="C0C0C0"/>
            <w:noWrap/>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科目名称</w:t>
            </w:r>
          </w:p>
        </w:tc>
        <w:tc>
          <w:tcPr>
            <w:tcW w:w="2726" w:type="dxa"/>
            <w:vMerge w:val="restart"/>
            <w:tcBorders>
              <w:top w:val="nil"/>
              <w:left w:val="nil"/>
              <w:bottom w:val="single" w:sz="4" w:space="0" w:color="000000"/>
              <w:right w:val="single" w:sz="4" w:space="0" w:color="000000"/>
            </w:tcBorders>
            <w:shd w:val="clear" w:color="FFFFFF" w:fill="C0C0C0"/>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小计</w:t>
            </w:r>
          </w:p>
        </w:tc>
        <w:tc>
          <w:tcPr>
            <w:tcW w:w="2726" w:type="dxa"/>
            <w:vMerge w:val="restart"/>
            <w:tcBorders>
              <w:top w:val="nil"/>
              <w:left w:val="nil"/>
              <w:bottom w:val="single" w:sz="4" w:space="0" w:color="000000"/>
              <w:right w:val="single" w:sz="4" w:space="0" w:color="000000"/>
            </w:tcBorders>
            <w:shd w:val="clear" w:color="FFFFFF" w:fill="C0C0C0"/>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基本支出</w:t>
            </w:r>
          </w:p>
        </w:tc>
        <w:tc>
          <w:tcPr>
            <w:tcW w:w="2550" w:type="dxa"/>
            <w:vMerge w:val="restart"/>
            <w:tcBorders>
              <w:top w:val="nil"/>
              <w:left w:val="nil"/>
              <w:bottom w:val="single" w:sz="4" w:space="0" w:color="000000"/>
              <w:right w:val="single" w:sz="4" w:space="0" w:color="000000"/>
            </w:tcBorders>
            <w:shd w:val="clear" w:color="FFFFFF" w:fill="C0C0C0"/>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项目支出</w:t>
            </w:r>
          </w:p>
        </w:tc>
      </w:tr>
      <w:tr w:rsidR="001E1384" w:rsidRPr="001E1384" w:rsidTr="001E1384">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c>
          <w:tcPr>
            <w:tcW w:w="3580" w:type="dxa"/>
            <w:vMerge/>
            <w:tcBorders>
              <w:top w:val="nil"/>
              <w:left w:val="nil"/>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c>
          <w:tcPr>
            <w:tcW w:w="2726" w:type="dxa"/>
            <w:vMerge/>
            <w:tcBorders>
              <w:top w:val="nil"/>
              <w:left w:val="nil"/>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c>
          <w:tcPr>
            <w:tcW w:w="2726" w:type="dxa"/>
            <w:vMerge/>
            <w:tcBorders>
              <w:top w:val="nil"/>
              <w:left w:val="nil"/>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c>
          <w:tcPr>
            <w:tcW w:w="2550" w:type="dxa"/>
            <w:vMerge/>
            <w:tcBorders>
              <w:top w:val="nil"/>
              <w:left w:val="nil"/>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r>
      <w:tr w:rsidR="001E1384" w:rsidRPr="001E1384" w:rsidTr="001E1384">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c>
          <w:tcPr>
            <w:tcW w:w="3580" w:type="dxa"/>
            <w:vMerge/>
            <w:tcBorders>
              <w:top w:val="nil"/>
              <w:left w:val="nil"/>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c>
          <w:tcPr>
            <w:tcW w:w="2726" w:type="dxa"/>
            <w:vMerge/>
            <w:tcBorders>
              <w:top w:val="nil"/>
              <w:left w:val="nil"/>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c>
          <w:tcPr>
            <w:tcW w:w="2726" w:type="dxa"/>
            <w:vMerge/>
            <w:tcBorders>
              <w:top w:val="nil"/>
              <w:left w:val="nil"/>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c>
          <w:tcPr>
            <w:tcW w:w="2550" w:type="dxa"/>
            <w:vMerge/>
            <w:tcBorders>
              <w:top w:val="nil"/>
              <w:left w:val="nil"/>
              <w:bottom w:val="single" w:sz="4" w:space="0" w:color="000000"/>
              <w:right w:val="single" w:sz="4" w:space="0" w:color="000000"/>
            </w:tcBorders>
            <w:vAlign w:val="center"/>
            <w:hideMark/>
          </w:tcPr>
          <w:p w:rsidR="001E1384" w:rsidRPr="001E1384" w:rsidRDefault="001E1384" w:rsidP="001E1384">
            <w:pPr>
              <w:jc w:val="left"/>
              <w:rPr>
                <w:rFonts w:ascii="宋体" w:hAnsi="宋体" w:cs="Arial"/>
                <w:color w:val="000000"/>
                <w:kern w:val="0"/>
                <w:sz w:val="22"/>
                <w:szCs w:val="22"/>
              </w:rPr>
            </w:pPr>
          </w:p>
        </w:tc>
      </w:tr>
      <w:tr w:rsidR="001E1384" w:rsidRPr="001E1384" w:rsidTr="001E1384">
        <w:trPr>
          <w:trHeight w:val="308"/>
        </w:trPr>
        <w:tc>
          <w:tcPr>
            <w:tcW w:w="438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栏次</w:t>
            </w:r>
          </w:p>
        </w:tc>
        <w:tc>
          <w:tcPr>
            <w:tcW w:w="2726" w:type="dxa"/>
            <w:tcBorders>
              <w:top w:val="nil"/>
              <w:left w:val="nil"/>
              <w:bottom w:val="single" w:sz="4" w:space="0" w:color="000000"/>
              <w:right w:val="single" w:sz="4" w:space="0" w:color="000000"/>
            </w:tcBorders>
            <w:shd w:val="clear" w:color="FFFFFF" w:fill="C0C0C0"/>
            <w:noWrap/>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1</w:t>
            </w:r>
          </w:p>
        </w:tc>
        <w:tc>
          <w:tcPr>
            <w:tcW w:w="2726" w:type="dxa"/>
            <w:tcBorders>
              <w:top w:val="nil"/>
              <w:left w:val="nil"/>
              <w:bottom w:val="single" w:sz="4" w:space="0" w:color="000000"/>
              <w:right w:val="single" w:sz="4" w:space="0" w:color="000000"/>
            </w:tcBorders>
            <w:shd w:val="clear" w:color="FFFFFF" w:fill="C0C0C0"/>
            <w:noWrap/>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2</w:t>
            </w:r>
          </w:p>
        </w:tc>
        <w:tc>
          <w:tcPr>
            <w:tcW w:w="2550" w:type="dxa"/>
            <w:tcBorders>
              <w:top w:val="nil"/>
              <w:left w:val="nil"/>
              <w:bottom w:val="single" w:sz="4" w:space="0" w:color="000000"/>
              <w:right w:val="single" w:sz="4" w:space="0" w:color="000000"/>
            </w:tcBorders>
            <w:shd w:val="clear" w:color="FFFFFF" w:fill="C0C0C0"/>
            <w:noWrap/>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3</w:t>
            </w:r>
          </w:p>
        </w:tc>
      </w:tr>
      <w:tr w:rsidR="001E1384" w:rsidRPr="001E1384" w:rsidTr="001E1384">
        <w:trPr>
          <w:trHeight w:val="308"/>
        </w:trPr>
        <w:tc>
          <w:tcPr>
            <w:tcW w:w="438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1E1384" w:rsidRPr="001E1384" w:rsidRDefault="001E1384" w:rsidP="001E1384">
            <w:pPr>
              <w:jc w:val="center"/>
              <w:rPr>
                <w:rFonts w:ascii="宋体" w:hAnsi="宋体" w:cs="Arial"/>
                <w:color w:val="000000"/>
                <w:kern w:val="0"/>
                <w:sz w:val="22"/>
                <w:szCs w:val="22"/>
              </w:rPr>
            </w:pPr>
            <w:r w:rsidRPr="001E1384">
              <w:rPr>
                <w:rFonts w:ascii="宋体" w:hAnsi="宋体" w:cs="Arial" w:hint="eastAsia"/>
                <w:color w:val="000000"/>
                <w:kern w:val="0"/>
                <w:sz w:val="22"/>
                <w:szCs w:val="22"/>
              </w:rPr>
              <w:t>合计</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b/>
                <w:bCs/>
                <w:color w:val="000000"/>
                <w:kern w:val="0"/>
                <w:sz w:val="22"/>
                <w:szCs w:val="22"/>
              </w:rPr>
            </w:pPr>
            <w:r w:rsidRPr="001E1384">
              <w:rPr>
                <w:rFonts w:ascii="宋体" w:hAnsi="宋体" w:cs="Arial" w:hint="eastAsia"/>
                <w:b/>
                <w:bCs/>
                <w:color w:val="000000"/>
                <w:kern w:val="0"/>
                <w:sz w:val="22"/>
                <w:szCs w:val="22"/>
              </w:rPr>
              <w:t>13,209,668.74</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b/>
                <w:bCs/>
                <w:color w:val="000000"/>
                <w:kern w:val="0"/>
                <w:sz w:val="22"/>
                <w:szCs w:val="22"/>
              </w:rPr>
            </w:pPr>
            <w:r w:rsidRPr="001E1384">
              <w:rPr>
                <w:rFonts w:ascii="宋体" w:hAnsi="宋体" w:cs="Arial" w:hint="eastAsia"/>
                <w:b/>
                <w:bCs/>
                <w:color w:val="000000"/>
                <w:kern w:val="0"/>
                <w:sz w:val="22"/>
                <w:szCs w:val="22"/>
              </w:rPr>
              <w:t>13,209,668.74</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b/>
                <w:bCs/>
                <w:color w:val="000000"/>
                <w:kern w:val="0"/>
                <w:sz w:val="22"/>
                <w:szCs w:val="22"/>
              </w:rPr>
            </w:pPr>
            <w:r w:rsidRPr="001E1384">
              <w:rPr>
                <w:rFonts w:ascii="宋体" w:hAnsi="宋体" w:cs="Arial" w:hint="eastAsia"/>
                <w:b/>
                <w:bCs/>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205</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教育支出</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7,631,312.74</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7,631,312.74</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20501</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教育管理事务</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280,576.00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280,576.00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2050199</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 xml:space="preserve">  其他教育管理事务支出</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280,576.00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280,576.00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20502</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普通教育</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7,350,736.74</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7,350,736.74</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2050204</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 xml:space="preserve">  高中教育</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7,350,736.74</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7,350,736.74</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206</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科学技术支出</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5,496,681.00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5,496,681.00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20609</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科技重大项目</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1,440,000.00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1,440,000.00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2060999</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 xml:space="preserve">  其他科技重大项目</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1,440,000.00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1,440,000.00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20699</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其他科学技术支出</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4,056,681.00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4,056,681.00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2069999</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 xml:space="preserve">  其他科学技术支出</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4,056,681.00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4,056,681.00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221</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住房保障支出</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81,675.00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81,675.00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22102</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住房改革支出</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81,675.00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81,675.00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2210201</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 xml:space="preserve">  住房公积金</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81,675.00</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81,675.00</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0.00</w:t>
            </w:r>
          </w:p>
        </w:tc>
      </w:tr>
      <w:tr w:rsidR="001E1384" w:rsidRPr="001E1384" w:rsidTr="001E1384">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 xml:space="preserve">　</w:t>
            </w:r>
          </w:p>
        </w:tc>
        <w:tc>
          <w:tcPr>
            <w:tcW w:w="358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 xml:space="preserve">　</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 xml:space="preserve">　</w:t>
            </w:r>
          </w:p>
        </w:tc>
        <w:tc>
          <w:tcPr>
            <w:tcW w:w="2726"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 xml:space="preserve">　</w:t>
            </w:r>
          </w:p>
        </w:tc>
        <w:tc>
          <w:tcPr>
            <w:tcW w:w="2550" w:type="dxa"/>
            <w:tcBorders>
              <w:top w:val="nil"/>
              <w:left w:val="nil"/>
              <w:bottom w:val="single" w:sz="4" w:space="0" w:color="000000"/>
              <w:right w:val="single" w:sz="4" w:space="0" w:color="000000"/>
            </w:tcBorders>
            <w:shd w:val="clear" w:color="auto" w:fill="auto"/>
            <w:noWrap/>
            <w:vAlign w:val="center"/>
            <w:hideMark/>
          </w:tcPr>
          <w:p w:rsidR="001E1384" w:rsidRPr="001E1384" w:rsidRDefault="001E1384" w:rsidP="001E1384">
            <w:pPr>
              <w:jc w:val="right"/>
              <w:rPr>
                <w:rFonts w:ascii="宋体" w:hAnsi="宋体" w:cs="Arial"/>
                <w:color w:val="000000"/>
                <w:kern w:val="0"/>
                <w:sz w:val="22"/>
                <w:szCs w:val="22"/>
              </w:rPr>
            </w:pPr>
            <w:r w:rsidRPr="001E1384">
              <w:rPr>
                <w:rFonts w:ascii="宋体" w:hAnsi="宋体" w:cs="Arial" w:hint="eastAsia"/>
                <w:color w:val="000000"/>
                <w:kern w:val="0"/>
                <w:sz w:val="22"/>
                <w:szCs w:val="22"/>
              </w:rPr>
              <w:t xml:space="preserve">　</w:t>
            </w:r>
          </w:p>
        </w:tc>
      </w:tr>
      <w:tr w:rsidR="001E1384" w:rsidRPr="001E1384" w:rsidTr="001E1384">
        <w:trPr>
          <w:trHeight w:val="308"/>
        </w:trPr>
        <w:tc>
          <w:tcPr>
            <w:tcW w:w="12382" w:type="dxa"/>
            <w:gridSpan w:val="7"/>
            <w:tcBorders>
              <w:top w:val="nil"/>
              <w:left w:val="nil"/>
              <w:bottom w:val="nil"/>
              <w:right w:val="nil"/>
            </w:tcBorders>
            <w:shd w:val="clear" w:color="auto" w:fill="auto"/>
            <w:noWrap/>
            <w:vAlign w:val="center"/>
            <w:hideMark/>
          </w:tcPr>
          <w:p w:rsidR="001E1384" w:rsidRPr="001E1384" w:rsidRDefault="001E1384" w:rsidP="001E1384">
            <w:pPr>
              <w:jc w:val="left"/>
              <w:rPr>
                <w:rFonts w:ascii="宋体" w:hAnsi="宋体" w:cs="Arial"/>
                <w:color w:val="000000"/>
                <w:kern w:val="0"/>
                <w:sz w:val="22"/>
                <w:szCs w:val="22"/>
              </w:rPr>
            </w:pPr>
            <w:r w:rsidRPr="001E1384">
              <w:rPr>
                <w:rFonts w:ascii="宋体" w:hAnsi="宋体" w:cs="Arial" w:hint="eastAsia"/>
                <w:color w:val="000000"/>
                <w:kern w:val="0"/>
                <w:sz w:val="22"/>
                <w:szCs w:val="22"/>
              </w:rPr>
              <w:t>注：本表反映部门本年度一般公共预算财政拨款支出情况。</w:t>
            </w:r>
          </w:p>
        </w:tc>
      </w:tr>
    </w:tbl>
    <w:p w:rsidR="009D0169" w:rsidRPr="001E1384" w:rsidRDefault="009D0169" w:rsidP="009D0169">
      <w:pPr>
        <w:jc w:val="left"/>
        <w:rPr>
          <w:rFonts w:ascii="仿宋_GB2312" w:eastAsia="仿宋_GB2312" w:hAnsi="仿宋_GB2312" w:cs="仿宋_GB2312"/>
          <w:sz w:val="32"/>
          <w:szCs w:val="32"/>
        </w:rPr>
      </w:pPr>
    </w:p>
    <w:p w:rsidR="00AD5C8F" w:rsidRPr="00AD5C8F" w:rsidRDefault="0015318A" w:rsidP="00AD5C8F">
      <w:pPr>
        <w:pStyle w:val="a7"/>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一般公共预算财政拨款基本支出决算明细表</w:t>
      </w:r>
    </w:p>
    <w:p w:rsidR="009D3E25" w:rsidRDefault="00AD5C8F" w:rsidP="009D3E25">
      <w:pPr>
        <w:pStyle w:val="a7"/>
        <w:ind w:left="1270"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见附表《</w:t>
      </w:r>
      <w:r w:rsidR="00A537CE">
        <w:rPr>
          <w:rFonts w:ascii="仿宋_GB2312" w:eastAsia="仿宋_GB2312" w:hAnsi="仿宋_GB2312" w:cs="仿宋_GB2312" w:hint="eastAsia"/>
          <w:sz w:val="32"/>
          <w:szCs w:val="32"/>
          <w:lang w:val="zh-CN"/>
        </w:rPr>
        <w:t>东乡</w:t>
      </w:r>
      <w:r w:rsidR="009D3E25">
        <w:rPr>
          <w:rFonts w:ascii="仿宋_GB2312" w:eastAsia="仿宋_GB2312" w:hAnsi="仿宋_GB2312" w:cs="仿宋_GB2312" w:hint="eastAsia"/>
          <w:sz w:val="32"/>
          <w:szCs w:val="32"/>
          <w:lang w:val="zh-CN"/>
        </w:rPr>
        <w:t>中学</w:t>
      </w:r>
      <w:r w:rsidR="00A537CE">
        <w:rPr>
          <w:rFonts w:ascii="仿宋_GB2312" w:eastAsia="仿宋_GB2312" w:hAnsi="仿宋_GB2312" w:cs="仿宋_GB2312" w:hint="eastAsia"/>
          <w:sz w:val="32"/>
          <w:szCs w:val="32"/>
          <w:lang w:val="zh-CN"/>
        </w:rPr>
        <w:t>2022年度决算公开表格</w:t>
      </w:r>
      <w:r>
        <w:rPr>
          <w:rFonts w:ascii="仿宋_GB2312" w:eastAsia="仿宋_GB2312" w:hAnsi="仿宋_GB2312" w:cs="仿宋_GB2312" w:hint="eastAsia"/>
          <w:sz w:val="32"/>
          <w:szCs w:val="32"/>
          <w:lang w:val="zh-CN"/>
        </w:rPr>
        <w:t>06表》</w:t>
      </w:r>
    </w:p>
    <w:tbl>
      <w:tblPr>
        <w:tblW w:w="5000" w:type="pct"/>
        <w:tblLook w:val="04A0" w:firstRow="1" w:lastRow="0" w:firstColumn="1" w:lastColumn="0" w:noHBand="0" w:noVBand="1"/>
      </w:tblPr>
      <w:tblGrid>
        <w:gridCol w:w="655"/>
        <w:gridCol w:w="2856"/>
        <w:gridCol w:w="1272"/>
        <w:gridCol w:w="656"/>
        <w:gridCol w:w="1976"/>
        <w:gridCol w:w="1272"/>
        <w:gridCol w:w="656"/>
        <w:gridCol w:w="3559"/>
        <w:gridCol w:w="1272"/>
      </w:tblGrid>
      <w:tr w:rsidR="009D3E25" w:rsidRPr="009D3E25" w:rsidTr="009D3E25">
        <w:trPr>
          <w:trHeight w:val="390"/>
        </w:trPr>
        <w:tc>
          <w:tcPr>
            <w:tcW w:w="5000" w:type="pct"/>
            <w:gridSpan w:val="9"/>
            <w:tcBorders>
              <w:top w:val="nil"/>
              <w:left w:val="nil"/>
              <w:bottom w:val="nil"/>
              <w:right w:val="nil"/>
            </w:tcBorders>
            <w:shd w:val="clear" w:color="auto" w:fill="auto"/>
            <w:noWrap/>
            <w:vAlign w:val="bottom"/>
            <w:hideMark/>
          </w:tcPr>
          <w:p w:rsidR="009D3E25" w:rsidRPr="009D3E25" w:rsidRDefault="009D3E25" w:rsidP="009D3E25">
            <w:pPr>
              <w:jc w:val="center"/>
              <w:rPr>
                <w:rFonts w:ascii="宋体" w:hAnsi="宋体" w:cs="Arial"/>
                <w:color w:val="000000"/>
                <w:kern w:val="0"/>
                <w:sz w:val="30"/>
                <w:szCs w:val="30"/>
              </w:rPr>
            </w:pPr>
            <w:r w:rsidRPr="009D3E25">
              <w:rPr>
                <w:rFonts w:ascii="宋体" w:hAnsi="宋体" w:cs="Arial" w:hint="eastAsia"/>
                <w:color w:val="000000"/>
                <w:kern w:val="0"/>
                <w:sz w:val="30"/>
                <w:szCs w:val="30"/>
              </w:rPr>
              <w:t>一般公共预算财政拨款基本支出决算明细表</w:t>
            </w:r>
          </w:p>
        </w:tc>
      </w:tr>
      <w:tr w:rsidR="009D3E25" w:rsidRPr="009D3E25" w:rsidTr="009D3E25">
        <w:trPr>
          <w:trHeight w:val="255"/>
        </w:trPr>
        <w:tc>
          <w:tcPr>
            <w:tcW w:w="230" w:type="pct"/>
            <w:tcBorders>
              <w:top w:val="nil"/>
              <w:left w:val="nil"/>
              <w:bottom w:val="nil"/>
              <w:right w:val="nil"/>
            </w:tcBorders>
            <w:shd w:val="clear" w:color="auto" w:fill="auto"/>
            <w:noWrap/>
            <w:vAlign w:val="bottom"/>
            <w:hideMark/>
          </w:tcPr>
          <w:p w:rsidR="009D3E25" w:rsidRPr="009D3E25" w:rsidRDefault="009D3E25" w:rsidP="009D3E25">
            <w:pPr>
              <w:jc w:val="center"/>
              <w:rPr>
                <w:rFonts w:ascii="宋体" w:hAnsi="宋体" w:cs="Arial"/>
                <w:color w:val="000000"/>
                <w:kern w:val="0"/>
                <w:sz w:val="30"/>
                <w:szCs w:val="30"/>
              </w:rPr>
            </w:pPr>
          </w:p>
        </w:tc>
        <w:tc>
          <w:tcPr>
            <w:tcW w:w="998"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461"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230"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69"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461"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230"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126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461" w:type="pct"/>
            <w:tcBorders>
              <w:top w:val="nil"/>
              <w:left w:val="nil"/>
              <w:bottom w:val="nil"/>
              <w:right w:val="nil"/>
            </w:tcBorders>
            <w:shd w:val="clear" w:color="auto" w:fill="auto"/>
            <w:noWrap/>
            <w:vAlign w:val="bottom"/>
            <w:hideMark/>
          </w:tcPr>
          <w:p w:rsidR="009D3E25" w:rsidRPr="009D3E25" w:rsidRDefault="009D3E25" w:rsidP="009D3E25">
            <w:pPr>
              <w:jc w:val="right"/>
              <w:rPr>
                <w:rFonts w:ascii="宋体" w:hAnsi="宋体" w:cs="Arial"/>
                <w:color w:val="000000"/>
                <w:kern w:val="0"/>
                <w:sz w:val="18"/>
                <w:szCs w:val="18"/>
              </w:rPr>
            </w:pPr>
            <w:r w:rsidRPr="009D3E25">
              <w:rPr>
                <w:rFonts w:ascii="宋体" w:hAnsi="宋体" w:cs="Arial" w:hint="eastAsia"/>
                <w:color w:val="000000"/>
                <w:kern w:val="0"/>
                <w:sz w:val="18"/>
                <w:szCs w:val="18"/>
              </w:rPr>
              <w:t>公开06表</w:t>
            </w:r>
          </w:p>
        </w:tc>
      </w:tr>
      <w:tr w:rsidR="009D3E25" w:rsidRPr="009D3E25" w:rsidTr="009D3E25">
        <w:trPr>
          <w:trHeight w:val="255"/>
        </w:trPr>
        <w:tc>
          <w:tcPr>
            <w:tcW w:w="1228" w:type="pct"/>
            <w:gridSpan w:val="2"/>
            <w:tcBorders>
              <w:top w:val="nil"/>
              <w:left w:val="nil"/>
              <w:bottom w:val="nil"/>
              <w:right w:val="nil"/>
            </w:tcBorders>
            <w:shd w:val="clear" w:color="auto" w:fill="auto"/>
            <w:noWrap/>
            <w:vAlign w:val="bottom"/>
            <w:hideMark/>
          </w:tcPr>
          <w:p w:rsidR="009D3E25" w:rsidRPr="009D3E25" w:rsidRDefault="009D3E25" w:rsidP="009D3E25">
            <w:pPr>
              <w:jc w:val="left"/>
              <w:rPr>
                <w:rFonts w:ascii="宋体" w:hAnsi="宋体" w:cs="Arial"/>
                <w:color w:val="000000"/>
                <w:kern w:val="0"/>
                <w:sz w:val="20"/>
              </w:rPr>
            </w:pPr>
            <w:r w:rsidRPr="009D3E25">
              <w:rPr>
                <w:rFonts w:ascii="宋体" w:hAnsi="宋体" w:cs="Arial" w:hint="eastAsia"/>
                <w:color w:val="000000"/>
                <w:kern w:val="0"/>
                <w:sz w:val="20"/>
              </w:rPr>
              <w:t>部门：东乡中学</w:t>
            </w:r>
          </w:p>
        </w:tc>
        <w:tc>
          <w:tcPr>
            <w:tcW w:w="461" w:type="pct"/>
            <w:tcBorders>
              <w:top w:val="nil"/>
              <w:left w:val="nil"/>
              <w:bottom w:val="nil"/>
              <w:right w:val="nil"/>
            </w:tcBorders>
            <w:shd w:val="clear" w:color="auto" w:fill="auto"/>
            <w:noWrap/>
            <w:vAlign w:val="bottom"/>
            <w:hideMark/>
          </w:tcPr>
          <w:p w:rsidR="009D3E25" w:rsidRPr="009D3E25" w:rsidRDefault="009D3E25" w:rsidP="009D3E25">
            <w:pPr>
              <w:jc w:val="left"/>
              <w:rPr>
                <w:rFonts w:ascii="宋体" w:hAnsi="宋体" w:cs="Arial"/>
                <w:color w:val="000000"/>
                <w:kern w:val="0"/>
                <w:sz w:val="20"/>
              </w:rPr>
            </w:pPr>
          </w:p>
        </w:tc>
        <w:tc>
          <w:tcPr>
            <w:tcW w:w="230"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69"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461"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230"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126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461" w:type="pct"/>
            <w:tcBorders>
              <w:top w:val="nil"/>
              <w:left w:val="nil"/>
              <w:bottom w:val="nil"/>
              <w:right w:val="nil"/>
            </w:tcBorders>
            <w:shd w:val="clear" w:color="auto" w:fill="auto"/>
            <w:noWrap/>
            <w:vAlign w:val="bottom"/>
            <w:hideMark/>
          </w:tcPr>
          <w:p w:rsidR="009D3E25" w:rsidRPr="009D3E25" w:rsidRDefault="009D3E25" w:rsidP="009D3E25">
            <w:pPr>
              <w:jc w:val="right"/>
              <w:rPr>
                <w:rFonts w:ascii="宋体" w:hAnsi="宋体" w:cs="Arial"/>
                <w:color w:val="000000"/>
                <w:kern w:val="0"/>
                <w:sz w:val="18"/>
                <w:szCs w:val="18"/>
              </w:rPr>
            </w:pPr>
            <w:r w:rsidRPr="009D3E25">
              <w:rPr>
                <w:rFonts w:ascii="宋体" w:hAnsi="宋体" w:cs="Arial" w:hint="eastAsia"/>
                <w:color w:val="000000"/>
                <w:kern w:val="0"/>
                <w:sz w:val="18"/>
                <w:szCs w:val="18"/>
              </w:rPr>
              <w:t>金额单位：元</w:t>
            </w:r>
          </w:p>
        </w:tc>
      </w:tr>
      <w:tr w:rsidR="009D3E25" w:rsidRPr="009D3E25" w:rsidTr="009D3E25">
        <w:trPr>
          <w:trHeight w:val="308"/>
        </w:trPr>
        <w:tc>
          <w:tcPr>
            <w:tcW w:w="1689"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人员经费</w:t>
            </w:r>
          </w:p>
        </w:tc>
        <w:tc>
          <w:tcPr>
            <w:tcW w:w="3311"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公用经费</w:t>
            </w:r>
          </w:p>
        </w:tc>
      </w:tr>
      <w:tr w:rsidR="009D3E25" w:rsidRPr="009D3E25" w:rsidTr="009D3E25">
        <w:trPr>
          <w:trHeight w:val="312"/>
        </w:trPr>
        <w:tc>
          <w:tcPr>
            <w:tcW w:w="230"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科目代码</w:t>
            </w:r>
          </w:p>
        </w:tc>
        <w:tc>
          <w:tcPr>
            <w:tcW w:w="998"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科目名称</w:t>
            </w:r>
          </w:p>
        </w:tc>
        <w:tc>
          <w:tcPr>
            <w:tcW w:w="461"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决算数</w:t>
            </w:r>
          </w:p>
        </w:tc>
        <w:tc>
          <w:tcPr>
            <w:tcW w:w="230"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科目代码</w:t>
            </w:r>
          </w:p>
        </w:tc>
        <w:tc>
          <w:tcPr>
            <w:tcW w:w="669"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科目名称</w:t>
            </w:r>
          </w:p>
        </w:tc>
        <w:tc>
          <w:tcPr>
            <w:tcW w:w="461"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决算数</w:t>
            </w:r>
          </w:p>
        </w:tc>
        <w:tc>
          <w:tcPr>
            <w:tcW w:w="230"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科目代码</w:t>
            </w:r>
          </w:p>
        </w:tc>
        <w:tc>
          <w:tcPr>
            <w:tcW w:w="1262"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科目名称</w:t>
            </w:r>
          </w:p>
        </w:tc>
        <w:tc>
          <w:tcPr>
            <w:tcW w:w="461"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决算数</w:t>
            </w:r>
          </w:p>
        </w:tc>
      </w:tr>
      <w:tr w:rsidR="009D3E25" w:rsidRPr="009D3E25" w:rsidTr="009D3E25">
        <w:trPr>
          <w:trHeight w:val="312"/>
        </w:trPr>
        <w:tc>
          <w:tcPr>
            <w:tcW w:w="230" w:type="pct"/>
            <w:vMerge/>
            <w:tcBorders>
              <w:top w:val="nil"/>
              <w:left w:val="single" w:sz="4" w:space="0" w:color="000000"/>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998"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461"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230"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69"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461"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230"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1262"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461"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工资福利支出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3,631,104.00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商品和服务支出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3,769,988.74</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307</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债务利息及费用支出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30101</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基本工资</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1,579,988.70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30201</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办公费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2,462,116.00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30701</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国内债务付息</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30102</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津贴补贴</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1,931,097.30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30202</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印刷费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836,912.84</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30702</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国外债务付息</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30103</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奖金</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38,343.00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30203</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咨询费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资本性支出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30106</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伙食补助费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30204</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手续费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31001</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房屋建筑物购建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w:t>
            </w:r>
            <w:r w:rsidRPr="009D3E25">
              <w:rPr>
                <w:rFonts w:ascii="宋体" w:hAnsi="宋体" w:cs="Arial" w:hint="eastAsia"/>
                <w:color w:val="000000"/>
                <w:kern w:val="0"/>
                <w:sz w:val="22"/>
                <w:szCs w:val="22"/>
              </w:rPr>
              <w:lastRenderedPageBreak/>
              <w:t>07</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lastRenderedPageBreak/>
              <w:t xml:space="preserve">  绩效工资</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w:t>
            </w:r>
            <w:r w:rsidRPr="009D3E25">
              <w:rPr>
                <w:rFonts w:ascii="宋体" w:hAnsi="宋体" w:cs="Arial" w:hint="eastAsia"/>
                <w:color w:val="000000"/>
                <w:kern w:val="0"/>
                <w:sz w:val="22"/>
                <w:szCs w:val="22"/>
              </w:rPr>
              <w:lastRenderedPageBreak/>
              <w:t>5</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lastRenderedPageBreak/>
              <w:t xml:space="preserve">  水费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3100</w:t>
            </w:r>
            <w:r w:rsidRPr="009D3E25">
              <w:rPr>
                <w:rFonts w:ascii="宋体" w:hAnsi="宋体" w:cs="Arial" w:hint="eastAsia"/>
                <w:color w:val="000000"/>
                <w:kern w:val="0"/>
                <w:sz w:val="22"/>
                <w:szCs w:val="22"/>
              </w:rPr>
              <w:lastRenderedPageBreak/>
              <w:t>2</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lastRenderedPageBreak/>
              <w:t xml:space="preserve">  办公设备购置</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lastRenderedPageBreak/>
              <w:t>30108</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机关事业单位基本养老保险缴费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30206</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电费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153,271.60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31003</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专用设备购置</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30109</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职业年金缴费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30207</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邮电费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30,807.30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31005</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基础设施建设</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30110</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职工基本医疗保险缴费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30208</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取暖费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30,807.30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31006</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大型修缮</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30111</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公务员医疗补助缴费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30209</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物业管理费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169,192.70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31007</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信息网络及软件购置更新</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30112</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其他社会保障缴费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30211</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差旅费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5,000.00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31008</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物资储备</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30113</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住房公积金</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81,675.00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30212</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因公出国（境）费用</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31009</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土地补偿</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30114</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医疗费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30213</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维修（护）费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31010</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安置补助</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30199</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其他工资福利支出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30214</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租赁费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31011</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地上附着物和青苗补偿</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对个人和家庭的补助</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5,808,576.00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30215</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会议费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31012</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拆迁补偿</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30301</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离休费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30216</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培训费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31013</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公务用车购置</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30302</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退休费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30217</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公务接待费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31019</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其他交通工具购置</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30303</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退职（役）费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30218</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专用材料费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31021</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文物和陈列品购置</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w:t>
            </w:r>
            <w:r w:rsidRPr="009D3E25">
              <w:rPr>
                <w:rFonts w:ascii="宋体" w:hAnsi="宋体" w:cs="Arial" w:hint="eastAsia"/>
                <w:color w:val="000000"/>
                <w:kern w:val="0"/>
                <w:sz w:val="22"/>
                <w:szCs w:val="22"/>
              </w:rPr>
              <w:lastRenderedPageBreak/>
              <w:t>04</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lastRenderedPageBreak/>
              <w:t xml:space="preserve">  抚恤金</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3022</w:t>
            </w:r>
            <w:r w:rsidRPr="009D3E25">
              <w:rPr>
                <w:rFonts w:ascii="宋体" w:hAnsi="宋体" w:cs="Arial" w:hint="eastAsia"/>
                <w:color w:val="000000"/>
                <w:kern w:val="0"/>
                <w:sz w:val="22"/>
                <w:szCs w:val="22"/>
              </w:rPr>
              <w:lastRenderedPageBreak/>
              <w:t>4</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lastRenderedPageBreak/>
              <w:t xml:space="preserve">  被装购置费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3102</w:t>
            </w:r>
            <w:r w:rsidRPr="009D3E25">
              <w:rPr>
                <w:rFonts w:ascii="宋体" w:hAnsi="宋体" w:cs="Arial" w:hint="eastAsia"/>
                <w:color w:val="000000"/>
                <w:kern w:val="0"/>
                <w:sz w:val="22"/>
                <w:szCs w:val="22"/>
              </w:rPr>
              <w:lastRenderedPageBreak/>
              <w:t>2</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lastRenderedPageBreak/>
              <w:t xml:space="preserve">  无形资产购置</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lastRenderedPageBreak/>
              <w:t>30305</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生活补助</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5,675,576.00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30225</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专用燃料费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31099</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其他资本性支出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30306</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救济费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30226</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劳务费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75,200.00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399</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其他支出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30307</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医疗费补助</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30227</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委托业务费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39907</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国家赔偿费用支出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30308</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助学金</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133,000.00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30228</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工会经费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39908</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对民间非营利组织和群众性自治组织补贴</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30309</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奖励金</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30229</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福利费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39909</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经常性赠与</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30310</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个人农业生产补贴</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30231</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公务用车运行维护费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39910</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资本性赠与</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30311</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代缴社会保险费</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30239</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其他交通费用</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39999</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其他支出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30399</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其他对个人和家庭的补助</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30240</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税金及附加费用</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0.00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r>
      <w:tr w:rsidR="009D3E25" w:rsidRPr="009D3E25" w:rsidTr="009D3E25">
        <w:trPr>
          <w:trHeight w:val="308"/>
        </w:trPr>
        <w:tc>
          <w:tcPr>
            <w:tcW w:w="230" w:type="pct"/>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99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30299</w:t>
            </w:r>
          </w:p>
        </w:tc>
        <w:tc>
          <w:tcPr>
            <w:tcW w:w="669"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其他商品和服务支出</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6,681.00</w:t>
            </w:r>
          </w:p>
        </w:tc>
        <w:tc>
          <w:tcPr>
            <w:tcW w:w="230"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126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r>
      <w:tr w:rsidR="009D3E25" w:rsidRPr="009D3E25" w:rsidTr="009D3E25">
        <w:trPr>
          <w:trHeight w:val="308"/>
        </w:trPr>
        <w:tc>
          <w:tcPr>
            <w:tcW w:w="1228"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人员经费合计</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9,439,680.00</w:t>
            </w:r>
          </w:p>
        </w:tc>
        <w:tc>
          <w:tcPr>
            <w:tcW w:w="2851" w:type="pct"/>
            <w:gridSpan w:val="5"/>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公用经费合计</w:t>
            </w:r>
          </w:p>
        </w:tc>
        <w:tc>
          <w:tcPr>
            <w:tcW w:w="461"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3,769,988.74</w:t>
            </w:r>
          </w:p>
        </w:tc>
      </w:tr>
      <w:tr w:rsidR="009D3E25" w:rsidRPr="009D3E25" w:rsidTr="009D3E25">
        <w:trPr>
          <w:trHeight w:val="308"/>
        </w:trPr>
        <w:tc>
          <w:tcPr>
            <w:tcW w:w="5000" w:type="pct"/>
            <w:gridSpan w:val="9"/>
            <w:tcBorders>
              <w:top w:val="nil"/>
              <w:left w:val="nil"/>
              <w:bottom w:val="nil"/>
              <w:right w:val="nil"/>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注：本表反映部门本年度一般公共预算财政拨款基本支出明细情况。</w:t>
            </w:r>
          </w:p>
        </w:tc>
      </w:tr>
    </w:tbl>
    <w:p w:rsidR="009D3E25" w:rsidRPr="00224DD8" w:rsidRDefault="009D3E25" w:rsidP="00224DD8">
      <w:pPr>
        <w:jc w:val="left"/>
        <w:rPr>
          <w:rFonts w:ascii="仿宋_GB2312" w:eastAsia="仿宋_GB2312" w:hAnsi="仿宋_GB2312" w:cs="仿宋_GB2312"/>
          <w:sz w:val="32"/>
          <w:szCs w:val="32"/>
        </w:rPr>
      </w:pPr>
    </w:p>
    <w:p w:rsidR="00E63290" w:rsidRPr="00CB75B4" w:rsidRDefault="00CB75B4" w:rsidP="00CB75B4">
      <w:pPr>
        <w:ind w:firstLineChars="200" w:firstLine="640"/>
        <w:jc w:val="left"/>
        <w:rPr>
          <w:rFonts w:ascii="仿宋_GB2312" w:eastAsia="仿宋_GB2312" w:hAnsi="仿宋_GB2312" w:cs="仿宋_GB2312"/>
          <w:sz w:val="32"/>
          <w:szCs w:val="32"/>
          <w:lang w:val="zh-CN"/>
        </w:rPr>
      </w:pPr>
      <w:r w:rsidRPr="00CB75B4">
        <w:rPr>
          <w:rFonts w:ascii="仿宋_GB2312" w:eastAsia="仿宋_GB2312" w:hAnsi="仿宋_GB2312" w:cs="仿宋_GB2312" w:hint="eastAsia"/>
          <w:sz w:val="32"/>
          <w:szCs w:val="32"/>
          <w:lang w:val="zh-CN"/>
        </w:rPr>
        <w:t>七、</w:t>
      </w:r>
      <w:r w:rsidR="0015318A" w:rsidRPr="00CB75B4">
        <w:rPr>
          <w:rFonts w:ascii="仿宋_GB2312" w:eastAsia="仿宋_GB2312" w:hAnsi="仿宋_GB2312" w:cs="仿宋_GB2312" w:hint="eastAsia"/>
          <w:sz w:val="32"/>
          <w:szCs w:val="32"/>
          <w:lang w:val="zh-CN"/>
        </w:rPr>
        <w:t>政府性基金预算财政拨款收入支出决算表</w:t>
      </w:r>
    </w:p>
    <w:p w:rsidR="009D3E25" w:rsidRDefault="00AD5C8F" w:rsidP="00CB75B4">
      <w:pPr>
        <w:pStyle w:val="a7"/>
        <w:ind w:left="1270"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见附表《</w:t>
      </w:r>
      <w:r w:rsidR="009D3E25">
        <w:rPr>
          <w:rFonts w:ascii="仿宋_GB2312" w:eastAsia="仿宋_GB2312" w:hAnsi="仿宋_GB2312" w:cs="仿宋_GB2312" w:hint="eastAsia"/>
          <w:sz w:val="32"/>
          <w:szCs w:val="32"/>
          <w:lang w:val="zh-CN"/>
        </w:rPr>
        <w:t>东乡中学</w:t>
      </w:r>
      <w:r w:rsidR="00A537CE">
        <w:rPr>
          <w:rFonts w:ascii="仿宋_GB2312" w:eastAsia="仿宋_GB2312" w:hAnsi="仿宋_GB2312" w:cs="仿宋_GB2312" w:hint="eastAsia"/>
          <w:sz w:val="32"/>
          <w:szCs w:val="32"/>
          <w:lang w:val="zh-CN"/>
        </w:rPr>
        <w:t>2022年度决算公开表格</w:t>
      </w:r>
      <w:r>
        <w:rPr>
          <w:rFonts w:ascii="仿宋_GB2312" w:eastAsia="仿宋_GB2312" w:hAnsi="仿宋_GB2312" w:cs="仿宋_GB2312" w:hint="eastAsia"/>
          <w:sz w:val="32"/>
          <w:szCs w:val="32"/>
          <w:lang w:val="zh-CN"/>
        </w:rPr>
        <w:t>07》</w:t>
      </w:r>
      <w:r w:rsidR="00CB75B4">
        <w:rPr>
          <w:rFonts w:ascii="仿宋_GB2312" w:eastAsia="仿宋_GB2312" w:hAnsi="仿宋_GB2312" w:cs="仿宋_GB2312" w:hint="eastAsia"/>
          <w:sz w:val="32"/>
          <w:szCs w:val="32"/>
          <w:lang w:val="zh-CN"/>
        </w:rPr>
        <w:t>，因本单无相关数据，故本表无数据。</w:t>
      </w:r>
    </w:p>
    <w:tbl>
      <w:tblPr>
        <w:tblW w:w="5000" w:type="pct"/>
        <w:tblLook w:val="04A0" w:firstRow="1" w:lastRow="0" w:firstColumn="1" w:lastColumn="0" w:noHBand="0" w:noVBand="1"/>
      </w:tblPr>
      <w:tblGrid>
        <w:gridCol w:w="223"/>
        <w:gridCol w:w="223"/>
        <w:gridCol w:w="223"/>
        <w:gridCol w:w="1706"/>
        <w:gridCol w:w="1812"/>
        <w:gridCol w:w="1812"/>
        <w:gridCol w:w="1812"/>
        <w:gridCol w:w="1812"/>
        <w:gridCol w:w="1815"/>
        <w:gridCol w:w="2736"/>
      </w:tblGrid>
      <w:tr w:rsidR="009D3E25" w:rsidRPr="009D3E25" w:rsidTr="009D3E25">
        <w:trPr>
          <w:trHeight w:val="390"/>
        </w:trPr>
        <w:tc>
          <w:tcPr>
            <w:tcW w:w="5000" w:type="pct"/>
            <w:gridSpan w:val="10"/>
            <w:tcBorders>
              <w:top w:val="nil"/>
              <w:left w:val="nil"/>
              <w:bottom w:val="nil"/>
              <w:right w:val="nil"/>
            </w:tcBorders>
            <w:shd w:val="clear" w:color="auto" w:fill="auto"/>
            <w:noWrap/>
            <w:vAlign w:val="bottom"/>
            <w:hideMark/>
          </w:tcPr>
          <w:p w:rsidR="009D3E25" w:rsidRPr="009D3E25" w:rsidRDefault="009D3E25" w:rsidP="009D3E25">
            <w:pPr>
              <w:jc w:val="center"/>
              <w:rPr>
                <w:rFonts w:ascii="宋体" w:hAnsi="宋体" w:cs="Arial"/>
                <w:color w:val="000000"/>
                <w:kern w:val="0"/>
                <w:sz w:val="30"/>
                <w:szCs w:val="30"/>
              </w:rPr>
            </w:pPr>
            <w:r w:rsidRPr="009D3E25">
              <w:rPr>
                <w:rFonts w:ascii="宋体" w:hAnsi="宋体" w:cs="Arial" w:hint="eastAsia"/>
                <w:color w:val="000000"/>
                <w:kern w:val="0"/>
                <w:sz w:val="30"/>
                <w:szCs w:val="30"/>
              </w:rPr>
              <w:t>政府性基金预算财政拨款收入支出决算表</w:t>
            </w:r>
          </w:p>
        </w:tc>
      </w:tr>
      <w:tr w:rsidR="009D3E25" w:rsidRPr="009D3E25" w:rsidTr="009D3E25">
        <w:trPr>
          <w:trHeight w:val="255"/>
        </w:trPr>
        <w:tc>
          <w:tcPr>
            <w:tcW w:w="72" w:type="pct"/>
            <w:tcBorders>
              <w:top w:val="nil"/>
              <w:left w:val="nil"/>
              <w:bottom w:val="nil"/>
              <w:right w:val="nil"/>
            </w:tcBorders>
            <w:shd w:val="clear" w:color="auto" w:fill="auto"/>
            <w:noWrap/>
            <w:vAlign w:val="bottom"/>
            <w:hideMark/>
          </w:tcPr>
          <w:p w:rsidR="009D3E25" w:rsidRPr="009D3E25" w:rsidRDefault="009D3E25" w:rsidP="009D3E25">
            <w:pPr>
              <w:jc w:val="center"/>
              <w:rPr>
                <w:rFonts w:ascii="宋体" w:hAnsi="宋体" w:cs="Arial"/>
                <w:color w:val="000000"/>
                <w:kern w:val="0"/>
                <w:sz w:val="30"/>
                <w:szCs w:val="30"/>
              </w:rPr>
            </w:pPr>
          </w:p>
        </w:tc>
        <w:tc>
          <w:tcPr>
            <w:tcW w:w="7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7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05"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968" w:type="pct"/>
            <w:tcBorders>
              <w:top w:val="nil"/>
              <w:left w:val="nil"/>
              <w:bottom w:val="nil"/>
              <w:right w:val="nil"/>
            </w:tcBorders>
            <w:shd w:val="clear" w:color="auto" w:fill="auto"/>
            <w:noWrap/>
            <w:vAlign w:val="bottom"/>
            <w:hideMark/>
          </w:tcPr>
          <w:p w:rsidR="009D3E25" w:rsidRPr="009D3E25" w:rsidRDefault="009D3E25" w:rsidP="009D3E25">
            <w:pPr>
              <w:jc w:val="right"/>
              <w:rPr>
                <w:rFonts w:ascii="宋体" w:hAnsi="宋体" w:cs="Arial"/>
                <w:color w:val="000000"/>
                <w:kern w:val="0"/>
                <w:sz w:val="20"/>
              </w:rPr>
            </w:pPr>
            <w:r w:rsidRPr="009D3E25">
              <w:rPr>
                <w:rFonts w:ascii="宋体" w:hAnsi="宋体" w:cs="Arial" w:hint="eastAsia"/>
                <w:color w:val="000000"/>
                <w:kern w:val="0"/>
                <w:sz w:val="20"/>
              </w:rPr>
              <w:t>公开07表</w:t>
            </w:r>
          </w:p>
        </w:tc>
      </w:tr>
      <w:tr w:rsidR="009D3E25" w:rsidRPr="009D3E25" w:rsidTr="009D3E25">
        <w:trPr>
          <w:trHeight w:val="255"/>
        </w:trPr>
        <w:tc>
          <w:tcPr>
            <w:tcW w:w="820" w:type="pct"/>
            <w:gridSpan w:val="4"/>
            <w:tcBorders>
              <w:top w:val="nil"/>
              <w:left w:val="nil"/>
              <w:bottom w:val="nil"/>
              <w:right w:val="nil"/>
            </w:tcBorders>
            <w:shd w:val="clear" w:color="auto" w:fill="auto"/>
            <w:noWrap/>
            <w:vAlign w:val="bottom"/>
            <w:hideMark/>
          </w:tcPr>
          <w:p w:rsidR="009D3E25" w:rsidRPr="009D3E25" w:rsidRDefault="009D3E25" w:rsidP="009D3E25">
            <w:pPr>
              <w:jc w:val="left"/>
              <w:rPr>
                <w:rFonts w:ascii="宋体" w:hAnsi="宋体" w:cs="Arial"/>
                <w:color w:val="000000"/>
                <w:kern w:val="0"/>
                <w:sz w:val="20"/>
              </w:rPr>
            </w:pPr>
            <w:r w:rsidRPr="009D3E25">
              <w:rPr>
                <w:rFonts w:ascii="宋体" w:hAnsi="宋体" w:cs="Arial" w:hint="eastAsia"/>
                <w:color w:val="000000"/>
                <w:kern w:val="0"/>
                <w:sz w:val="20"/>
              </w:rPr>
              <w:t>部门：东乡中学</w:t>
            </w: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宋体" w:hAnsi="宋体" w:cs="Arial"/>
                <w:color w:val="000000"/>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642" w:type="pct"/>
            <w:tcBorders>
              <w:top w:val="nil"/>
              <w:left w:val="nil"/>
              <w:bottom w:val="nil"/>
              <w:right w:val="nil"/>
            </w:tcBorders>
            <w:shd w:val="clear" w:color="auto" w:fill="auto"/>
            <w:noWrap/>
            <w:vAlign w:val="bottom"/>
            <w:hideMark/>
          </w:tcPr>
          <w:p w:rsidR="009D3E25" w:rsidRPr="009D3E25" w:rsidRDefault="009D3E25" w:rsidP="009D3E25">
            <w:pPr>
              <w:jc w:val="left"/>
              <w:rPr>
                <w:rFonts w:ascii="Times New Roman" w:eastAsia="Times New Roman" w:hAnsi="Times New Roman" w:cs="Times New Roman"/>
                <w:kern w:val="0"/>
                <w:sz w:val="20"/>
              </w:rPr>
            </w:pPr>
          </w:p>
        </w:tc>
        <w:tc>
          <w:tcPr>
            <w:tcW w:w="968" w:type="pct"/>
            <w:tcBorders>
              <w:top w:val="nil"/>
              <w:left w:val="nil"/>
              <w:bottom w:val="nil"/>
              <w:right w:val="nil"/>
            </w:tcBorders>
            <w:shd w:val="clear" w:color="auto" w:fill="auto"/>
            <w:noWrap/>
            <w:vAlign w:val="bottom"/>
            <w:hideMark/>
          </w:tcPr>
          <w:p w:rsidR="009D3E25" w:rsidRPr="009D3E25" w:rsidRDefault="009D3E25" w:rsidP="009D3E25">
            <w:pPr>
              <w:jc w:val="right"/>
              <w:rPr>
                <w:rFonts w:ascii="宋体" w:hAnsi="宋体" w:cs="Arial"/>
                <w:color w:val="000000"/>
                <w:kern w:val="0"/>
                <w:sz w:val="20"/>
              </w:rPr>
            </w:pPr>
            <w:r w:rsidRPr="009D3E25">
              <w:rPr>
                <w:rFonts w:ascii="宋体" w:hAnsi="宋体" w:cs="Arial" w:hint="eastAsia"/>
                <w:color w:val="000000"/>
                <w:kern w:val="0"/>
                <w:sz w:val="20"/>
              </w:rPr>
              <w:t>金额单位：元</w:t>
            </w:r>
          </w:p>
        </w:tc>
      </w:tr>
      <w:tr w:rsidR="009D3E25" w:rsidRPr="009D3E25" w:rsidTr="009D3E25">
        <w:trPr>
          <w:trHeight w:val="308"/>
        </w:trPr>
        <w:tc>
          <w:tcPr>
            <w:tcW w:w="820"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项目</w:t>
            </w:r>
          </w:p>
        </w:tc>
        <w:tc>
          <w:tcPr>
            <w:tcW w:w="642"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年初结转和结余</w:t>
            </w:r>
          </w:p>
        </w:tc>
        <w:tc>
          <w:tcPr>
            <w:tcW w:w="642"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本年收入</w:t>
            </w:r>
          </w:p>
        </w:tc>
        <w:tc>
          <w:tcPr>
            <w:tcW w:w="1927" w:type="pct"/>
            <w:gridSpan w:val="3"/>
            <w:tcBorders>
              <w:top w:val="single" w:sz="4" w:space="0" w:color="000000"/>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本年支出</w:t>
            </w:r>
          </w:p>
        </w:tc>
        <w:tc>
          <w:tcPr>
            <w:tcW w:w="968"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年末结转和结余</w:t>
            </w:r>
          </w:p>
        </w:tc>
      </w:tr>
      <w:tr w:rsidR="009D3E25" w:rsidRPr="009D3E25" w:rsidTr="009D3E25">
        <w:trPr>
          <w:trHeight w:val="312"/>
        </w:trPr>
        <w:tc>
          <w:tcPr>
            <w:tcW w:w="215"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科目代码</w:t>
            </w:r>
          </w:p>
        </w:tc>
        <w:tc>
          <w:tcPr>
            <w:tcW w:w="605" w:type="pct"/>
            <w:vMerge w:val="restar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科目名称</w:t>
            </w:r>
          </w:p>
        </w:tc>
        <w:tc>
          <w:tcPr>
            <w:tcW w:w="642"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小计</w:t>
            </w:r>
          </w:p>
        </w:tc>
        <w:tc>
          <w:tcPr>
            <w:tcW w:w="642"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基本支出</w:t>
            </w:r>
          </w:p>
        </w:tc>
        <w:tc>
          <w:tcPr>
            <w:tcW w:w="642" w:type="pct"/>
            <w:vMerge w:val="restart"/>
            <w:tcBorders>
              <w:top w:val="nil"/>
              <w:left w:val="nil"/>
              <w:bottom w:val="single" w:sz="4" w:space="0" w:color="000000"/>
              <w:right w:val="single" w:sz="4" w:space="0" w:color="000000"/>
            </w:tcBorders>
            <w:shd w:val="clear" w:color="FFFFFF" w:fill="C0C0C0"/>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项目支出</w:t>
            </w:r>
          </w:p>
        </w:tc>
        <w:tc>
          <w:tcPr>
            <w:tcW w:w="968"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r>
      <w:tr w:rsidR="009D3E25" w:rsidRPr="009D3E25" w:rsidTr="009D3E25">
        <w:trPr>
          <w:trHeight w:val="312"/>
        </w:trPr>
        <w:tc>
          <w:tcPr>
            <w:tcW w:w="215" w:type="pct"/>
            <w:gridSpan w:val="3"/>
            <w:vMerge/>
            <w:tcBorders>
              <w:top w:val="nil"/>
              <w:left w:val="single" w:sz="4" w:space="0" w:color="000000"/>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05"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968"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r>
      <w:tr w:rsidR="009D3E25" w:rsidRPr="009D3E25" w:rsidTr="009D3E25">
        <w:trPr>
          <w:trHeight w:val="312"/>
        </w:trPr>
        <w:tc>
          <w:tcPr>
            <w:tcW w:w="215" w:type="pct"/>
            <w:gridSpan w:val="3"/>
            <w:vMerge/>
            <w:tcBorders>
              <w:top w:val="nil"/>
              <w:left w:val="single" w:sz="4" w:space="0" w:color="000000"/>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05"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642" w:type="pct"/>
            <w:vMerge/>
            <w:tcBorders>
              <w:top w:val="nil"/>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c>
          <w:tcPr>
            <w:tcW w:w="968" w:type="pct"/>
            <w:vMerge/>
            <w:tcBorders>
              <w:top w:val="single" w:sz="4" w:space="0" w:color="000000"/>
              <w:left w:val="nil"/>
              <w:bottom w:val="single" w:sz="4" w:space="0" w:color="000000"/>
              <w:right w:val="single" w:sz="4" w:space="0" w:color="000000"/>
            </w:tcBorders>
            <w:vAlign w:val="center"/>
            <w:hideMark/>
          </w:tcPr>
          <w:p w:rsidR="009D3E25" w:rsidRPr="009D3E25" w:rsidRDefault="009D3E25" w:rsidP="009D3E25">
            <w:pPr>
              <w:jc w:val="left"/>
              <w:rPr>
                <w:rFonts w:ascii="宋体" w:hAnsi="宋体" w:cs="Arial"/>
                <w:color w:val="000000"/>
                <w:kern w:val="0"/>
                <w:sz w:val="22"/>
                <w:szCs w:val="22"/>
              </w:rPr>
            </w:pPr>
          </w:p>
        </w:tc>
      </w:tr>
      <w:tr w:rsidR="009D3E25" w:rsidRPr="009D3E25" w:rsidTr="009D3E25">
        <w:trPr>
          <w:trHeight w:val="308"/>
        </w:trPr>
        <w:tc>
          <w:tcPr>
            <w:tcW w:w="820"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栏次</w:t>
            </w:r>
          </w:p>
        </w:tc>
        <w:tc>
          <w:tcPr>
            <w:tcW w:w="64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1</w:t>
            </w:r>
          </w:p>
        </w:tc>
        <w:tc>
          <w:tcPr>
            <w:tcW w:w="64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2</w:t>
            </w:r>
          </w:p>
        </w:tc>
        <w:tc>
          <w:tcPr>
            <w:tcW w:w="64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3</w:t>
            </w:r>
          </w:p>
        </w:tc>
        <w:tc>
          <w:tcPr>
            <w:tcW w:w="64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4</w:t>
            </w:r>
          </w:p>
        </w:tc>
        <w:tc>
          <w:tcPr>
            <w:tcW w:w="642"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5</w:t>
            </w:r>
          </w:p>
        </w:tc>
        <w:tc>
          <w:tcPr>
            <w:tcW w:w="968" w:type="pct"/>
            <w:tcBorders>
              <w:top w:val="nil"/>
              <w:left w:val="nil"/>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6</w:t>
            </w:r>
          </w:p>
        </w:tc>
      </w:tr>
      <w:tr w:rsidR="009D3E25" w:rsidRPr="009D3E25" w:rsidTr="009D3E25">
        <w:trPr>
          <w:trHeight w:val="308"/>
        </w:trPr>
        <w:tc>
          <w:tcPr>
            <w:tcW w:w="820"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3E25" w:rsidRPr="009D3E25" w:rsidRDefault="009D3E25" w:rsidP="009D3E25">
            <w:pPr>
              <w:jc w:val="center"/>
              <w:rPr>
                <w:rFonts w:ascii="宋体" w:hAnsi="宋体" w:cs="Arial"/>
                <w:color w:val="000000"/>
                <w:kern w:val="0"/>
                <w:sz w:val="22"/>
                <w:szCs w:val="22"/>
              </w:rPr>
            </w:pPr>
            <w:r w:rsidRPr="009D3E25">
              <w:rPr>
                <w:rFonts w:ascii="宋体" w:hAnsi="宋体" w:cs="Arial" w:hint="eastAsia"/>
                <w:color w:val="000000"/>
                <w:kern w:val="0"/>
                <w:sz w:val="22"/>
                <w:szCs w:val="22"/>
              </w:rPr>
              <w:t>合计</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b/>
                <w:bCs/>
                <w:color w:val="000000"/>
                <w:kern w:val="0"/>
                <w:sz w:val="22"/>
                <w:szCs w:val="22"/>
              </w:rPr>
            </w:pPr>
            <w:r w:rsidRPr="009D3E25">
              <w:rPr>
                <w:rFonts w:ascii="宋体" w:hAnsi="宋体" w:cs="Arial" w:hint="eastAsia"/>
                <w:b/>
                <w:bCs/>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b/>
                <w:bCs/>
                <w:color w:val="000000"/>
                <w:kern w:val="0"/>
                <w:sz w:val="22"/>
                <w:szCs w:val="22"/>
              </w:rPr>
            </w:pPr>
            <w:r w:rsidRPr="009D3E25">
              <w:rPr>
                <w:rFonts w:ascii="宋体" w:hAnsi="宋体" w:cs="Arial" w:hint="eastAsia"/>
                <w:b/>
                <w:bCs/>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b/>
                <w:bCs/>
                <w:color w:val="000000"/>
                <w:kern w:val="0"/>
                <w:sz w:val="22"/>
                <w:szCs w:val="22"/>
              </w:rPr>
            </w:pPr>
            <w:r w:rsidRPr="009D3E25">
              <w:rPr>
                <w:rFonts w:ascii="宋体" w:hAnsi="宋体" w:cs="Arial" w:hint="eastAsia"/>
                <w:b/>
                <w:bCs/>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b/>
                <w:bCs/>
                <w:color w:val="000000"/>
                <w:kern w:val="0"/>
                <w:sz w:val="22"/>
                <w:szCs w:val="22"/>
              </w:rPr>
            </w:pPr>
            <w:r w:rsidRPr="009D3E25">
              <w:rPr>
                <w:rFonts w:ascii="宋体" w:hAnsi="宋体" w:cs="Arial" w:hint="eastAsia"/>
                <w:b/>
                <w:bCs/>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b/>
                <w:bCs/>
                <w:color w:val="000000"/>
                <w:kern w:val="0"/>
                <w:sz w:val="22"/>
                <w:szCs w:val="22"/>
              </w:rPr>
            </w:pPr>
            <w:r w:rsidRPr="009D3E25">
              <w:rPr>
                <w:rFonts w:ascii="宋体" w:hAnsi="宋体" w:cs="Arial" w:hint="eastAsia"/>
                <w:b/>
                <w:bCs/>
                <w:color w:val="000000"/>
                <w:kern w:val="0"/>
                <w:sz w:val="22"/>
                <w:szCs w:val="22"/>
              </w:rPr>
              <w:t xml:space="preserve">　</w:t>
            </w:r>
          </w:p>
        </w:tc>
        <w:tc>
          <w:tcPr>
            <w:tcW w:w="968"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b/>
                <w:bCs/>
                <w:color w:val="000000"/>
                <w:kern w:val="0"/>
                <w:sz w:val="22"/>
                <w:szCs w:val="22"/>
              </w:rPr>
            </w:pPr>
            <w:r w:rsidRPr="009D3E25">
              <w:rPr>
                <w:rFonts w:ascii="宋体" w:hAnsi="宋体" w:cs="Arial" w:hint="eastAsia"/>
                <w:b/>
                <w:bCs/>
                <w:color w:val="000000"/>
                <w:kern w:val="0"/>
                <w:sz w:val="22"/>
                <w:szCs w:val="22"/>
              </w:rPr>
              <w:t xml:space="preserve">　</w:t>
            </w:r>
          </w:p>
        </w:tc>
      </w:tr>
      <w:tr w:rsidR="009D3E25" w:rsidRPr="009D3E25" w:rsidTr="009D3E25">
        <w:trPr>
          <w:trHeight w:val="308"/>
        </w:trPr>
        <w:tc>
          <w:tcPr>
            <w:tcW w:w="21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05"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968"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r>
      <w:tr w:rsidR="009D3E25" w:rsidRPr="009D3E25" w:rsidTr="009D3E25">
        <w:trPr>
          <w:trHeight w:val="308"/>
        </w:trPr>
        <w:tc>
          <w:tcPr>
            <w:tcW w:w="21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05"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968"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r>
      <w:tr w:rsidR="009D3E25" w:rsidRPr="009D3E25" w:rsidTr="009D3E25">
        <w:trPr>
          <w:trHeight w:val="308"/>
        </w:trPr>
        <w:tc>
          <w:tcPr>
            <w:tcW w:w="21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05"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968"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r>
      <w:tr w:rsidR="009D3E25" w:rsidRPr="009D3E25" w:rsidTr="009D3E25">
        <w:trPr>
          <w:trHeight w:val="308"/>
        </w:trPr>
        <w:tc>
          <w:tcPr>
            <w:tcW w:w="21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05"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968"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r>
      <w:tr w:rsidR="009D3E25" w:rsidRPr="009D3E25" w:rsidTr="009D3E25">
        <w:trPr>
          <w:trHeight w:val="308"/>
        </w:trPr>
        <w:tc>
          <w:tcPr>
            <w:tcW w:w="21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05"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968"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r>
      <w:tr w:rsidR="009D3E25" w:rsidRPr="009D3E25" w:rsidTr="009D3E25">
        <w:trPr>
          <w:trHeight w:val="308"/>
        </w:trPr>
        <w:tc>
          <w:tcPr>
            <w:tcW w:w="21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05"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642"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c>
          <w:tcPr>
            <w:tcW w:w="968" w:type="pct"/>
            <w:tcBorders>
              <w:top w:val="nil"/>
              <w:left w:val="nil"/>
              <w:bottom w:val="single" w:sz="4" w:space="0" w:color="000000"/>
              <w:right w:val="single" w:sz="4" w:space="0" w:color="000000"/>
            </w:tcBorders>
            <w:shd w:val="clear" w:color="auto" w:fill="auto"/>
            <w:noWrap/>
            <w:vAlign w:val="center"/>
            <w:hideMark/>
          </w:tcPr>
          <w:p w:rsidR="009D3E25" w:rsidRPr="009D3E25" w:rsidRDefault="009D3E25" w:rsidP="009D3E25">
            <w:pPr>
              <w:jc w:val="right"/>
              <w:rPr>
                <w:rFonts w:ascii="宋体" w:hAnsi="宋体" w:cs="Arial"/>
                <w:color w:val="000000"/>
                <w:kern w:val="0"/>
                <w:sz w:val="22"/>
                <w:szCs w:val="22"/>
              </w:rPr>
            </w:pPr>
            <w:r w:rsidRPr="009D3E25">
              <w:rPr>
                <w:rFonts w:ascii="宋体" w:hAnsi="宋体" w:cs="Arial" w:hint="eastAsia"/>
                <w:color w:val="000000"/>
                <w:kern w:val="0"/>
                <w:sz w:val="22"/>
                <w:szCs w:val="22"/>
              </w:rPr>
              <w:t xml:space="preserve">　</w:t>
            </w:r>
          </w:p>
        </w:tc>
      </w:tr>
      <w:tr w:rsidR="009D3E25" w:rsidRPr="009D3E25" w:rsidTr="009D3E25">
        <w:trPr>
          <w:trHeight w:val="308"/>
        </w:trPr>
        <w:tc>
          <w:tcPr>
            <w:tcW w:w="5000" w:type="pct"/>
            <w:gridSpan w:val="10"/>
            <w:tcBorders>
              <w:top w:val="nil"/>
              <w:left w:val="nil"/>
              <w:bottom w:val="nil"/>
              <w:right w:val="nil"/>
            </w:tcBorders>
            <w:shd w:val="clear" w:color="auto" w:fill="auto"/>
            <w:noWrap/>
            <w:vAlign w:val="center"/>
            <w:hideMark/>
          </w:tcPr>
          <w:p w:rsidR="009D3E25" w:rsidRPr="009D3E25" w:rsidRDefault="009D3E25" w:rsidP="009D3E25">
            <w:pPr>
              <w:jc w:val="left"/>
              <w:rPr>
                <w:rFonts w:ascii="宋体" w:hAnsi="宋体" w:cs="Arial"/>
                <w:color w:val="000000"/>
                <w:kern w:val="0"/>
                <w:sz w:val="22"/>
                <w:szCs w:val="22"/>
              </w:rPr>
            </w:pPr>
            <w:r w:rsidRPr="009D3E25">
              <w:rPr>
                <w:rFonts w:ascii="宋体" w:hAnsi="宋体" w:cs="Arial" w:hint="eastAsia"/>
                <w:color w:val="000000"/>
                <w:kern w:val="0"/>
                <w:sz w:val="22"/>
                <w:szCs w:val="22"/>
              </w:rPr>
              <w:t>注：本表反映部门本年度政府性基金预算财政拨款收入、支出及结转和结余情况。</w:t>
            </w:r>
          </w:p>
        </w:tc>
      </w:tr>
    </w:tbl>
    <w:p w:rsidR="00AD5C8F" w:rsidRPr="00224DD8" w:rsidRDefault="00AD5C8F" w:rsidP="00224DD8">
      <w:pPr>
        <w:jc w:val="left"/>
        <w:rPr>
          <w:rFonts w:ascii="仿宋_GB2312" w:eastAsia="仿宋_GB2312" w:hAnsi="仿宋_GB2312" w:cs="仿宋_GB2312"/>
          <w:sz w:val="32"/>
          <w:szCs w:val="32"/>
        </w:rPr>
      </w:pPr>
    </w:p>
    <w:p w:rsidR="00E63290" w:rsidRPr="00EC217E" w:rsidRDefault="00224DD8" w:rsidP="00224DD8">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八、</w:t>
      </w:r>
      <w:r w:rsidR="0015318A" w:rsidRPr="00EC217E">
        <w:rPr>
          <w:rFonts w:ascii="仿宋_GB2312" w:eastAsia="仿宋_GB2312" w:hAnsi="仿宋_GB2312" w:cs="仿宋_GB2312" w:hint="eastAsia"/>
          <w:sz w:val="32"/>
          <w:szCs w:val="32"/>
          <w:lang w:val="zh-CN"/>
        </w:rPr>
        <w:t>国有资本经营预算财政拨款支出决算表</w:t>
      </w:r>
    </w:p>
    <w:p w:rsidR="00CB75B4" w:rsidRDefault="00AD5C8F" w:rsidP="00CB75B4">
      <w:pPr>
        <w:pStyle w:val="a7"/>
        <w:ind w:left="1270"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见附表《</w:t>
      </w:r>
      <w:r w:rsidR="00224DD8">
        <w:rPr>
          <w:rFonts w:ascii="仿宋_GB2312" w:eastAsia="仿宋_GB2312" w:hAnsi="仿宋_GB2312" w:cs="仿宋_GB2312" w:hint="eastAsia"/>
          <w:sz w:val="32"/>
          <w:szCs w:val="32"/>
          <w:lang w:val="zh-CN"/>
        </w:rPr>
        <w:t>东乡中学</w:t>
      </w:r>
      <w:r w:rsidR="00A537CE">
        <w:rPr>
          <w:rFonts w:ascii="仿宋_GB2312" w:eastAsia="仿宋_GB2312" w:hAnsi="仿宋_GB2312" w:cs="仿宋_GB2312" w:hint="eastAsia"/>
          <w:sz w:val="32"/>
          <w:szCs w:val="32"/>
          <w:lang w:val="zh-CN"/>
        </w:rPr>
        <w:t>2022年度决算公开表格</w:t>
      </w:r>
      <w:r>
        <w:rPr>
          <w:rFonts w:ascii="仿宋_GB2312" w:eastAsia="仿宋_GB2312" w:hAnsi="仿宋_GB2312" w:cs="仿宋_GB2312" w:hint="eastAsia"/>
          <w:sz w:val="32"/>
          <w:szCs w:val="32"/>
          <w:lang w:val="zh-CN"/>
        </w:rPr>
        <w:t>08表》</w:t>
      </w:r>
      <w:r w:rsidR="00CB75B4">
        <w:rPr>
          <w:rFonts w:ascii="仿宋_GB2312" w:eastAsia="仿宋_GB2312" w:hAnsi="仿宋_GB2312" w:cs="仿宋_GB2312" w:hint="eastAsia"/>
          <w:sz w:val="32"/>
          <w:szCs w:val="32"/>
          <w:lang w:val="zh-CN"/>
        </w:rPr>
        <w:t>，因本单无相关数据，故本表无数据。</w:t>
      </w:r>
    </w:p>
    <w:tbl>
      <w:tblPr>
        <w:tblW w:w="5000" w:type="pct"/>
        <w:tblLook w:val="04A0" w:firstRow="1" w:lastRow="0" w:firstColumn="1" w:lastColumn="0" w:noHBand="0" w:noVBand="1"/>
      </w:tblPr>
      <w:tblGrid>
        <w:gridCol w:w="6950"/>
        <w:gridCol w:w="223"/>
        <w:gridCol w:w="223"/>
        <w:gridCol w:w="1097"/>
        <w:gridCol w:w="3259"/>
        <w:gridCol w:w="1006"/>
        <w:gridCol w:w="1416"/>
      </w:tblGrid>
      <w:tr w:rsidR="00224DD8" w:rsidRPr="00224DD8" w:rsidTr="00224DD8">
        <w:trPr>
          <w:trHeight w:val="390"/>
        </w:trPr>
        <w:tc>
          <w:tcPr>
            <w:tcW w:w="5000" w:type="pct"/>
            <w:gridSpan w:val="7"/>
            <w:tcBorders>
              <w:top w:val="nil"/>
              <w:left w:val="nil"/>
              <w:bottom w:val="nil"/>
              <w:right w:val="nil"/>
            </w:tcBorders>
            <w:shd w:val="clear" w:color="auto" w:fill="auto"/>
            <w:noWrap/>
            <w:vAlign w:val="bottom"/>
            <w:hideMark/>
          </w:tcPr>
          <w:p w:rsidR="00224DD8" w:rsidRPr="00224DD8" w:rsidRDefault="00224DD8" w:rsidP="00224DD8">
            <w:pPr>
              <w:jc w:val="center"/>
              <w:rPr>
                <w:rFonts w:ascii="宋体" w:hAnsi="宋体" w:cs="Arial"/>
                <w:color w:val="000000"/>
                <w:kern w:val="0"/>
                <w:sz w:val="30"/>
                <w:szCs w:val="30"/>
              </w:rPr>
            </w:pPr>
            <w:r w:rsidRPr="00224DD8">
              <w:rPr>
                <w:rFonts w:ascii="宋体" w:hAnsi="宋体" w:cs="Arial" w:hint="eastAsia"/>
                <w:color w:val="000000"/>
                <w:kern w:val="0"/>
                <w:sz w:val="30"/>
                <w:szCs w:val="30"/>
              </w:rPr>
              <w:lastRenderedPageBreak/>
              <w:t>国有资本经营预算财政拨款支出决算表</w:t>
            </w:r>
          </w:p>
        </w:tc>
      </w:tr>
      <w:tr w:rsidR="00224DD8" w:rsidRPr="00224DD8" w:rsidTr="00224DD8">
        <w:trPr>
          <w:trHeight w:val="255"/>
        </w:trPr>
        <w:tc>
          <w:tcPr>
            <w:tcW w:w="2520" w:type="pct"/>
            <w:tcBorders>
              <w:top w:val="nil"/>
              <w:left w:val="nil"/>
              <w:bottom w:val="nil"/>
              <w:right w:val="nil"/>
            </w:tcBorders>
            <w:shd w:val="clear" w:color="auto" w:fill="auto"/>
            <w:noWrap/>
            <w:vAlign w:val="bottom"/>
            <w:hideMark/>
          </w:tcPr>
          <w:p w:rsidR="00224DD8" w:rsidRPr="00224DD8" w:rsidRDefault="00224DD8" w:rsidP="00224DD8">
            <w:pPr>
              <w:jc w:val="center"/>
              <w:rPr>
                <w:rFonts w:ascii="宋体" w:hAnsi="宋体" w:cs="Arial"/>
                <w:color w:val="000000"/>
                <w:kern w:val="0"/>
                <w:sz w:val="30"/>
                <w:szCs w:val="30"/>
              </w:rPr>
            </w:pPr>
          </w:p>
        </w:tc>
        <w:tc>
          <w:tcPr>
            <w:tcW w:w="121"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21"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21"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270"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423"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423" w:type="pct"/>
            <w:tcBorders>
              <w:top w:val="nil"/>
              <w:left w:val="nil"/>
              <w:bottom w:val="nil"/>
              <w:right w:val="nil"/>
            </w:tcBorders>
            <w:shd w:val="clear" w:color="auto" w:fill="auto"/>
            <w:noWrap/>
            <w:vAlign w:val="bottom"/>
            <w:hideMark/>
          </w:tcPr>
          <w:p w:rsidR="00224DD8" w:rsidRPr="00224DD8" w:rsidRDefault="00224DD8" w:rsidP="00224DD8">
            <w:pPr>
              <w:jc w:val="right"/>
              <w:rPr>
                <w:rFonts w:ascii="宋体" w:hAnsi="宋体" w:cs="Arial"/>
                <w:color w:val="000000"/>
                <w:kern w:val="0"/>
                <w:sz w:val="20"/>
              </w:rPr>
            </w:pPr>
            <w:r w:rsidRPr="00224DD8">
              <w:rPr>
                <w:rFonts w:ascii="宋体" w:hAnsi="宋体" w:cs="Arial" w:hint="eastAsia"/>
                <w:color w:val="000000"/>
                <w:kern w:val="0"/>
                <w:sz w:val="20"/>
              </w:rPr>
              <w:t>公开08表</w:t>
            </w:r>
          </w:p>
        </w:tc>
      </w:tr>
      <w:tr w:rsidR="00224DD8" w:rsidRPr="00224DD8" w:rsidTr="00224DD8">
        <w:trPr>
          <w:trHeight w:val="255"/>
        </w:trPr>
        <w:tc>
          <w:tcPr>
            <w:tcW w:w="2883" w:type="pct"/>
            <w:gridSpan w:val="4"/>
            <w:tcBorders>
              <w:top w:val="nil"/>
              <w:left w:val="nil"/>
              <w:bottom w:val="nil"/>
              <w:right w:val="nil"/>
            </w:tcBorders>
            <w:shd w:val="clear" w:color="auto" w:fill="auto"/>
            <w:noWrap/>
            <w:vAlign w:val="bottom"/>
            <w:hideMark/>
          </w:tcPr>
          <w:p w:rsidR="00224DD8" w:rsidRPr="00224DD8" w:rsidRDefault="00224DD8" w:rsidP="00224DD8">
            <w:pPr>
              <w:jc w:val="left"/>
              <w:rPr>
                <w:rFonts w:ascii="宋体" w:hAnsi="宋体" w:cs="Arial"/>
                <w:color w:val="000000"/>
                <w:kern w:val="0"/>
                <w:sz w:val="20"/>
              </w:rPr>
            </w:pPr>
            <w:r w:rsidRPr="00224DD8">
              <w:rPr>
                <w:rFonts w:ascii="宋体" w:hAnsi="宋体" w:cs="Arial" w:hint="eastAsia"/>
                <w:color w:val="000000"/>
                <w:kern w:val="0"/>
                <w:sz w:val="20"/>
              </w:rPr>
              <w:t>部门：东乡中学</w:t>
            </w:r>
          </w:p>
        </w:tc>
        <w:tc>
          <w:tcPr>
            <w:tcW w:w="1270" w:type="pct"/>
            <w:tcBorders>
              <w:top w:val="nil"/>
              <w:left w:val="nil"/>
              <w:bottom w:val="nil"/>
              <w:right w:val="nil"/>
            </w:tcBorders>
            <w:shd w:val="clear" w:color="auto" w:fill="auto"/>
            <w:noWrap/>
            <w:vAlign w:val="bottom"/>
            <w:hideMark/>
          </w:tcPr>
          <w:p w:rsidR="00224DD8" w:rsidRPr="00224DD8" w:rsidRDefault="00224DD8" w:rsidP="00224DD8">
            <w:pPr>
              <w:jc w:val="left"/>
              <w:rPr>
                <w:rFonts w:ascii="宋体" w:hAnsi="宋体" w:cs="Arial"/>
                <w:color w:val="000000"/>
                <w:kern w:val="0"/>
                <w:sz w:val="20"/>
              </w:rPr>
            </w:pPr>
          </w:p>
        </w:tc>
        <w:tc>
          <w:tcPr>
            <w:tcW w:w="423"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423" w:type="pct"/>
            <w:tcBorders>
              <w:top w:val="nil"/>
              <w:left w:val="nil"/>
              <w:bottom w:val="nil"/>
              <w:right w:val="nil"/>
            </w:tcBorders>
            <w:shd w:val="clear" w:color="auto" w:fill="auto"/>
            <w:noWrap/>
            <w:vAlign w:val="bottom"/>
            <w:hideMark/>
          </w:tcPr>
          <w:p w:rsidR="00224DD8" w:rsidRPr="00224DD8" w:rsidRDefault="00224DD8" w:rsidP="00224DD8">
            <w:pPr>
              <w:jc w:val="right"/>
              <w:rPr>
                <w:rFonts w:ascii="宋体" w:hAnsi="宋体" w:cs="Arial"/>
                <w:color w:val="000000"/>
                <w:kern w:val="0"/>
                <w:sz w:val="20"/>
              </w:rPr>
            </w:pPr>
            <w:r w:rsidRPr="00224DD8">
              <w:rPr>
                <w:rFonts w:ascii="宋体" w:hAnsi="宋体" w:cs="Arial" w:hint="eastAsia"/>
                <w:color w:val="000000"/>
                <w:kern w:val="0"/>
                <w:sz w:val="20"/>
              </w:rPr>
              <w:t>金额单位：元</w:t>
            </w:r>
          </w:p>
        </w:tc>
      </w:tr>
      <w:tr w:rsidR="00224DD8" w:rsidRPr="00224DD8" w:rsidTr="00224DD8">
        <w:trPr>
          <w:trHeight w:val="308"/>
        </w:trPr>
        <w:tc>
          <w:tcPr>
            <w:tcW w:w="2883"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项目</w:t>
            </w:r>
          </w:p>
        </w:tc>
        <w:tc>
          <w:tcPr>
            <w:tcW w:w="2117" w:type="pct"/>
            <w:gridSpan w:val="3"/>
            <w:tcBorders>
              <w:top w:val="single" w:sz="4" w:space="0" w:color="000000"/>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本年支出</w:t>
            </w:r>
          </w:p>
        </w:tc>
      </w:tr>
      <w:tr w:rsidR="00224DD8" w:rsidRPr="00224DD8" w:rsidTr="00224DD8">
        <w:trPr>
          <w:trHeight w:val="312"/>
        </w:trPr>
        <w:tc>
          <w:tcPr>
            <w:tcW w:w="2762"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科目代码</w:t>
            </w:r>
          </w:p>
        </w:tc>
        <w:tc>
          <w:tcPr>
            <w:tcW w:w="121" w:type="pct"/>
            <w:vMerge w:val="restart"/>
            <w:tcBorders>
              <w:top w:val="nil"/>
              <w:left w:val="nil"/>
              <w:bottom w:val="single" w:sz="4" w:space="0" w:color="000000"/>
              <w:right w:val="single" w:sz="4" w:space="0" w:color="000000"/>
            </w:tcBorders>
            <w:shd w:val="clear" w:color="FFFFFF" w:fill="C0C0C0"/>
            <w:noWrap/>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科目名称</w:t>
            </w:r>
          </w:p>
        </w:tc>
        <w:tc>
          <w:tcPr>
            <w:tcW w:w="1270" w:type="pct"/>
            <w:vMerge w:val="restar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合计</w:t>
            </w:r>
          </w:p>
        </w:tc>
        <w:tc>
          <w:tcPr>
            <w:tcW w:w="423" w:type="pct"/>
            <w:vMerge w:val="restar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基本支出</w:t>
            </w:r>
          </w:p>
        </w:tc>
        <w:tc>
          <w:tcPr>
            <w:tcW w:w="423" w:type="pct"/>
            <w:vMerge w:val="restar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项目支出</w:t>
            </w:r>
          </w:p>
        </w:tc>
      </w:tr>
      <w:tr w:rsidR="00224DD8" w:rsidRPr="00224DD8" w:rsidTr="00224DD8">
        <w:trPr>
          <w:trHeight w:val="312"/>
        </w:trPr>
        <w:tc>
          <w:tcPr>
            <w:tcW w:w="2762" w:type="pct"/>
            <w:gridSpan w:val="3"/>
            <w:vMerge/>
            <w:tcBorders>
              <w:top w:val="nil"/>
              <w:left w:val="single" w:sz="4" w:space="0" w:color="000000"/>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121"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1270"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423"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423"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r>
      <w:tr w:rsidR="00224DD8" w:rsidRPr="00224DD8" w:rsidTr="00224DD8">
        <w:trPr>
          <w:trHeight w:val="312"/>
        </w:trPr>
        <w:tc>
          <w:tcPr>
            <w:tcW w:w="2762" w:type="pct"/>
            <w:gridSpan w:val="3"/>
            <w:vMerge/>
            <w:tcBorders>
              <w:top w:val="nil"/>
              <w:left w:val="single" w:sz="4" w:space="0" w:color="000000"/>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121"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1270"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423"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423"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r>
      <w:tr w:rsidR="00224DD8" w:rsidRPr="00224DD8" w:rsidTr="00224DD8">
        <w:trPr>
          <w:trHeight w:val="308"/>
        </w:trPr>
        <w:tc>
          <w:tcPr>
            <w:tcW w:w="2883"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栏次</w:t>
            </w:r>
          </w:p>
        </w:tc>
        <w:tc>
          <w:tcPr>
            <w:tcW w:w="1270" w:type="pct"/>
            <w:tcBorders>
              <w:top w:val="nil"/>
              <w:left w:val="nil"/>
              <w:bottom w:val="single" w:sz="4" w:space="0" w:color="000000"/>
              <w:right w:val="single" w:sz="4" w:space="0" w:color="000000"/>
            </w:tcBorders>
            <w:shd w:val="clear" w:color="FFFFFF" w:fill="C0C0C0"/>
            <w:noWrap/>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1</w:t>
            </w:r>
          </w:p>
        </w:tc>
        <w:tc>
          <w:tcPr>
            <w:tcW w:w="423" w:type="pct"/>
            <w:tcBorders>
              <w:top w:val="nil"/>
              <w:left w:val="nil"/>
              <w:bottom w:val="single" w:sz="4" w:space="0" w:color="000000"/>
              <w:right w:val="single" w:sz="4" w:space="0" w:color="000000"/>
            </w:tcBorders>
            <w:shd w:val="clear" w:color="FFFFFF" w:fill="C0C0C0"/>
            <w:noWrap/>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2</w:t>
            </w:r>
          </w:p>
        </w:tc>
        <w:tc>
          <w:tcPr>
            <w:tcW w:w="423" w:type="pct"/>
            <w:tcBorders>
              <w:top w:val="nil"/>
              <w:left w:val="nil"/>
              <w:bottom w:val="single" w:sz="4" w:space="0" w:color="000000"/>
              <w:right w:val="single" w:sz="4" w:space="0" w:color="000000"/>
            </w:tcBorders>
            <w:shd w:val="clear" w:color="FFFFFF" w:fill="C0C0C0"/>
            <w:noWrap/>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3</w:t>
            </w:r>
          </w:p>
        </w:tc>
      </w:tr>
      <w:tr w:rsidR="00224DD8" w:rsidRPr="00224DD8" w:rsidTr="00224DD8">
        <w:trPr>
          <w:trHeight w:val="308"/>
        </w:trPr>
        <w:tc>
          <w:tcPr>
            <w:tcW w:w="2883"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合计</w:t>
            </w:r>
          </w:p>
        </w:tc>
        <w:tc>
          <w:tcPr>
            <w:tcW w:w="127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b/>
                <w:bCs/>
                <w:color w:val="000000"/>
                <w:kern w:val="0"/>
                <w:sz w:val="22"/>
                <w:szCs w:val="22"/>
              </w:rPr>
            </w:pPr>
            <w:r w:rsidRPr="00224DD8">
              <w:rPr>
                <w:rFonts w:ascii="宋体" w:hAnsi="宋体" w:cs="Arial" w:hint="eastAsia"/>
                <w:b/>
                <w:bCs/>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b/>
                <w:bCs/>
                <w:color w:val="000000"/>
                <w:kern w:val="0"/>
                <w:sz w:val="22"/>
                <w:szCs w:val="22"/>
              </w:rPr>
            </w:pPr>
            <w:r w:rsidRPr="00224DD8">
              <w:rPr>
                <w:rFonts w:ascii="宋体" w:hAnsi="宋体" w:cs="Arial" w:hint="eastAsia"/>
                <w:b/>
                <w:bCs/>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b/>
                <w:bCs/>
                <w:color w:val="000000"/>
                <w:kern w:val="0"/>
                <w:sz w:val="22"/>
                <w:szCs w:val="22"/>
              </w:rPr>
            </w:pPr>
            <w:r w:rsidRPr="00224DD8">
              <w:rPr>
                <w:rFonts w:ascii="宋体" w:hAnsi="宋体" w:cs="Arial" w:hint="eastAsia"/>
                <w:b/>
                <w:bCs/>
                <w:color w:val="000000"/>
                <w:kern w:val="0"/>
                <w:sz w:val="22"/>
                <w:szCs w:val="22"/>
              </w:rPr>
              <w:t xml:space="preserve">　</w:t>
            </w:r>
          </w:p>
        </w:tc>
      </w:tr>
      <w:tr w:rsidR="00224DD8" w:rsidRPr="00224DD8" w:rsidTr="00224DD8">
        <w:trPr>
          <w:trHeight w:val="308"/>
        </w:trPr>
        <w:tc>
          <w:tcPr>
            <w:tcW w:w="276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1"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7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r>
      <w:tr w:rsidR="00224DD8" w:rsidRPr="00224DD8" w:rsidTr="00224DD8">
        <w:trPr>
          <w:trHeight w:val="308"/>
        </w:trPr>
        <w:tc>
          <w:tcPr>
            <w:tcW w:w="276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1"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7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r>
      <w:tr w:rsidR="00224DD8" w:rsidRPr="00224DD8" w:rsidTr="00224DD8">
        <w:trPr>
          <w:trHeight w:val="308"/>
        </w:trPr>
        <w:tc>
          <w:tcPr>
            <w:tcW w:w="276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1"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7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r>
      <w:tr w:rsidR="00224DD8" w:rsidRPr="00224DD8" w:rsidTr="00224DD8">
        <w:trPr>
          <w:trHeight w:val="308"/>
        </w:trPr>
        <w:tc>
          <w:tcPr>
            <w:tcW w:w="276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1"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7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r>
      <w:tr w:rsidR="00224DD8" w:rsidRPr="00224DD8" w:rsidTr="00224DD8">
        <w:trPr>
          <w:trHeight w:val="308"/>
        </w:trPr>
        <w:tc>
          <w:tcPr>
            <w:tcW w:w="276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1"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7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r>
      <w:tr w:rsidR="00224DD8" w:rsidRPr="00224DD8" w:rsidTr="00224DD8">
        <w:trPr>
          <w:trHeight w:val="308"/>
        </w:trPr>
        <w:tc>
          <w:tcPr>
            <w:tcW w:w="276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1"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27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423"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r>
      <w:tr w:rsidR="00224DD8" w:rsidRPr="00224DD8" w:rsidTr="00224DD8">
        <w:trPr>
          <w:trHeight w:val="308"/>
        </w:trPr>
        <w:tc>
          <w:tcPr>
            <w:tcW w:w="5000" w:type="pct"/>
            <w:gridSpan w:val="7"/>
            <w:tcBorders>
              <w:top w:val="nil"/>
              <w:left w:val="nil"/>
              <w:bottom w:val="nil"/>
              <w:right w:val="nil"/>
            </w:tcBorders>
            <w:shd w:val="clear" w:color="auto" w:fill="auto"/>
            <w:noWrap/>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注：本表反映部门本年度国有资本经营预算财政拨款支出情况。</w:t>
            </w:r>
          </w:p>
        </w:tc>
      </w:tr>
    </w:tbl>
    <w:p w:rsidR="00224DD8" w:rsidRPr="00224DD8" w:rsidRDefault="00224DD8" w:rsidP="00CB75B4">
      <w:pPr>
        <w:pStyle w:val="a7"/>
        <w:ind w:left="1270" w:firstLineChars="0" w:firstLine="0"/>
        <w:jc w:val="left"/>
        <w:rPr>
          <w:rFonts w:ascii="仿宋_GB2312" w:eastAsia="仿宋_GB2312" w:hAnsi="仿宋_GB2312" w:cs="仿宋_GB2312"/>
          <w:sz w:val="32"/>
          <w:szCs w:val="32"/>
        </w:rPr>
      </w:pPr>
    </w:p>
    <w:p w:rsidR="00E63290" w:rsidRPr="00A537CE" w:rsidRDefault="00A537CE" w:rsidP="00A537CE">
      <w:pPr>
        <w:ind w:firstLineChars="350" w:firstLine="112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九、</w:t>
      </w:r>
      <w:r w:rsidR="0015318A" w:rsidRPr="00A537CE">
        <w:rPr>
          <w:rFonts w:ascii="仿宋_GB2312" w:eastAsia="仿宋_GB2312" w:hAnsi="仿宋_GB2312" w:cs="仿宋_GB2312" w:hint="eastAsia"/>
          <w:sz w:val="32"/>
          <w:szCs w:val="32"/>
          <w:lang w:val="zh-CN"/>
        </w:rPr>
        <w:t>财政拨款“三公”经费支出决算表</w:t>
      </w:r>
    </w:p>
    <w:p w:rsidR="00AD5C8F" w:rsidRDefault="00AD5C8F" w:rsidP="00AD5C8F">
      <w:pPr>
        <w:pStyle w:val="a7"/>
        <w:ind w:left="1270"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见附表《</w:t>
      </w:r>
      <w:r w:rsidR="00224DD8">
        <w:rPr>
          <w:rFonts w:ascii="仿宋_GB2312" w:eastAsia="仿宋_GB2312" w:hAnsi="仿宋_GB2312" w:cs="仿宋_GB2312" w:hint="eastAsia"/>
          <w:sz w:val="32"/>
          <w:szCs w:val="32"/>
          <w:lang w:val="zh-CN"/>
        </w:rPr>
        <w:t>东乡中学</w:t>
      </w:r>
      <w:r w:rsidR="00A537CE">
        <w:rPr>
          <w:rFonts w:ascii="仿宋_GB2312" w:eastAsia="仿宋_GB2312" w:hAnsi="仿宋_GB2312" w:cs="仿宋_GB2312" w:hint="eastAsia"/>
          <w:sz w:val="32"/>
          <w:szCs w:val="32"/>
          <w:lang w:val="zh-CN"/>
        </w:rPr>
        <w:t>2022年度决算公开表格</w:t>
      </w:r>
      <w:r w:rsidR="00E922A3">
        <w:rPr>
          <w:rFonts w:ascii="仿宋_GB2312" w:eastAsia="仿宋_GB2312" w:hAnsi="仿宋_GB2312" w:cs="仿宋_GB2312" w:hint="eastAsia"/>
          <w:sz w:val="32"/>
          <w:szCs w:val="32"/>
          <w:lang w:val="zh-CN"/>
        </w:rPr>
        <w:t>0</w:t>
      </w:r>
      <w:r w:rsidR="006A0D7A">
        <w:rPr>
          <w:rFonts w:ascii="仿宋_GB2312" w:eastAsia="仿宋_GB2312" w:hAnsi="仿宋_GB2312" w:cs="仿宋_GB2312" w:hint="eastAsia"/>
          <w:sz w:val="32"/>
          <w:szCs w:val="32"/>
          <w:lang w:val="zh-CN"/>
        </w:rPr>
        <w:t>9</w:t>
      </w:r>
      <w:r w:rsidR="00E922A3">
        <w:rPr>
          <w:rFonts w:ascii="仿宋_GB2312" w:eastAsia="仿宋_GB2312" w:hAnsi="仿宋_GB2312" w:cs="仿宋_GB2312" w:hint="eastAsia"/>
          <w:sz w:val="32"/>
          <w:szCs w:val="32"/>
          <w:lang w:val="zh-CN"/>
        </w:rPr>
        <w:t>表</w:t>
      </w:r>
      <w:r>
        <w:rPr>
          <w:rFonts w:ascii="仿宋_GB2312" w:eastAsia="仿宋_GB2312" w:hAnsi="仿宋_GB2312" w:cs="仿宋_GB2312" w:hint="eastAsia"/>
          <w:sz w:val="32"/>
          <w:szCs w:val="32"/>
          <w:lang w:val="zh-CN"/>
        </w:rPr>
        <w:t>》</w:t>
      </w:r>
      <w:r w:rsidR="00E922A3">
        <w:rPr>
          <w:rFonts w:ascii="仿宋_GB2312" w:eastAsia="仿宋_GB2312" w:hAnsi="仿宋_GB2312" w:cs="仿宋_GB2312" w:hint="eastAsia"/>
          <w:sz w:val="32"/>
          <w:szCs w:val="32"/>
          <w:lang w:val="zh-CN"/>
        </w:rPr>
        <w:t>，</w:t>
      </w:r>
      <w:r w:rsidR="006A0D7A">
        <w:rPr>
          <w:rFonts w:ascii="仿宋_GB2312" w:eastAsia="仿宋_GB2312" w:hAnsi="仿宋_GB2312" w:cs="仿宋_GB2312" w:hint="eastAsia"/>
          <w:sz w:val="32"/>
          <w:szCs w:val="32"/>
          <w:lang w:val="zh-CN"/>
        </w:rPr>
        <w:t>因</w:t>
      </w:r>
      <w:r w:rsidR="00E922A3">
        <w:rPr>
          <w:rFonts w:ascii="仿宋_GB2312" w:eastAsia="仿宋_GB2312" w:hAnsi="仿宋_GB2312" w:cs="仿宋_GB2312" w:hint="eastAsia"/>
          <w:sz w:val="32"/>
          <w:szCs w:val="32"/>
          <w:lang w:val="zh-CN"/>
        </w:rPr>
        <w:t>本</w:t>
      </w:r>
      <w:r w:rsidR="006A0D7A">
        <w:rPr>
          <w:rFonts w:ascii="仿宋_GB2312" w:eastAsia="仿宋_GB2312" w:hAnsi="仿宋_GB2312" w:cs="仿宋_GB2312" w:hint="eastAsia"/>
          <w:sz w:val="32"/>
          <w:szCs w:val="32"/>
          <w:lang w:val="zh-CN"/>
        </w:rPr>
        <w:t>单位</w:t>
      </w:r>
      <w:r w:rsidR="00E922A3">
        <w:rPr>
          <w:rFonts w:ascii="仿宋_GB2312" w:eastAsia="仿宋_GB2312" w:hAnsi="仿宋_GB2312" w:cs="仿宋_GB2312" w:hint="eastAsia"/>
          <w:sz w:val="32"/>
          <w:szCs w:val="32"/>
          <w:lang w:val="zh-CN"/>
        </w:rPr>
        <w:t>无</w:t>
      </w:r>
      <w:r w:rsidR="006A0D7A">
        <w:rPr>
          <w:rFonts w:ascii="仿宋_GB2312" w:eastAsia="仿宋_GB2312" w:hAnsi="仿宋_GB2312" w:cs="仿宋_GB2312" w:hint="eastAsia"/>
          <w:sz w:val="32"/>
          <w:szCs w:val="32"/>
          <w:lang w:val="zh-CN"/>
        </w:rPr>
        <w:t>相关数据，故此表无数据。</w:t>
      </w:r>
    </w:p>
    <w:tbl>
      <w:tblPr>
        <w:tblW w:w="5000" w:type="pct"/>
        <w:tblLook w:val="04A0" w:firstRow="1" w:lastRow="0" w:firstColumn="1" w:lastColumn="0" w:noHBand="0" w:noVBand="1"/>
      </w:tblPr>
      <w:tblGrid>
        <w:gridCol w:w="537"/>
        <w:gridCol w:w="1080"/>
        <w:gridCol w:w="436"/>
        <w:gridCol w:w="436"/>
        <w:gridCol w:w="436"/>
        <w:gridCol w:w="436"/>
        <w:gridCol w:w="5356"/>
        <w:gridCol w:w="876"/>
        <w:gridCol w:w="2066"/>
        <w:gridCol w:w="548"/>
        <w:gridCol w:w="551"/>
        <w:gridCol w:w="1416"/>
      </w:tblGrid>
      <w:tr w:rsidR="00224DD8" w:rsidRPr="00224DD8" w:rsidTr="00224DD8">
        <w:trPr>
          <w:trHeight w:val="540"/>
        </w:trPr>
        <w:tc>
          <w:tcPr>
            <w:tcW w:w="5000" w:type="pct"/>
            <w:gridSpan w:val="12"/>
            <w:tcBorders>
              <w:top w:val="nil"/>
              <w:left w:val="nil"/>
              <w:bottom w:val="nil"/>
              <w:right w:val="nil"/>
            </w:tcBorders>
            <w:shd w:val="clear" w:color="auto" w:fill="auto"/>
            <w:noWrap/>
            <w:vAlign w:val="bottom"/>
            <w:hideMark/>
          </w:tcPr>
          <w:p w:rsidR="00224DD8" w:rsidRPr="00224DD8" w:rsidRDefault="00224DD8" w:rsidP="00224DD8">
            <w:pPr>
              <w:jc w:val="center"/>
              <w:rPr>
                <w:rFonts w:ascii="宋体" w:hAnsi="宋体" w:cs="Arial"/>
                <w:color w:val="000000"/>
                <w:kern w:val="0"/>
                <w:sz w:val="44"/>
                <w:szCs w:val="44"/>
              </w:rPr>
            </w:pPr>
            <w:r w:rsidRPr="00224DD8">
              <w:rPr>
                <w:rFonts w:ascii="宋体" w:hAnsi="宋体" w:cs="Arial" w:hint="eastAsia"/>
                <w:color w:val="000000"/>
                <w:kern w:val="0"/>
                <w:sz w:val="44"/>
                <w:szCs w:val="44"/>
              </w:rPr>
              <w:t>财政拨款“三公”经费支出决算表</w:t>
            </w:r>
          </w:p>
        </w:tc>
      </w:tr>
      <w:tr w:rsidR="00224DD8" w:rsidRPr="00224DD8" w:rsidTr="00224DD8">
        <w:trPr>
          <w:trHeight w:val="255"/>
        </w:trPr>
        <w:tc>
          <w:tcPr>
            <w:tcW w:w="100" w:type="pct"/>
            <w:tcBorders>
              <w:top w:val="nil"/>
              <w:left w:val="nil"/>
              <w:bottom w:val="nil"/>
              <w:right w:val="nil"/>
            </w:tcBorders>
            <w:shd w:val="clear" w:color="auto" w:fill="auto"/>
            <w:noWrap/>
            <w:vAlign w:val="bottom"/>
            <w:hideMark/>
          </w:tcPr>
          <w:p w:rsidR="00224DD8" w:rsidRPr="00224DD8" w:rsidRDefault="00224DD8" w:rsidP="00224DD8">
            <w:pPr>
              <w:jc w:val="center"/>
              <w:rPr>
                <w:rFonts w:ascii="宋体" w:hAnsi="宋体" w:cs="Arial"/>
                <w:color w:val="000000"/>
                <w:kern w:val="0"/>
                <w:sz w:val="44"/>
                <w:szCs w:val="44"/>
              </w:rPr>
            </w:pPr>
          </w:p>
        </w:tc>
        <w:tc>
          <w:tcPr>
            <w:tcW w:w="201"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00"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00"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00"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00"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2021"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325"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976"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325"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325"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325" w:type="pct"/>
            <w:tcBorders>
              <w:top w:val="nil"/>
              <w:left w:val="nil"/>
              <w:bottom w:val="nil"/>
              <w:right w:val="nil"/>
            </w:tcBorders>
            <w:shd w:val="clear" w:color="auto" w:fill="auto"/>
            <w:noWrap/>
            <w:vAlign w:val="bottom"/>
            <w:hideMark/>
          </w:tcPr>
          <w:p w:rsidR="00224DD8" w:rsidRPr="00224DD8" w:rsidRDefault="00224DD8" w:rsidP="00224DD8">
            <w:pPr>
              <w:jc w:val="right"/>
              <w:rPr>
                <w:rFonts w:ascii="宋体" w:hAnsi="宋体" w:cs="Arial"/>
                <w:color w:val="000000"/>
                <w:kern w:val="0"/>
                <w:sz w:val="20"/>
              </w:rPr>
            </w:pPr>
            <w:r w:rsidRPr="00224DD8">
              <w:rPr>
                <w:rFonts w:ascii="宋体" w:hAnsi="宋体" w:cs="Arial" w:hint="eastAsia"/>
                <w:color w:val="000000"/>
                <w:kern w:val="0"/>
                <w:sz w:val="20"/>
              </w:rPr>
              <w:t>公开09表</w:t>
            </w:r>
          </w:p>
        </w:tc>
      </w:tr>
      <w:tr w:rsidR="00224DD8" w:rsidRPr="00224DD8" w:rsidTr="00224DD8">
        <w:trPr>
          <w:trHeight w:val="255"/>
        </w:trPr>
        <w:tc>
          <w:tcPr>
            <w:tcW w:w="301" w:type="pct"/>
            <w:gridSpan w:val="2"/>
            <w:tcBorders>
              <w:top w:val="nil"/>
              <w:left w:val="nil"/>
              <w:bottom w:val="nil"/>
              <w:right w:val="nil"/>
            </w:tcBorders>
            <w:shd w:val="clear" w:color="auto" w:fill="auto"/>
            <w:noWrap/>
            <w:vAlign w:val="bottom"/>
            <w:hideMark/>
          </w:tcPr>
          <w:p w:rsidR="00224DD8" w:rsidRPr="00224DD8" w:rsidRDefault="00224DD8" w:rsidP="00224DD8">
            <w:pPr>
              <w:jc w:val="left"/>
              <w:rPr>
                <w:rFonts w:ascii="宋体" w:hAnsi="宋体" w:cs="Arial"/>
                <w:color w:val="000000"/>
                <w:kern w:val="0"/>
                <w:sz w:val="20"/>
              </w:rPr>
            </w:pPr>
            <w:r w:rsidRPr="00224DD8">
              <w:rPr>
                <w:rFonts w:ascii="宋体" w:hAnsi="宋体" w:cs="Arial" w:hint="eastAsia"/>
                <w:color w:val="000000"/>
                <w:kern w:val="0"/>
                <w:sz w:val="20"/>
              </w:rPr>
              <w:lastRenderedPageBreak/>
              <w:t>部门：东乡中学</w:t>
            </w:r>
          </w:p>
        </w:tc>
        <w:tc>
          <w:tcPr>
            <w:tcW w:w="100" w:type="pct"/>
            <w:tcBorders>
              <w:top w:val="nil"/>
              <w:left w:val="nil"/>
              <w:bottom w:val="nil"/>
              <w:right w:val="nil"/>
            </w:tcBorders>
            <w:shd w:val="clear" w:color="auto" w:fill="auto"/>
            <w:noWrap/>
            <w:vAlign w:val="bottom"/>
            <w:hideMark/>
          </w:tcPr>
          <w:p w:rsidR="00224DD8" w:rsidRPr="00224DD8" w:rsidRDefault="00224DD8" w:rsidP="00224DD8">
            <w:pPr>
              <w:jc w:val="left"/>
              <w:rPr>
                <w:rFonts w:ascii="宋体" w:hAnsi="宋体" w:cs="Arial"/>
                <w:color w:val="000000"/>
                <w:kern w:val="0"/>
                <w:sz w:val="20"/>
              </w:rPr>
            </w:pPr>
          </w:p>
        </w:tc>
        <w:tc>
          <w:tcPr>
            <w:tcW w:w="100"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00"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100"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2021"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325"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976"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325"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325" w:type="pct"/>
            <w:tcBorders>
              <w:top w:val="nil"/>
              <w:left w:val="nil"/>
              <w:bottom w:val="nil"/>
              <w:right w:val="nil"/>
            </w:tcBorders>
            <w:shd w:val="clear" w:color="auto" w:fill="auto"/>
            <w:noWrap/>
            <w:vAlign w:val="bottom"/>
            <w:hideMark/>
          </w:tcPr>
          <w:p w:rsidR="00224DD8" w:rsidRPr="00224DD8" w:rsidRDefault="00224DD8" w:rsidP="00224DD8">
            <w:pPr>
              <w:jc w:val="left"/>
              <w:rPr>
                <w:rFonts w:ascii="Times New Roman" w:eastAsia="Times New Roman" w:hAnsi="Times New Roman" w:cs="Times New Roman"/>
                <w:kern w:val="0"/>
                <w:sz w:val="20"/>
              </w:rPr>
            </w:pPr>
          </w:p>
        </w:tc>
        <w:tc>
          <w:tcPr>
            <w:tcW w:w="325" w:type="pct"/>
            <w:tcBorders>
              <w:top w:val="nil"/>
              <w:left w:val="nil"/>
              <w:bottom w:val="nil"/>
              <w:right w:val="nil"/>
            </w:tcBorders>
            <w:shd w:val="clear" w:color="auto" w:fill="auto"/>
            <w:noWrap/>
            <w:vAlign w:val="bottom"/>
            <w:hideMark/>
          </w:tcPr>
          <w:p w:rsidR="00224DD8" w:rsidRPr="00224DD8" w:rsidRDefault="00224DD8" w:rsidP="00224DD8">
            <w:pPr>
              <w:jc w:val="right"/>
              <w:rPr>
                <w:rFonts w:ascii="宋体" w:hAnsi="宋体" w:cs="Arial"/>
                <w:color w:val="000000"/>
                <w:kern w:val="0"/>
                <w:sz w:val="20"/>
              </w:rPr>
            </w:pPr>
            <w:r w:rsidRPr="00224DD8">
              <w:rPr>
                <w:rFonts w:ascii="宋体" w:hAnsi="宋体" w:cs="Arial" w:hint="eastAsia"/>
                <w:color w:val="000000"/>
                <w:kern w:val="0"/>
                <w:sz w:val="20"/>
              </w:rPr>
              <w:t>金额单位：元</w:t>
            </w:r>
          </w:p>
        </w:tc>
      </w:tr>
      <w:tr w:rsidR="00224DD8" w:rsidRPr="00224DD8" w:rsidTr="00224DD8">
        <w:trPr>
          <w:trHeight w:val="308"/>
        </w:trPr>
        <w:tc>
          <w:tcPr>
            <w:tcW w:w="700" w:type="pct"/>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预算数</w:t>
            </w:r>
          </w:p>
        </w:tc>
        <w:tc>
          <w:tcPr>
            <w:tcW w:w="4300" w:type="pct"/>
            <w:gridSpan w:val="6"/>
            <w:tcBorders>
              <w:top w:val="single" w:sz="4" w:space="0" w:color="000000"/>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决算数</w:t>
            </w:r>
          </w:p>
        </w:tc>
      </w:tr>
      <w:tr w:rsidR="00224DD8" w:rsidRPr="00224DD8" w:rsidTr="00224DD8">
        <w:trPr>
          <w:trHeight w:val="308"/>
        </w:trPr>
        <w:tc>
          <w:tcPr>
            <w:tcW w:w="100"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合计</w:t>
            </w:r>
          </w:p>
        </w:tc>
        <w:tc>
          <w:tcPr>
            <w:tcW w:w="201" w:type="pct"/>
            <w:vMerge w:val="restar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因公出国（境）费</w:t>
            </w:r>
          </w:p>
        </w:tc>
        <w:tc>
          <w:tcPr>
            <w:tcW w:w="300" w:type="pct"/>
            <w:gridSpan w:val="3"/>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公务用车购置及运行维护费</w:t>
            </w:r>
          </w:p>
        </w:tc>
        <w:tc>
          <w:tcPr>
            <w:tcW w:w="100" w:type="pct"/>
            <w:vMerge w:val="restar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公务接待费</w:t>
            </w:r>
          </w:p>
        </w:tc>
        <w:tc>
          <w:tcPr>
            <w:tcW w:w="2021" w:type="pct"/>
            <w:vMerge w:val="restar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合计</w:t>
            </w:r>
          </w:p>
        </w:tc>
        <w:tc>
          <w:tcPr>
            <w:tcW w:w="325" w:type="pct"/>
            <w:vMerge w:val="restar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因公出国（境）费</w:t>
            </w:r>
          </w:p>
        </w:tc>
        <w:tc>
          <w:tcPr>
            <w:tcW w:w="1627" w:type="pct"/>
            <w:gridSpan w:val="3"/>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公务用车购置及运行维护费</w:t>
            </w:r>
          </w:p>
        </w:tc>
        <w:tc>
          <w:tcPr>
            <w:tcW w:w="325" w:type="pct"/>
            <w:vMerge w:val="restar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公务接待费</w:t>
            </w:r>
          </w:p>
        </w:tc>
      </w:tr>
      <w:tr w:rsidR="00224DD8" w:rsidRPr="00224DD8" w:rsidTr="00224DD8">
        <w:trPr>
          <w:trHeight w:val="615"/>
        </w:trPr>
        <w:tc>
          <w:tcPr>
            <w:tcW w:w="100" w:type="pct"/>
            <w:vMerge/>
            <w:tcBorders>
              <w:top w:val="nil"/>
              <w:left w:val="single" w:sz="4" w:space="0" w:color="000000"/>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201"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100"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小计</w:t>
            </w:r>
          </w:p>
        </w:tc>
        <w:tc>
          <w:tcPr>
            <w:tcW w:w="100"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公务用车购置费</w:t>
            </w:r>
          </w:p>
        </w:tc>
        <w:tc>
          <w:tcPr>
            <w:tcW w:w="100"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公务用车运行维护费</w:t>
            </w:r>
          </w:p>
        </w:tc>
        <w:tc>
          <w:tcPr>
            <w:tcW w:w="100"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2021"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325"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c>
          <w:tcPr>
            <w:tcW w:w="976"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小计</w:t>
            </w:r>
          </w:p>
        </w:tc>
        <w:tc>
          <w:tcPr>
            <w:tcW w:w="325"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公务用车购置费</w:t>
            </w:r>
          </w:p>
        </w:tc>
        <w:tc>
          <w:tcPr>
            <w:tcW w:w="325"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公务用车运行维护费</w:t>
            </w:r>
          </w:p>
        </w:tc>
        <w:tc>
          <w:tcPr>
            <w:tcW w:w="325" w:type="pct"/>
            <w:vMerge/>
            <w:tcBorders>
              <w:top w:val="nil"/>
              <w:left w:val="nil"/>
              <w:bottom w:val="single" w:sz="4" w:space="0" w:color="000000"/>
              <w:right w:val="single" w:sz="4" w:space="0" w:color="000000"/>
            </w:tcBorders>
            <w:vAlign w:val="center"/>
            <w:hideMark/>
          </w:tcPr>
          <w:p w:rsidR="00224DD8" w:rsidRPr="00224DD8" w:rsidRDefault="00224DD8" w:rsidP="00224DD8">
            <w:pPr>
              <w:jc w:val="left"/>
              <w:rPr>
                <w:rFonts w:ascii="宋体" w:hAnsi="宋体" w:cs="Arial"/>
                <w:color w:val="000000"/>
                <w:kern w:val="0"/>
                <w:sz w:val="22"/>
                <w:szCs w:val="22"/>
              </w:rPr>
            </w:pPr>
          </w:p>
        </w:tc>
      </w:tr>
      <w:tr w:rsidR="00224DD8" w:rsidRPr="00224DD8" w:rsidTr="00224DD8">
        <w:trPr>
          <w:trHeight w:val="308"/>
        </w:trPr>
        <w:tc>
          <w:tcPr>
            <w:tcW w:w="100" w:type="pct"/>
            <w:tcBorders>
              <w:top w:val="nil"/>
              <w:left w:val="single" w:sz="4" w:space="0" w:color="000000"/>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1</w:t>
            </w:r>
          </w:p>
        </w:tc>
        <w:tc>
          <w:tcPr>
            <w:tcW w:w="201"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2</w:t>
            </w:r>
          </w:p>
        </w:tc>
        <w:tc>
          <w:tcPr>
            <w:tcW w:w="100"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3</w:t>
            </w:r>
          </w:p>
        </w:tc>
        <w:tc>
          <w:tcPr>
            <w:tcW w:w="100"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4</w:t>
            </w:r>
          </w:p>
        </w:tc>
        <w:tc>
          <w:tcPr>
            <w:tcW w:w="100"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5</w:t>
            </w:r>
          </w:p>
        </w:tc>
        <w:tc>
          <w:tcPr>
            <w:tcW w:w="100"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6</w:t>
            </w:r>
          </w:p>
        </w:tc>
        <w:tc>
          <w:tcPr>
            <w:tcW w:w="2021"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7</w:t>
            </w:r>
          </w:p>
        </w:tc>
        <w:tc>
          <w:tcPr>
            <w:tcW w:w="325"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8</w:t>
            </w:r>
          </w:p>
        </w:tc>
        <w:tc>
          <w:tcPr>
            <w:tcW w:w="976"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9</w:t>
            </w:r>
          </w:p>
        </w:tc>
        <w:tc>
          <w:tcPr>
            <w:tcW w:w="325"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10</w:t>
            </w:r>
          </w:p>
        </w:tc>
        <w:tc>
          <w:tcPr>
            <w:tcW w:w="325"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11</w:t>
            </w:r>
          </w:p>
        </w:tc>
        <w:tc>
          <w:tcPr>
            <w:tcW w:w="325" w:type="pct"/>
            <w:tcBorders>
              <w:top w:val="nil"/>
              <w:left w:val="nil"/>
              <w:bottom w:val="single" w:sz="4" w:space="0" w:color="000000"/>
              <w:right w:val="single" w:sz="4" w:space="0" w:color="000000"/>
            </w:tcBorders>
            <w:shd w:val="clear" w:color="FFFFFF" w:fill="C0C0C0"/>
            <w:vAlign w:val="center"/>
            <w:hideMark/>
          </w:tcPr>
          <w:p w:rsidR="00224DD8" w:rsidRPr="00224DD8" w:rsidRDefault="00224DD8" w:rsidP="00224DD8">
            <w:pPr>
              <w:jc w:val="center"/>
              <w:rPr>
                <w:rFonts w:ascii="宋体" w:hAnsi="宋体" w:cs="Arial"/>
                <w:color w:val="000000"/>
                <w:kern w:val="0"/>
                <w:sz w:val="22"/>
                <w:szCs w:val="22"/>
              </w:rPr>
            </w:pPr>
            <w:r w:rsidRPr="00224DD8">
              <w:rPr>
                <w:rFonts w:ascii="宋体" w:hAnsi="宋体" w:cs="Arial" w:hint="eastAsia"/>
                <w:color w:val="000000"/>
                <w:kern w:val="0"/>
                <w:sz w:val="22"/>
                <w:szCs w:val="22"/>
              </w:rPr>
              <w:t>12</w:t>
            </w:r>
          </w:p>
        </w:tc>
      </w:tr>
      <w:tr w:rsidR="00224DD8" w:rsidRPr="00224DD8" w:rsidTr="00224DD8">
        <w:trPr>
          <w:trHeight w:val="308"/>
        </w:trPr>
        <w:tc>
          <w:tcPr>
            <w:tcW w:w="100" w:type="pct"/>
            <w:tcBorders>
              <w:top w:val="nil"/>
              <w:left w:val="single" w:sz="4" w:space="0" w:color="000000"/>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201"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0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0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0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100"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2021"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325"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976"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325"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325"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c>
          <w:tcPr>
            <w:tcW w:w="325" w:type="pct"/>
            <w:tcBorders>
              <w:top w:val="nil"/>
              <w:left w:val="nil"/>
              <w:bottom w:val="single" w:sz="4" w:space="0" w:color="000000"/>
              <w:right w:val="single" w:sz="4" w:space="0" w:color="000000"/>
            </w:tcBorders>
            <w:shd w:val="clear" w:color="auto" w:fill="auto"/>
            <w:noWrap/>
            <w:vAlign w:val="center"/>
            <w:hideMark/>
          </w:tcPr>
          <w:p w:rsidR="00224DD8" w:rsidRPr="00224DD8" w:rsidRDefault="00224DD8" w:rsidP="00224DD8">
            <w:pPr>
              <w:jc w:val="right"/>
              <w:rPr>
                <w:rFonts w:ascii="宋体" w:hAnsi="宋体" w:cs="Arial"/>
                <w:color w:val="000000"/>
                <w:kern w:val="0"/>
                <w:sz w:val="22"/>
                <w:szCs w:val="22"/>
              </w:rPr>
            </w:pPr>
            <w:r w:rsidRPr="00224DD8">
              <w:rPr>
                <w:rFonts w:ascii="宋体" w:hAnsi="宋体" w:cs="Arial" w:hint="eastAsia"/>
                <w:color w:val="000000"/>
                <w:kern w:val="0"/>
                <w:sz w:val="22"/>
                <w:szCs w:val="22"/>
              </w:rPr>
              <w:t xml:space="preserve">　</w:t>
            </w:r>
          </w:p>
        </w:tc>
      </w:tr>
      <w:tr w:rsidR="00224DD8" w:rsidRPr="00224DD8" w:rsidTr="00224DD8">
        <w:trPr>
          <w:trHeight w:val="615"/>
        </w:trPr>
        <w:tc>
          <w:tcPr>
            <w:tcW w:w="5000" w:type="pct"/>
            <w:gridSpan w:val="12"/>
            <w:tcBorders>
              <w:top w:val="nil"/>
              <w:left w:val="nil"/>
              <w:bottom w:val="nil"/>
              <w:right w:val="nil"/>
            </w:tcBorders>
            <w:shd w:val="clear" w:color="auto" w:fill="auto"/>
            <w:vAlign w:val="center"/>
            <w:hideMark/>
          </w:tcPr>
          <w:p w:rsidR="00224DD8" w:rsidRPr="00224DD8" w:rsidRDefault="00224DD8" w:rsidP="00224DD8">
            <w:pPr>
              <w:jc w:val="left"/>
              <w:rPr>
                <w:rFonts w:ascii="宋体" w:hAnsi="宋体" w:cs="Arial"/>
                <w:color w:val="000000"/>
                <w:kern w:val="0"/>
                <w:sz w:val="22"/>
                <w:szCs w:val="22"/>
              </w:rPr>
            </w:pPr>
            <w:r w:rsidRPr="00224DD8">
              <w:rPr>
                <w:rFonts w:ascii="宋体" w:hAnsi="宋体" w:cs="Arial" w:hint="eastAsia"/>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7A63E7" w:rsidRPr="00224DD8" w:rsidRDefault="007A63E7" w:rsidP="007A63E7">
      <w:pPr>
        <w:jc w:val="left"/>
        <w:rPr>
          <w:rFonts w:ascii="仿宋_GB2312" w:eastAsia="仿宋_GB2312" w:hAnsi="仿宋_GB2312" w:cs="仿宋_GB2312"/>
          <w:sz w:val="32"/>
          <w:szCs w:val="32"/>
        </w:rPr>
      </w:pPr>
    </w:p>
    <w:p w:rsidR="00E63290" w:rsidRDefault="0015318A" w:rsidP="00EF3419">
      <w:pPr>
        <w:ind w:firstLineChars="200" w:firstLine="643"/>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第三部分2022年度部门决算情况说明</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一、收入支出决算总体情况说明</w:t>
      </w:r>
    </w:p>
    <w:p w:rsidR="00E63290" w:rsidRPr="00846490" w:rsidRDefault="0015318A" w:rsidP="00846490">
      <w:pPr>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lang w:val="zh-CN"/>
        </w:rPr>
        <w:lastRenderedPageBreak/>
        <w:t>2022年度</w:t>
      </w:r>
      <w:r>
        <w:rPr>
          <w:rFonts w:ascii="仿宋_GB2312" w:eastAsia="仿宋_GB2312" w:hAnsi="仿宋_GB2312" w:cs="仿宋_GB2312" w:hint="eastAsia"/>
          <w:color w:val="000000"/>
          <w:sz w:val="32"/>
          <w:szCs w:val="32"/>
        </w:rPr>
        <w:t>本部门（本单位）收入总计</w:t>
      </w:r>
      <w:r w:rsidR="00846490" w:rsidRPr="00846490">
        <w:rPr>
          <w:rFonts w:ascii="仿宋_GB2312" w:eastAsia="仿宋_GB2312" w:hAnsi="仿宋_GB2312" w:cs="仿宋_GB2312"/>
          <w:color w:val="000000"/>
          <w:sz w:val="32"/>
          <w:szCs w:val="32"/>
        </w:rPr>
        <w:t>13219796.1</w:t>
      </w:r>
      <w:r>
        <w:rPr>
          <w:rFonts w:ascii="仿宋_GB2312" w:eastAsia="仿宋_GB2312" w:hAnsi="仿宋_GB2312" w:cs="仿宋_GB2312" w:hint="eastAsia"/>
          <w:color w:val="000000"/>
          <w:sz w:val="32"/>
          <w:szCs w:val="32"/>
        </w:rPr>
        <w:t>元，与2021年决算数相比，收入增加</w:t>
      </w:r>
      <w:r w:rsidR="00846490" w:rsidRPr="00846490">
        <w:rPr>
          <w:rFonts w:ascii="仿宋_GB2312" w:eastAsia="仿宋_GB2312" w:hAnsi="仿宋_GB2312" w:cs="仿宋_GB2312"/>
          <w:color w:val="000000"/>
          <w:sz w:val="32"/>
          <w:szCs w:val="32"/>
        </w:rPr>
        <w:t>13219796.1</w:t>
      </w:r>
      <w:r>
        <w:rPr>
          <w:rFonts w:ascii="仿宋_GB2312" w:eastAsia="仿宋_GB2312" w:hAnsi="仿宋_GB2312" w:cs="仿宋_GB2312" w:hint="eastAsia"/>
          <w:color w:val="000000"/>
          <w:sz w:val="32"/>
          <w:szCs w:val="32"/>
        </w:rPr>
        <w:t>元，增长</w:t>
      </w:r>
      <w:r w:rsidR="00846490">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%，支出</w:t>
      </w:r>
      <w:r w:rsidR="00895DBE">
        <w:rPr>
          <w:rFonts w:ascii="仿宋_GB2312" w:eastAsia="仿宋_GB2312" w:hAnsi="仿宋_GB2312" w:cs="仿宋_GB2312" w:hint="eastAsia"/>
          <w:color w:val="000000"/>
          <w:sz w:val="32"/>
          <w:szCs w:val="32"/>
        </w:rPr>
        <w:t>总计</w:t>
      </w:r>
      <w:r w:rsidR="00846490" w:rsidRPr="00846490">
        <w:rPr>
          <w:rFonts w:ascii="仿宋_GB2312" w:eastAsia="仿宋_GB2312" w:hAnsi="仿宋_GB2312" w:cs="仿宋_GB2312"/>
          <w:color w:val="000000"/>
          <w:sz w:val="32"/>
          <w:szCs w:val="32"/>
        </w:rPr>
        <w:t>13210022.24</w:t>
      </w:r>
      <w:r w:rsidR="00895DBE">
        <w:rPr>
          <w:rFonts w:ascii="仿宋_GB2312" w:eastAsia="仿宋_GB2312" w:hAnsi="仿宋_GB2312" w:cs="仿宋_GB2312" w:hint="eastAsia"/>
          <w:color w:val="000000"/>
          <w:sz w:val="32"/>
          <w:szCs w:val="32"/>
        </w:rPr>
        <w:t>元，与2021年决算数相比</w:t>
      </w:r>
      <w:r>
        <w:rPr>
          <w:rFonts w:ascii="仿宋_GB2312" w:eastAsia="仿宋_GB2312" w:hAnsi="仿宋_GB2312" w:cs="仿宋_GB2312" w:hint="eastAsia"/>
          <w:color w:val="000000"/>
          <w:sz w:val="32"/>
          <w:szCs w:val="32"/>
        </w:rPr>
        <w:t>增加</w:t>
      </w:r>
      <w:r w:rsidR="00846490" w:rsidRPr="00846490">
        <w:rPr>
          <w:rFonts w:ascii="仿宋_GB2312" w:eastAsia="仿宋_GB2312" w:hAnsi="仿宋_GB2312" w:cs="仿宋_GB2312"/>
          <w:color w:val="000000"/>
          <w:sz w:val="32"/>
          <w:szCs w:val="32"/>
        </w:rPr>
        <w:t>13210022.24</w:t>
      </w:r>
      <w:r>
        <w:rPr>
          <w:rFonts w:ascii="仿宋_GB2312" w:eastAsia="仿宋_GB2312" w:hAnsi="仿宋_GB2312" w:cs="仿宋_GB2312" w:hint="eastAsia"/>
          <w:color w:val="000000"/>
          <w:sz w:val="32"/>
          <w:szCs w:val="32"/>
        </w:rPr>
        <w:t>元，增长</w:t>
      </w:r>
      <w:r w:rsidR="00846490">
        <w:rPr>
          <w:rFonts w:ascii="仿宋_GB2312" w:eastAsia="仿宋_GB2312" w:hAnsi="仿宋_GB2312" w:cs="仿宋_GB2312" w:hint="eastAsia"/>
          <w:color w:val="000000"/>
          <w:sz w:val="32"/>
          <w:szCs w:val="32"/>
        </w:rPr>
        <w:t>1</w:t>
      </w:r>
      <w:r w:rsidR="00846490">
        <w:rPr>
          <w:rFonts w:ascii="仿宋_GB2312" w:eastAsia="仿宋_GB2312" w:hAnsi="仿宋_GB2312" w:cs="仿宋_GB2312"/>
          <w:color w:val="000000"/>
          <w:sz w:val="32"/>
          <w:szCs w:val="32"/>
        </w:rPr>
        <w:t>00</w:t>
      </w:r>
      <w:r>
        <w:rPr>
          <w:rFonts w:ascii="仿宋_GB2312" w:eastAsia="仿宋_GB2312" w:hAnsi="仿宋_GB2312" w:cs="仿宋_GB2312" w:hint="eastAsia"/>
          <w:color w:val="000000"/>
          <w:sz w:val="32"/>
          <w:szCs w:val="32"/>
        </w:rPr>
        <w:t>%。主要原因是</w:t>
      </w:r>
      <w:r w:rsidR="00846490">
        <w:rPr>
          <w:rFonts w:ascii="仿宋_GB2312" w:eastAsia="仿宋_GB2312" w:hAnsi="仿宋_GB2312" w:cs="仿宋_GB2312" w:hint="eastAsia"/>
          <w:color w:val="000000"/>
          <w:sz w:val="32"/>
          <w:szCs w:val="32"/>
        </w:rPr>
        <w:t>学校于2</w:t>
      </w:r>
      <w:r w:rsidR="00846490">
        <w:rPr>
          <w:rFonts w:ascii="仿宋_GB2312" w:eastAsia="仿宋_GB2312" w:hAnsi="仿宋_GB2312" w:cs="仿宋_GB2312"/>
          <w:color w:val="000000"/>
          <w:sz w:val="32"/>
          <w:szCs w:val="32"/>
        </w:rPr>
        <w:t>022</w:t>
      </w:r>
      <w:r w:rsidR="00846490">
        <w:rPr>
          <w:rFonts w:ascii="仿宋_GB2312" w:eastAsia="仿宋_GB2312" w:hAnsi="仿宋_GB2312" w:cs="仿宋_GB2312" w:hint="eastAsia"/>
          <w:color w:val="000000"/>
          <w:sz w:val="32"/>
          <w:szCs w:val="32"/>
        </w:rPr>
        <w:t>年8月</w:t>
      </w:r>
      <w:r w:rsidR="002B0822">
        <w:rPr>
          <w:rFonts w:ascii="仿宋_GB2312" w:eastAsia="仿宋_GB2312" w:hAnsi="仿宋_GB2312" w:cs="仿宋_GB2312" w:hint="eastAsia"/>
          <w:color w:val="000000"/>
          <w:sz w:val="32"/>
          <w:szCs w:val="32"/>
        </w:rPr>
        <w:t>新</w:t>
      </w:r>
      <w:r w:rsidR="00846490">
        <w:rPr>
          <w:rFonts w:ascii="仿宋_GB2312" w:eastAsia="仿宋_GB2312" w:hAnsi="仿宋_GB2312" w:cs="仿宋_GB2312" w:hint="eastAsia"/>
          <w:color w:val="000000"/>
          <w:sz w:val="32"/>
          <w:szCs w:val="32"/>
        </w:rPr>
        <w:t>成立</w:t>
      </w:r>
      <w:r>
        <w:rPr>
          <w:rFonts w:ascii="仿宋_GB2312" w:eastAsia="仿宋_GB2312" w:hAnsi="仿宋_GB2312" w:cs="仿宋_GB2312" w:hint="eastAsia"/>
          <w:color w:val="000000"/>
          <w:sz w:val="32"/>
          <w:szCs w:val="32"/>
        </w:rPr>
        <w:t>。</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二、收入决算情况说明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2022年度收入合计</w:t>
      </w:r>
      <w:r w:rsidR="00846490" w:rsidRPr="00846490">
        <w:rPr>
          <w:rFonts w:ascii="仿宋_GB2312" w:eastAsia="仿宋_GB2312" w:hAnsi="仿宋_GB2312" w:cs="仿宋_GB2312"/>
          <w:color w:val="000000"/>
          <w:sz w:val="32"/>
          <w:szCs w:val="32"/>
        </w:rPr>
        <w:t>132</w:t>
      </w:r>
      <w:r w:rsidR="00846490">
        <w:rPr>
          <w:rFonts w:ascii="仿宋_GB2312" w:eastAsia="仿宋_GB2312" w:hAnsi="仿宋_GB2312" w:cs="仿宋_GB2312"/>
          <w:color w:val="000000"/>
          <w:sz w:val="32"/>
          <w:szCs w:val="32"/>
        </w:rPr>
        <w:t>.19796</w:t>
      </w:r>
      <w:r w:rsidR="00846490" w:rsidRPr="00846490">
        <w:rPr>
          <w:rFonts w:ascii="仿宋_GB2312" w:eastAsia="仿宋_GB2312" w:hAnsi="仿宋_GB2312" w:cs="仿宋_GB2312"/>
          <w:color w:val="000000"/>
          <w:sz w:val="32"/>
          <w:szCs w:val="32"/>
        </w:rPr>
        <w:t>1</w:t>
      </w:r>
      <w:r>
        <w:rPr>
          <w:rFonts w:ascii="仿宋_GB2312" w:eastAsia="仿宋_GB2312" w:hAnsi="仿宋_GB2312" w:cs="仿宋_GB2312" w:hint="eastAsia"/>
          <w:sz w:val="32"/>
          <w:szCs w:val="32"/>
          <w:lang w:val="zh-CN"/>
        </w:rPr>
        <w:t>万元,其中：财政拨款收入</w:t>
      </w:r>
      <w:r w:rsidR="00846490" w:rsidRPr="00846490">
        <w:rPr>
          <w:rFonts w:ascii="仿宋_GB2312" w:eastAsia="仿宋_GB2312" w:hAnsi="仿宋_GB2312" w:cs="仿宋_GB2312"/>
          <w:color w:val="000000"/>
          <w:sz w:val="32"/>
          <w:szCs w:val="32"/>
        </w:rPr>
        <w:t>132</w:t>
      </w:r>
      <w:r w:rsidR="00846490">
        <w:rPr>
          <w:rFonts w:ascii="仿宋_GB2312" w:eastAsia="仿宋_GB2312" w:hAnsi="仿宋_GB2312" w:cs="仿宋_GB2312"/>
          <w:color w:val="000000"/>
          <w:sz w:val="32"/>
          <w:szCs w:val="32"/>
        </w:rPr>
        <w:t>.19796</w:t>
      </w:r>
      <w:r w:rsidR="00846490" w:rsidRPr="00846490">
        <w:rPr>
          <w:rFonts w:ascii="仿宋_GB2312" w:eastAsia="仿宋_GB2312" w:hAnsi="仿宋_GB2312" w:cs="仿宋_GB2312"/>
          <w:color w:val="000000"/>
          <w:sz w:val="32"/>
          <w:szCs w:val="32"/>
        </w:rPr>
        <w:t>1</w:t>
      </w:r>
      <w:r>
        <w:rPr>
          <w:rFonts w:ascii="仿宋_GB2312" w:eastAsia="仿宋_GB2312" w:hAnsi="仿宋_GB2312" w:cs="仿宋_GB2312" w:hint="eastAsia"/>
          <w:sz w:val="32"/>
          <w:szCs w:val="32"/>
          <w:lang w:val="zh-CN"/>
        </w:rPr>
        <w:t>万元,占</w:t>
      </w:r>
      <w:r w:rsidR="00797719">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w:t>
      </w:r>
      <w:r w:rsidR="00797719">
        <w:rPr>
          <w:rFonts w:ascii="仿宋_GB2312" w:eastAsia="仿宋_GB2312" w:hAnsi="仿宋_GB2312" w:cs="仿宋_GB2312" w:hint="eastAsia"/>
          <w:sz w:val="32"/>
          <w:szCs w:val="32"/>
          <w:lang w:val="zh-CN"/>
        </w:rPr>
        <w:t>。</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三、支出决算情况说明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2022年度支出合计</w:t>
      </w:r>
      <w:r w:rsidR="00846490" w:rsidRPr="00846490">
        <w:rPr>
          <w:rFonts w:ascii="仿宋_GB2312" w:eastAsia="仿宋_GB2312" w:hAnsi="仿宋_GB2312" w:cs="仿宋_GB2312"/>
          <w:color w:val="000000"/>
          <w:sz w:val="32"/>
          <w:szCs w:val="32"/>
        </w:rPr>
        <w:t>132</w:t>
      </w:r>
      <w:r w:rsidR="00846490">
        <w:rPr>
          <w:rFonts w:ascii="仿宋_GB2312" w:eastAsia="仿宋_GB2312" w:hAnsi="仿宋_GB2312" w:cs="仿宋_GB2312"/>
          <w:color w:val="000000"/>
          <w:sz w:val="32"/>
          <w:szCs w:val="32"/>
        </w:rPr>
        <w:t>1</w:t>
      </w:r>
      <w:r w:rsidR="00A52E57">
        <w:rPr>
          <w:rFonts w:ascii="仿宋_GB2312" w:eastAsia="仿宋_GB2312" w:hAnsi="仿宋_GB2312" w:cs="仿宋_GB2312"/>
          <w:color w:val="000000"/>
          <w:sz w:val="32"/>
          <w:szCs w:val="32"/>
        </w:rPr>
        <w:t>.</w:t>
      </w:r>
      <w:r w:rsidR="00846490">
        <w:rPr>
          <w:rFonts w:ascii="仿宋_GB2312" w:eastAsia="仿宋_GB2312" w:hAnsi="仿宋_GB2312" w:cs="仿宋_GB2312"/>
          <w:color w:val="000000"/>
          <w:sz w:val="32"/>
          <w:szCs w:val="32"/>
        </w:rPr>
        <w:t>0022</w:t>
      </w:r>
      <w:r w:rsidR="00846490" w:rsidRPr="00846490">
        <w:rPr>
          <w:rFonts w:ascii="仿宋_GB2312" w:eastAsia="仿宋_GB2312" w:hAnsi="仿宋_GB2312" w:cs="仿宋_GB2312"/>
          <w:color w:val="000000"/>
          <w:sz w:val="32"/>
          <w:szCs w:val="32"/>
        </w:rPr>
        <w:t>24</w:t>
      </w:r>
      <w:r>
        <w:rPr>
          <w:rFonts w:ascii="仿宋_GB2312" w:eastAsia="仿宋_GB2312" w:hAnsi="仿宋_GB2312" w:cs="仿宋_GB2312" w:hint="eastAsia"/>
          <w:sz w:val="32"/>
          <w:szCs w:val="32"/>
          <w:lang w:val="zh-CN"/>
        </w:rPr>
        <w:t>万元,</w:t>
      </w:r>
      <w:r w:rsidR="00F06CB6">
        <w:rPr>
          <w:rFonts w:ascii="仿宋_GB2312" w:eastAsia="仿宋_GB2312" w:hAnsi="仿宋_GB2312" w:cs="仿宋_GB2312" w:hint="eastAsia"/>
          <w:sz w:val="32"/>
          <w:szCs w:val="32"/>
          <w:lang w:val="zh-CN"/>
        </w:rPr>
        <w:t>其中：教育</w:t>
      </w:r>
      <w:r>
        <w:rPr>
          <w:rFonts w:ascii="仿宋_GB2312" w:eastAsia="仿宋_GB2312" w:hAnsi="仿宋_GB2312" w:cs="仿宋_GB2312" w:hint="eastAsia"/>
          <w:sz w:val="32"/>
          <w:szCs w:val="32"/>
          <w:lang w:val="zh-CN"/>
        </w:rPr>
        <w:t>支出</w:t>
      </w:r>
      <w:r w:rsidR="00F06CB6" w:rsidRPr="00F06CB6">
        <w:rPr>
          <w:rFonts w:ascii="仿宋_GB2312" w:eastAsia="仿宋_GB2312" w:hAnsi="仿宋_GB2312" w:cs="仿宋_GB2312"/>
          <w:sz w:val="32"/>
          <w:szCs w:val="32"/>
        </w:rPr>
        <w:t>763</w:t>
      </w:r>
      <w:r w:rsidR="00A52E57">
        <w:rPr>
          <w:rFonts w:ascii="仿宋_GB2312" w:eastAsia="仿宋_GB2312" w:hAnsi="仿宋_GB2312" w:cs="仿宋_GB2312"/>
          <w:sz w:val="32"/>
          <w:szCs w:val="32"/>
        </w:rPr>
        <w:t>.</w:t>
      </w:r>
      <w:r w:rsidR="00C341B0">
        <w:rPr>
          <w:rFonts w:ascii="仿宋_GB2312" w:eastAsia="仿宋_GB2312" w:hAnsi="仿宋_GB2312" w:cs="仿宋_GB2312"/>
          <w:sz w:val="32"/>
          <w:szCs w:val="32"/>
        </w:rPr>
        <w:t>1666</w:t>
      </w:r>
      <w:r w:rsidR="00F06CB6" w:rsidRPr="00F06CB6">
        <w:rPr>
          <w:rFonts w:ascii="仿宋_GB2312" w:eastAsia="仿宋_GB2312" w:hAnsi="仿宋_GB2312" w:cs="仿宋_GB2312"/>
          <w:sz w:val="32"/>
          <w:szCs w:val="32"/>
        </w:rPr>
        <w:t>24</w:t>
      </w:r>
      <w:r>
        <w:rPr>
          <w:rFonts w:ascii="仿宋_GB2312" w:eastAsia="仿宋_GB2312" w:hAnsi="仿宋_GB2312" w:cs="仿宋_GB2312" w:hint="eastAsia"/>
          <w:sz w:val="32"/>
          <w:szCs w:val="32"/>
          <w:lang w:val="zh-CN"/>
        </w:rPr>
        <w:t>万元,占</w:t>
      </w:r>
      <w:r w:rsidR="00A52E57">
        <w:rPr>
          <w:rFonts w:ascii="仿宋_GB2312" w:eastAsia="仿宋_GB2312" w:hAnsi="仿宋_GB2312" w:cs="仿宋_GB2312" w:hint="eastAsia"/>
          <w:sz w:val="32"/>
          <w:szCs w:val="32"/>
          <w:lang w:val="zh-CN"/>
        </w:rPr>
        <w:t>5</w:t>
      </w:r>
      <w:r w:rsidR="00A52E57">
        <w:rPr>
          <w:rFonts w:ascii="仿宋_GB2312" w:eastAsia="仿宋_GB2312" w:hAnsi="仿宋_GB2312" w:cs="仿宋_GB2312"/>
          <w:sz w:val="32"/>
          <w:szCs w:val="32"/>
          <w:lang w:val="zh-CN"/>
        </w:rPr>
        <w:t>7.4</w:t>
      </w:r>
      <w:r>
        <w:rPr>
          <w:rFonts w:ascii="仿宋_GB2312" w:eastAsia="仿宋_GB2312" w:hAnsi="仿宋_GB2312" w:cs="仿宋_GB2312" w:hint="eastAsia"/>
          <w:sz w:val="32"/>
          <w:szCs w:val="32"/>
          <w:lang w:val="zh-CN"/>
        </w:rPr>
        <w:t>%</w:t>
      </w:r>
      <w:r w:rsidR="00A52E57">
        <w:rPr>
          <w:rFonts w:ascii="仿宋_GB2312" w:eastAsia="仿宋_GB2312" w:hAnsi="仿宋_GB2312" w:cs="仿宋_GB2312" w:hint="eastAsia"/>
          <w:sz w:val="32"/>
          <w:szCs w:val="32"/>
          <w:lang w:val="zh-CN"/>
        </w:rPr>
        <w:t>；</w:t>
      </w:r>
      <w:r w:rsidR="00A52E57" w:rsidRPr="00A52E57">
        <w:rPr>
          <w:rFonts w:ascii="仿宋_GB2312" w:eastAsia="仿宋_GB2312" w:hAnsi="仿宋_GB2312" w:cs="仿宋_GB2312" w:hint="eastAsia"/>
          <w:sz w:val="32"/>
          <w:szCs w:val="32"/>
          <w:lang w:val="zh-CN"/>
        </w:rPr>
        <w:t>科学技术支出</w:t>
      </w:r>
      <w:r w:rsidR="00A52E57" w:rsidRPr="00A52E57">
        <w:rPr>
          <w:rFonts w:ascii="仿宋_GB2312" w:eastAsia="仿宋_GB2312" w:hAnsi="仿宋_GB2312" w:cs="仿宋_GB2312"/>
          <w:sz w:val="32"/>
          <w:szCs w:val="32"/>
          <w:lang w:val="zh-CN"/>
        </w:rPr>
        <w:t>549</w:t>
      </w:r>
      <w:r w:rsidR="00A52E57">
        <w:rPr>
          <w:rFonts w:ascii="仿宋_GB2312" w:eastAsia="仿宋_GB2312" w:hAnsi="仿宋_GB2312" w:cs="仿宋_GB2312"/>
          <w:sz w:val="32"/>
          <w:szCs w:val="32"/>
          <w:lang w:val="zh-CN"/>
        </w:rPr>
        <w:t>.</w:t>
      </w:r>
      <w:r w:rsidR="00A52E57" w:rsidRPr="00A52E57">
        <w:rPr>
          <w:rFonts w:ascii="仿宋_GB2312" w:eastAsia="仿宋_GB2312" w:hAnsi="仿宋_GB2312" w:cs="仿宋_GB2312"/>
          <w:sz w:val="32"/>
          <w:szCs w:val="32"/>
          <w:lang w:val="zh-CN"/>
        </w:rPr>
        <w:t>6681</w:t>
      </w:r>
      <w:r>
        <w:rPr>
          <w:rFonts w:ascii="仿宋_GB2312" w:eastAsia="仿宋_GB2312" w:hAnsi="仿宋_GB2312" w:cs="仿宋_GB2312" w:hint="eastAsia"/>
          <w:sz w:val="32"/>
          <w:szCs w:val="32"/>
          <w:lang w:val="zh-CN"/>
        </w:rPr>
        <w:t>万元,占</w:t>
      </w:r>
      <w:r w:rsidR="00A52E57">
        <w:rPr>
          <w:rFonts w:ascii="仿宋_GB2312" w:eastAsia="仿宋_GB2312" w:hAnsi="仿宋_GB2312" w:cs="仿宋_GB2312"/>
          <w:sz w:val="32"/>
          <w:szCs w:val="32"/>
        </w:rPr>
        <w:t>42</w:t>
      </w:r>
      <w:r>
        <w:rPr>
          <w:rFonts w:ascii="仿宋_GB2312" w:eastAsia="仿宋_GB2312" w:hAnsi="仿宋_GB2312" w:cs="仿宋_GB2312" w:hint="eastAsia"/>
          <w:sz w:val="32"/>
          <w:szCs w:val="32"/>
          <w:lang w:val="zh-CN"/>
        </w:rPr>
        <w:t>%</w:t>
      </w:r>
      <w:r w:rsidR="00A52E57" w:rsidRPr="00A52E57">
        <w:rPr>
          <w:rFonts w:ascii="仿宋_GB2312" w:eastAsia="仿宋_GB2312" w:hAnsi="仿宋_GB2312" w:cs="仿宋_GB2312" w:hint="eastAsia"/>
          <w:sz w:val="32"/>
          <w:szCs w:val="32"/>
          <w:lang w:val="zh-CN"/>
        </w:rPr>
        <w:t>; 住房保障支出</w:t>
      </w:r>
      <w:r w:rsidR="00A52E57" w:rsidRPr="00A52E57">
        <w:rPr>
          <w:rFonts w:ascii="仿宋_GB2312" w:eastAsia="仿宋_GB2312" w:hAnsi="仿宋_GB2312" w:cs="仿宋_GB2312"/>
          <w:sz w:val="32"/>
          <w:szCs w:val="32"/>
          <w:lang w:val="zh-CN"/>
        </w:rPr>
        <w:t>8.1675</w:t>
      </w:r>
      <w:r w:rsidR="00A52E57" w:rsidRPr="00A52E57">
        <w:rPr>
          <w:rFonts w:ascii="仿宋_GB2312" w:eastAsia="仿宋_GB2312" w:hAnsi="仿宋_GB2312" w:cs="仿宋_GB2312" w:hint="eastAsia"/>
          <w:sz w:val="32"/>
          <w:szCs w:val="32"/>
          <w:lang w:val="zh-CN"/>
        </w:rPr>
        <w:t>万元</w:t>
      </w:r>
      <w:r w:rsidR="00A52E57">
        <w:rPr>
          <w:rFonts w:ascii="仿宋_GB2312" w:eastAsia="仿宋_GB2312" w:hAnsi="仿宋_GB2312" w:cs="仿宋_GB2312" w:hint="eastAsia"/>
          <w:sz w:val="32"/>
          <w:szCs w:val="32"/>
          <w:lang w:val="zh-CN"/>
        </w:rPr>
        <w:t>，占5</w:t>
      </w:r>
      <w:r w:rsidR="00A52E57">
        <w:rPr>
          <w:rFonts w:ascii="仿宋_GB2312" w:eastAsia="仿宋_GB2312" w:hAnsi="仿宋_GB2312" w:cs="仿宋_GB2312"/>
          <w:sz w:val="32"/>
          <w:szCs w:val="32"/>
          <w:lang w:val="zh-CN"/>
        </w:rPr>
        <w:t>7.4</w:t>
      </w:r>
      <w:r w:rsidR="00A52E57">
        <w:rPr>
          <w:rFonts w:ascii="仿宋_GB2312" w:eastAsia="仿宋_GB2312" w:hAnsi="仿宋_GB2312" w:cs="仿宋_GB2312" w:hint="eastAsia"/>
          <w:sz w:val="32"/>
          <w:szCs w:val="32"/>
          <w:lang w:val="zh-CN"/>
        </w:rPr>
        <w:t>%</w:t>
      </w:r>
      <w:r w:rsidR="00A52E57" w:rsidRPr="00A52E57">
        <w:rPr>
          <w:rFonts w:ascii="仿宋_GB2312" w:eastAsia="仿宋_GB2312" w:hAnsi="仿宋_GB2312" w:cs="仿宋_GB2312" w:hint="eastAsia"/>
          <w:sz w:val="32"/>
          <w:szCs w:val="32"/>
          <w:lang w:val="zh-CN"/>
        </w:rPr>
        <w:t>。</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四、财政拨款收入支出决算总体情况说明</w:t>
      </w:r>
    </w:p>
    <w:p w:rsidR="00E63290" w:rsidRDefault="0015318A">
      <w:pPr>
        <w:ind w:firstLineChars="200" w:firstLine="640"/>
        <w:jc w:val="left"/>
        <w:rPr>
          <w:rFonts w:ascii="仿宋_GB2312" w:eastAsia="仿宋_GB2312" w:hAnsi="仿宋_GB2312" w:cs="仿宋_GB2312"/>
          <w:color w:val="FF0000"/>
          <w:sz w:val="32"/>
          <w:szCs w:val="32"/>
          <w:lang w:val="zh-CN"/>
        </w:rPr>
      </w:pPr>
      <w:r>
        <w:rPr>
          <w:rFonts w:ascii="仿宋_GB2312" w:eastAsia="仿宋_GB2312" w:hAnsi="仿宋_GB2312" w:cs="仿宋_GB2312" w:hint="eastAsia"/>
          <w:color w:val="000000"/>
          <w:sz w:val="32"/>
          <w:szCs w:val="32"/>
        </w:rPr>
        <w:t>本部门（本单位）2022年度财政拨款收入</w:t>
      </w:r>
      <w:r w:rsidR="002B0822" w:rsidRPr="00846490">
        <w:rPr>
          <w:rFonts w:ascii="仿宋_GB2312" w:eastAsia="仿宋_GB2312" w:hAnsi="仿宋_GB2312" w:cs="仿宋_GB2312"/>
          <w:color w:val="000000"/>
          <w:sz w:val="32"/>
          <w:szCs w:val="32"/>
        </w:rPr>
        <w:t>13219796.1</w:t>
      </w:r>
      <w:r>
        <w:rPr>
          <w:rFonts w:ascii="仿宋_GB2312" w:eastAsia="仿宋_GB2312" w:hAnsi="仿宋_GB2312" w:cs="仿宋_GB2312" w:hint="eastAsia"/>
          <w:color w:val="000000"/>
          <w:sz w:val="32"/>
          <w:szCs w:val="32"/>
        </w:rPr>
        <w:t>元，较上年决算数增加</w:t>
      </w:r>
      <w:r w:rsidR="002B0822" w:rsidRPr="00846490">
        <w:rPr>
          <w:rFonts w:ascii="仿宋_GB2312" w:eastAsia="仿宋_GB2312" w:hAnsi="仿宋_GB2312" w:cs="仿宋_GB2312"/>
          <w:color w:val="000000"/>
          <w:sz w:val="32"/>
          <w:szCs w:val="32"/>
        </w:rPr>
        <w:t>13219796.1</w:t>
      </w:r>
      <w:r>
        <w:rPr>
          <w:rFonts w:ascii="仿宋_GB2312" w:eastAsia="仿宋_GB2312" w:hAnsi="仿宋_GB2312" w:cs="仿宋_GB2312" w:hint="eastAsia"/>
          <w:color w:val="000000"/>
          <w:sz w:val="32"/>
          <w:szCs w:val="32"/>
        </w:rPr>
        <w:t>元，增长</w:t>
      </w:r>
      <w:r w:rsidR="002B0822">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%。主要原因是</w:t>
      </w:r>
      <w:r w:rsidR="002B0822">
        <w:rPr>
          <w:rFonts w:ascii="仿宋_GB2312" w:eastAsia="仿宋_GB2312" w:hAnsi="仿宋_GB2312" w:cs="仿宋_GB2312" w:hint="eastAsia"/>
          <w:color w:val="000000"/>
          <w:sz w:val="32"/>
          <w:szCs w:val="32"/>
        </w:rPr>
        <w:t>学校于2</w:t>
      </w:r>
      <w:r w:rsidR="002B0822">
        <w:rPr>
          <w:rFonts w:ascii="仿宋_GB2312" w:eastAsia="仿宋_GB2312" w:hAnsi="仿宋_GB2312" w:cs="仿宋_GB2312"/>
          <w:color w:val="000000"/>
          <w:sz w:val="32"/>
          <w:szCs w:val="32"/>
        </w:rPr>
        <w:t>022</w:t>
      </w:r>
      <w:r w:rsidR="002B0822">
        <w:rPr>
          <w:rFonts w:ascii="仿宋_GB2312" w:eastAsia="仿宋_GB2312" w:hAnsi="仿宋_GB2312" w:cs="仿宋_GB2312" w:hint="eastAsia"/>
          <w:color w:val="000000"/>
          <w:sz w:val="32"/>
          <w:szCs w:val="32"/>
        </w:rPr>
        <w:t>年8月新成立</w:t>
      </w:r>
      <w:r>
        <w:rPr>
          <w:rFonts w:ascii="仿宋_GB2312" w:eastAsia="仿宋_GB2312" w:hAnsi="仿宋_GB2312" w:cs="仿宋_GB2312" w:hint="eastAsia"/>
          <w:color w:val="000000"/>
          <w:sz w:val="32"/>
          <w:szCs w:val="32"/>
        </w:rPr>
        <w:t>。</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五、一般公共预算财政拨款支出决算情况说明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2022年度一般公共预算财政拨款支出</w:t>
      </w:r>
      <w:r w:rsidR="00291329">
        <w:rPr>
          <w:rFonts w:ascii="仿宋_GB2312" w:eastAsia="仿宋_GB2312" w:hAnsi="仿宋_GB2312" w:cs="仿宋_GB2312"/>
          <w:color w:val="000000"/>
          <w:sz w:val="32"/>
          <w:szCs w:val="32"/>
        </w:rPr>
        <w:t>1321.0022</w:t>
      </w:r>
      <w:r w:rsidR="002B0822" w:rsidRPr="00846490">
        <w:rPr>
          <w:rFonts w:ascii="仿宋_GB2312" w:eastAsia="仿宋_GB2312" w:hAnsi="仿宋_GB2312" w:cs="仿宋_GB2312"/>
          <w:color w:val="000000"/>
          <w:sz w:val="32"/>
          <w:szCs w:val="32"/>
        </w:rPr>
        <w:t>24</w:t>
      </w:r>
      <w:r>
        <w:rPr>
          <w:rFonts w:ascii="仿宋_GB2312" w:eastAsia="仿宋_GB2312" w:hAnsi="仿宋_GB2312" w:cs="仿宋_GB2312" w:hint="eastAsia"/>
          <w:sz w:val="32"/>
          <w:szCs w:val="32"/>
          <w:lang w:val="zh-CN"/>
        </w:rPr>
        <w:t>万元,较上年决算数</w:t>
      </w:r>
      <w:r w:rsidR="000F2B08">
        <w:rPr>
          <w:rFonts w:ascii="仿宋_GB2312" w:eastAsia="仿宋_GB2312" w:hAnsi="仿宋_GB2312" w:cs="仿宋_GB2312" w:hint="eastAsia"/>
          <w:sz w:val="32"/>
          <w:szCs w:val="32"/>
          <w:lang w:val="zh-CN"/>
        </w:rPr>
        <w:t>增加</w:t>
      </w:r>
      <w:r w:rsidR="002B0822" w:rsidRPr="00846490">
        <w:rPr>
          <w:rFonts w:ascii="仿宋_GB2312" w:eastAsia="仿宋_GB2312" w:hAnsi="仿宋_GB2312" w:cs="仿宋_GB2312"/>
          <w:color w:val="000000"/>
          <w:sz w:val="32"/>
          <w:szCs w:val="32"/>
        </w:rPr>
        <w:t>13210022.24</w:t>
      </w:r>
      <w:r>
        <w:rPr>
          <w:rFonts w:ascii="仿宋_GB2312" w:eastAsia="仿宋_GB2312" w:hAnsi="仿宋_GB2312" w:cs="仿宋_GB2312" w:hint="eastAsia"/>
          <w:sz w:val="32"/>
          <w:szCs w:val="32"/>
          <w:lang w:val="zh-CN"/>
        </w:rPr>
        <w:t>万元,</w:t>
      </w:r>
      <w:r w:rsidR="0099056A">
        <w:rPr>
          <w:rFonts w:ascii="仿宋_GB2312" w:eastAsia="仿宋_GB2312" w:hAnsi="仿宋_GB2312" w:cs="仿宋_GB2312" w:hint="eastAsia"/>
          <w:sz w:val="32"/>
          <w:szCs w:val="32"/>
          <w:lang w:val="zh-CN"/>
        </w:rPr>
        <w:t>增加</w:t>
      </w:r>
      <w:r w:rsidR="002B0822">
        <w:rPr>
          <w:rFonts w:ascii="仿宋_GB2312" w:eastAsia="仿宋_GB2312" w:hAnsi="仿宋_GB2312" w:cs="仿宋_GB2312" w:hint="eastAsia"/>
          <w:sz w:val="32"/>
          <w:szCs w:val="32"/>
        </w:rPr>
        <w:t>1</w:t>
      </w:r>
      <w:r w:rsidR="002B0822">
        <w:rPr>
          <w:rFonts w:ascii="仿宋_GB2312" w:eastAsia="仿宋_GB2312" w:hAnsi="仿宋_GB2312" w:cs="仿宋_GB2312"/>
          <w:sz w:val="32"/>
          <w:szCs w:val="32"/>
        </w:rPr>
        <w:t>00</w:t>
      </w:r>
      <w:r>
        <w:rPr>
          <w:rFonts w:ascii="仿宋_GB2312" w:eastAsia="仿宋_GB2312" w:hAnsi="仿宋_GB2312" w:cs="仿宋_GB2312" w:hint="eastAsia"/>
          <w:sz w:val="32"/>
          <w:szCs w:val="32"/>
          <w:lang w:val="zh-CN"/>
        </w:rPr>
        <w:t>%。</w:t>
      </w:r>
      <w:r w:rsidR="002B0822">
        <w:rPr>
          <w:rFonts w:ascii="仿宋_GB2312" w:eastAsia="仿宋_GB2312" w:hAnsi="仿宋_GB2312" w:cs="仿宋_GB2312" w:hint="eastAsia"/>
          <w:color w:val="000000"/>
          <w:sz w:val="32"/>
          <w:szCs w:val="32"/>
        </w:rPr>
        <w:t>主要原因是学校于2</w:t>
      </w:r>
      <w:r w:rsidR="002B0822">
        <w:rPr>
          <w:rFonts w:ascii="仿宋_GB2312" w:eastAsia="仿宋_GB2312" w:hAnsi="仿宋_GB2312" w:cs="仿宋_GB2312"/>
          <w:color w:val="000000"/>
          <w:sz w:val="32"/>
          <w:szCs w:val="32"/>
        </w:rPr>
        <w:t>022</w:t>
      </w:r>
      <w:r w:rsidR="002B0822">
        <w:rPr>
          <w:rFonts w:ascii="仿宋_GB2312" w:eastAsia="仿宋_GB2312" w:hAnsi="仿宋_GB2312" w:cs="仿宋_GB2312" w:hint="eastAsia"/>
          <w:color w:val="000000"/>
          <w:sz w:val="32"/>
          <w:szCs w:val="32"/>
        </w:rPr>
        <w:t>年8月新成立</w:t>
      </w:r>
      <w:r w:rsidR="00C341B0">
        <w:rPr>
          <w:rFonts w:ascii="仿宋_GB2312" w:eastAsia="仿宋_GB2312" w:hAnsi="仿宋_GB2312" w:cs="仿宋_GB2312" w:hint="eastAsia"/>
          <w:color w:val="000000"/>
          <w:sz w:val="32"/>
          <w:szCs w:val="32"/>
        </w:rPr>
        <w:t>。</w:t>
      </w:r>
    </w:p>
    <w:p w:rsidR="006C4986" w:rsidRPr="006C4986" w:rsidRDefault="0015318A" w:rsidP="006C4986">
      <w:pPr>
        <w:ind w:firstLineChars="200" w:firstLine="643"/>
        <w:jc w:val="left"/>
        <w:rPr>
          <w:rFonts w:ascii="仿宋_GB2312" w:eastAsia="仿宋_GB2312" w:hAnsi="仿宋_GB2312" w:cs="仿宋_GB2312"/>
          <w:color w:val="FF0000"/>
          <w:sz w:val="32"/>
          <w:szCs w:val="32"/>
          <w:lang w:val="zh-CN"/>
        </w:rPr>
      </w:pPr>
      <w:r>
        <w:rPr>
          <w:rFonts w:ascii="仿宋_GB2312" w:eastAsia="仿宋_GB2312" w:hAnsi="仿宋_GB2312" w:cs="仿宋_GB2312" w:hint="eastAsia"/>
          <w:b/>
          <w:sz w:val="32"/>
          <w:szCs w:val="32"/>
          <w:lang w:val="zh-CN"/>
        </w:rPr>
        <w:t>1.</w:t>
      </w:r>
      <w:r w:rsidR="00C341B0">
        <w:rPr>
          <w:rFonts w:ascii="仿宋_GB2312" w:eastAsia="仿宋_GB2312" w:hAnsi="仿宋_GB2312" w:cs="仿宋_GB2312" w:hint="eastAsia"/>
          <w:b/>
          <w:sz w:val="32"/>
          <w:szCs w:val="32"/>
          <w:lang w:val="zh-CN"/>
        </w:rPr>
        <w:t>教育</w:t>
      </w:r>
      <w:r>
        <w:rPr>
          <w:rFonts w:ascii="仿宋_GB2312" w:eastAsia="仿宋_GB2312" w:hAnsi="仿宋_GB2312" w:cs="仿宋_GB2312" w:hint="eastAsia"/>
          <w:b/>
          <w:sz w:val="32"/>
          <w:szCs w:val="32"/>
          <w:lang w:val="zh-CN"/>
        </w:rPr>
        <w:t>支出</w:t>
      </w:r>
      <w:r>
        <w:rPr>
          <w:rFonts w:ascii="仿宋_GB2312" w:eastAsia="仿宋_GB2312" w:hAnsi="仿宋_GB2312" w:cs="仿宋_GB2312" w:hint="eastAsia"/>
          <w:sz w:val="32"/>
          <w:szCs w:val="32"/>
          <w:lang w:val="zh-CN"/>
        </w:rPr>
        <w:t>年初预算数为</w:t>
      </w:r>
      <w:r w:rsidR="00C341B0" w:rsidRPr="00F06CB6">
        <w:rPr>
          <w:rFonts w:ascii="仿宋_GB2312" w:eastAsia="仿宋_GB2312" w:hAnsi="仿宋_GB2312" w:cs="仿宋_GB2312"/>
          <w:sz w:val="32"/>
          <w:szCs w:val="32"/>
        </w:rPr>
        <w:t>763</w:t>
      </w:r>
      <w:r w:rsidR="00C341B0">
        <w:rPr>
          <w:rFonts w:ascii="仿宋_GB2312" w:eastAsia="仿宋_GB2312" w:hAnsi="仿宋_GB2312" w:cs="仿宋_GB2312"/>
          <w:sz w:val="32"/>
          <w:szCs w:val="32"/>
        </w:rPr>
        <w:t>.1666</w:t>
      </w:r>
      <w:r w:rsidR="00C341B0" w:rsidRPr="00F06CB6">
        <w:rPr>
          <w:rFonts w:ascii="仿宋_GB2312" w:eastAsia="仿宋_GB2312" w:hAnsi="仿宋_GB2312" w:cs="仿宋_GB2312"/>
          <w:sz w:val="32"/>
          <w:szCs w:val="32"/>
        </w:rPr>
        <w:t>24</w:t>
      </w:r>
      <w:r>
        <w:rPr>
          <w:rFonts w:ascii="仿宋_GB2312" w:eastAsia="仿宋_GB2312" w:hAnsi="仿宋_GB2312" w:cs="仿宋_GB2312" w:hint="eastAsia"/>
          <w:sz w:val="32"/>
          <w:szCs w:val="32"/>
          <w:lang w:val="zh-CN"/>
        </w:rPr>
        <w:t>万元,支出决算为</w:t>
      </w:r>
      <w:r w:rsidR="00C341B0" w:rsidRPr="00F06CB6">
        <w:rPr>
          <w:rFonts w:ascii="仿宋_GB2312" w:eastAsia="仿宋_GB2312" w:hAnsi="仿宋_GB2312" w:cs="仿宋_GB2312"/>
          <w:sz w:val="32"/>
          <w:szCs w:val="32"/>
        </w:rPr>
        <w:t>763</w:t>
      </w:r>
      <w:r w:rsidR="00C341B0">
        <w:rPr>
          <w:rFonts w:ascii="仿宋_GB2312" w:eastAsia="仿宋_GB2312" w:hAnsi="仿宋_GB2312" w:cs="仿宋_GB2312"/>
          <w:sz w:val="32"/>
          <w:szCs w:val="32"/>
        </w:rPr>
        <w:t>.1666</w:t>
      </w:r>
      <w:r w:rsidR="00C341B0" w:rsidRPr="00F06CB6">
        <w:rPr>
          <w:rFonts w:ascii="仿宋_GB2312" w:eastAsia="仿宋_GB2312" w:hAnsi="仿宋_GB2312" w:cs="仿宋_GB2312"/>
          <w:sz w:val="32"/>
          <w:szCs w:val="32"/>
        </w:rPr>
        <w:t>24</w:t>
      </w:r>
      <w:r>
        <w:rPr>
          <w:rFonts w:ascii="仿宋_GB2312" w:eastAsia="仿宋_GB2312" w:hAnsi="仿宋_GB2312" w:cs="仿宋_GB2312" w:hint="eastAsia"/>
          <w:sz w:val="32"/>
          <w:szCs w:val="32"/>
          <w:lang w:val="zh-CN"/>
        </w:rPr>
        <w:t>万元,完成年初预算的</w:t>
      </w:r>
      <w:r w:rsidR="00C341B0">
        <w:rPr>
          <w:rFonts w:ascii="仿宋_GB2312" w:eastAsia="仿宋_GB2312" w:hAnsi="仿宋_GB2312" w:cs="仿宋_GB2312"/>
          <w:sz w:val="32"/>
          <w:szCs w:val="32"/>
        </w:rPr>
        <w:t>100</w:t>
      </w:r>
      <w:r>
        <w:rPr>
          <w:rFonts w:ascii="仿宋_GB2312" w:eastAsia="仿宋_GB2312" w:hAnsi="仿宋_GB2312" w:cs="仿宋_GB2312" w:hint="eastAsia"/>
          <w:sz w:val="32"/>
          <w:szCs w:val="32"/>
          <w:lang w:val="zh-CN"/>
        </w:rPr>
        <w:t>%,决算数</w:t>
      </w:r>
      <w:r w:rsidR="00C341B0">
        <w:rPr>
          <w:rFonts w:ascii="仿宋_GB2312" w:eastAsia="仿宋_GB2312" w:hAnsi="仿宋_GB2312" w:cs="仿宋_GB2312" w:hint="eastAsia"/>
          <w:sz w:val="32"/>
          <w:szCs w:val="32"/>
          <w:lang w:val="zh-CN"/>
        </w:rPr>
        <w:t>大</w:t>
      </w:r>
      <w:r w:rsidR="0099056A">
        <w:rPr>
          <w:rFonts w:ascii="仿宋_GB2312" w:eastAsia="仿宋_GB2312" w:hAnsi="仿宋_GB2312" w:cs="仿宋_GB2312" w:hint="eastAsia"/>
          <w:sz w:val="32"/>
          <w:szCs w:val="32"/>
          <w:lang w:val="zh-CN"/>
        </w:rPr>
        <w:t>于</w:t>
      </w:r>
      <w:r>
        <w:rPr>
          <w:rFonts w:ascii="仿宋_GB2312" w:eastAsia="仿宋_GB2312" w:hAnsi="仿宋_GB2312" w:cs="仿宋_GB2312" w:hint="eastAsia"/>
          <w:sz w:val="32"/>
          <w:szCs w:val="32"/>
          <w:lang w:val="zh-CN"/>
        </w:rPr>
        <w:t>预算数的</w:t>
      </w:r>
      <w:r w:rsidR="00C341B0">
        <w:rPr>
          <w:rFonts w:ascii="仿宋_GB2312" w:eastAsia="仿宋_GB2312" w:hAnsi="仿宋_GB2312" w:cs="仿宋_GB2312" w:hint="eastAsia"/>
          <w:color w:val="000000"/>
          <w:sz w:val="32"/>
          <w:szCs w:val="32"/>
        </w:rPr>
        <w:t>主要原因是学校于2</w:t>
      </w:r>
      <w:r w:rsidR="00C341B0">
        <w:rPr>
          <w:rFonts w:ascii="仿宋_GB2312" w:eastAsia="仿宋_GB2312" w:hAnsi="仿宋_GB2312" w:cs="仿宋_GB2312"/>
          <w:color w:val="000000"/>
          <w:sz w:val="32"/>
          <w:szCs w:val="32"/>
        </w:rPr>
        <w:t>022</w:t>
      </w:r>
      <w:r w:rsidR="00C341B0">
        <w:rPr>
          <w:rFonts w:ascii="仿宋_GB2312" w:eastAsia="仿宋_GB2312" w:hAnsi="仿宋_GB2312" w:cs="仿宋_GB2312" w:hint="eastAsia"/>
          <w:color w:val="000000"/>
          <w:sz w:val="32"/>
          <w:szCs w:val="32"/>
        </w:rPr>
        <w:t>年8月新成立。</w:t>
      </w:r>
    </w:p>
    <w:p w:rsidR="006C4986" w:rsidRDefault="006C4986" w:rsidP="006C4986">
      <w:pPr>
        <w:ind w:firstLineChars="200" w:firstLine="643"/>
        <w:jc w:val="left"/>
        <w:rPr>
          <w:rFonts w:ascii="仿宋_GB2312" w:eastAsia="仿宋_GB2312" w:hAnsi="仿宋_GB2312" w:cs="仿宋_GB2312"/>
          <w:color w:val="FF0000"/>
          <w:sz w:val="32"/>
          <w:szCs w:val="32"/>
          <w:lang w:val="zh-CN"/>
        </w:rPr>
      </w:pPr>
      <w:r>
        <w:rPr>
          <w:rFonts w:ascii="仿宋_GB2312" w:eastAsia="仿宋_GB2312" w:hAnsi="仿宋_GB2312" w:cs="仿宋_GB2312" w:hint="eastAsia"/>
          <w:b/>
          <w:sz w:val="32"/>
          <w:szCs w:val="32"/>
          <w:lang w:val="zh-CN"/>
        </w:rPr>
        <w:t>2</w:t>
      </w:r>
      <w:r w:rsidR="0015318A">
        <w:rPr>
          <w:rFonts w:ascii="仿宋_GB2312" w:eastAsia="仿宋_GB2312" w:hAnsi="仿宋_GB2312" w:cs="仿宋_GB2312" w:hint="eastAsia"/>
          <w:b/>
          <w:sz w:val="32"/>
          <w:szCs w:val="32"/>
          <w:lang w:val="zh-CN"/>
        </w:rPr>
        <w:t>.</w:t>
      </w:r>
      <w:r w:rsidR="00C341B0" w:rsidRPr="00C341B0">
        <w:rPr>
          <w:rFonts w:ascii="仿宋_GB2312" w:eastAsia="仿宋_GB2312" w:hAnsi="仿宋_GB2312" w:cs="仿宋_GB2312" w:hint="eastAsia"/>
          <w:sz w:val="32"/>
          <w:szCs w:val="32"/>
          <w:lang w:val="zh-CN"/>
        </w:rPr>
        <w:t xml:space="preserve"> </w:t>
      </w:r>
      <w:r w:rsidR="00C341B0" w:rsidRPr="00C341B0">
        <w:rPr>
          <w:rFonts w:ascii="仿宋_GB2312" w:eastAsia="仿宋_GB2312" w:hAnsi="仿宋_GB2312" w:cs="仿宋_GB2312" w:hint="eastAsia"/>
          <w:b/>
          <w:sz w:val="32"/>
          <w:szCs w:val="32"/>
          <w:lang w:val="zh-CN"/>
        </w:rPr>
        <w:t>科学技术</w:t>
      </w:r>
      <w:r w:rsidR="0015318A">
        <w:rPr>
          <w:rFonts w:ascii="仿宋_GB2312" w:eastAsia="仿宋_GB2312" w:hAnsi="仿宋_GB2312" w:cs="仿宋_GB2312" w:hint="eastAsia"/>
          <w:b/>
          <w:sz w:val="32"/>
          <w:szCs w:val="32"/>
          <w:lang w:val="zh-CN"/>
        </w:rPr>
        <w:t>支出</w:t>
      </w:r>
      <w:r w:rsidR="0015318A">
        <w:rPr>
          <w:rFonts w:ascii="仿宋_GB2312" w:eastAsia="仿宋_GB2312" w:hAnsi="仿宋_GB2312" w:cs="仿宋_GB2312" w:hint="eastAsia"/>
          <w:sz w:val="32"/>
          <w:szCs w:val="32"/>
          <w:lang w:val="zh-CN"/>
        </w:rPr>
        <w:t>年初预算数为</w:t>
      </w:r>
      <w:r w:rsidR="00C341B0" w:rsidRPr="00A52E57">
        <w:rPr>
          <w:rFonts w:ascii="仿宋_GB2312" w:eastAsia="仿宋_GB2312" w:hAnsi="仿宋_GB2312" w:cs="仿宋_GB2312"/>
          <w:sz w:val="32"/>
          <w:szCs w:val="32"/>
          <w:lang w:val="zh-CN"/>
        </w:rPr>
        <w:t>549</w:t>
      </w:r>
      <w:r w:rsidR="00C341B0">
        <w:rPr>
          <w:rFonts w:ascii="仿宋_GB2312" w:eastAsia="仿宋_GB2312" w:hAnsi="仿宋_GB2312" w:cs="仿宋_GB2312"/>
          <w:sz w:val="32"/>
          <w:szCs w:val="32"/>
          <w:lang w:val="zh-CN"/>
        </w:rPr>
        <w:t>.</w:t>
      </w:r>
      <w:r w:rsidR="00C341B0" w:rsidRPr="00A52E57">
        <w:rPr>
          <w:rFonts w:ascii="仿宋_GB2312" w:eastAsia="仿宋_GB2312" w:hAnsi="仿宋_GB2312" w:cs="仿宋_GB2312"/>
          <w:sz w:val="32"/>
          <w:szCs w:val="32"/>
          <w:lang w:val="zh-CN"/>
        </w:rPr>
        <w:t>6681</w:t>
      </w:r>
      <w:r w:rsidR="0015318A">
        <w:rPr>
          <w:rFonts w:ascii="仿宋_GB2312" w:eastAsia="仿宋_GB2312" w:hAnsi="仿宋_GB2312" w:cs="仿宋_GB2312" w:hint="eastAsia"/>
          <w:sz w:val="32"/>
          <w:szCs w:val="32"/>
          <w:lang w:val="zh-CN"/>
        </w:rPr>
        <w:t>万元,支出决算为</w:t>
      </w:r>
      <w:r w:rsidR="00C341B0" w:rsidRPr="00A52E57">
        <w:rPr>
          <w:rFonts w:ascii="仿宋_GB2312" w:eastAsia="仿宋_GB2312" w:hAnsi="仿宋_GB2312" w:cs="仿宋_GB2312"/>
          <w:sz w:val="32"/>
          <w:szCs w:val="32"/>
          <w:lang w:val="zh-CN"/>
        </w:rPr>
        <w:t>549</w:t>
      </w:r>
      <w:r w:rsidR="00C341B0">
        <w:rPr>
          <w:rFonts w:ascii="仿宋_GB2312" w:eastAsia="仿宋_GB2312" w:hAnsi="仿宋_GB2312" w:cs="仿宋_GB2312"/>
          <w:sz w:val="32"/>
          <w:szCs w:val="32"/>
          <w:lang w:val="zh-CN"/>
        </w:rPr>
        <w:t>.</w:t>
      </w:r>
      <w:r w:rsidR="00C341B0" w:rsidRPr="00A52E57">
        <w:rPr>
          <w:rFonts w:ascii="仿宋_GB2312" w:eastAsia="仿宋_GB2312" w:hAnsi="仿宋_GB2312" w:cs="仿宋_GB2312"/>
          <w:sz w:val="32"/>
          <w:szCs w:val="32"/>
          <w:lang w:val="zh-CN"/>
        </w:rPr>
        <w:t>6681</w:t>
      </w:r>
      <w:r w:rsidR="0015318A">
        <w:rPr>
          <w:rFonts w:ascii="仿宋_GB2312" w:eastAsia="仿宋_GB2312" w:hAnsi="仿宋_GB2312" w:cs="仿宋_GB2312" w:hint="eastAsia"/>
          <w:sz w:val="32"/>
          <w:szCs w:val="32"/>
          <w:lang w:val="zh-CN"/>
        </w:rPr>
        <w:t>万元,完成年初预算的</w:t>
      </w:r>
      <w:r w:rsidR="0099056A">
        <w:rPr>
          <w:rFonts w:ascii="仿宋_GB2312" w:eastAsia="仿宋_GB2312" w:hAnsi="仿宋_GB2312" w:cs="仿宋_GB2312" w:hint="eastAsia"/>
          <w:sz w:val="32"/>
          <w:szCs w:val="32"/>
        </w:rPr>
        <w:t>183.3</w:t>
      </w:r>
      <w:r w:rsidR="0015318A">
        <w:rPr>
          <w:rFonts w:ascii="仿宋_GB2312" w:eastAsia="仿宋_GB2312" w:hAnsi="仿宋_GB2312" w:cs="仿宋_GB2312" w:hint="eastAsia"/>
          <w:sz w:val="32"/>
          <w:szCs w:val="32"/>
          <w:lang w:val="zh-CN"/>
        </w:rPr>
        <w:t>%,决算数大于预算数的</w:t>
      </w:r>
      <w:r w:rsidR="0015318A" w:rsidRPr="00291329">
        <w:rPr>
          <w:rFonts w:ascii="仿宋_GB2312" w:eastAsia="仿宋_GB2312" w:hAnsi="仿宋_GB2312" w:cs="仿宋_GB2312" w:hint="eastAsia"/>
          <w:color w:val="000000"/>
          <w:sz w:val="32"/>
          <w:szCs w:val="32"/>
        </w:rPr>
        <w:t>主要</w:t>
      </w:r>
      <w:r w:rsidR="00C341B0">
        <w:rPr>
          <w:rFonts w:ascii="仿宋_GB2312" w:eastAsia="仿宋_GB2312" w:hAnsi="仿宋_GB2312" w:cs="仿宋_GB2312" w:hint="eastAsia"/>
          <w:color w:val="000000"/>
          <w:sz w:val="32"/>
          <w:szCs w:val="32"/>
        </w:rPr>
        <w:t>原因是学校于2</w:t>
      </w:r>
      <w:r w:rsidR="00C341B0">
        <w:rPr>
          <w:rFonts w:ascii="仿宋_GB2312" w:eastAsia="仿宋_GB2312" w:hAnsi="仿宋_GB2312" w:cs="仿宋_GB2312"/>
          <w:color w:val="000000"/>
          <w:sz w:val="32"/>
          <w:szCs w:val="32"/>
        </w:rPr>
        <w:t>022</w:t>
      </w:r>
      <w:r w:rsidR="00C341B0">
        <w:rPr>
          <w:rFonts w:ascii="仿宋_GB2312" w:eastAsia="仿宋_GB2312" w:hAnsi="仿宋_GB2312" w:cs="仿宋_GB2312" w:hint="eastAsia"/>
          <w:color w:val="000000"/>
          <w:sz w:val="32"/>
          <w:szCs w:val="32"/>
        </w:rPr>
        <w:t>年8月新成立</w:t>
      </w:r>
      <w:r w:rsidR="00A21409">
        <w:rPr>
          <w:rFonts w:ascii="仿宋_GB2312" w:eastAsia="仿宋_GB2312" w:hAnsi="仿宋_GB2312" w:cs="仿宋_GB2312" w:hint="eastAsia"/>
          <w:color w:val="FF0000"/>
          <w:sz w:val="32"/>
          <w:szCs w:val="32"/>
          <w:lang w:val="zh-CN"/>
        </w:rPr>
        <w:t xml:space="preserve"> </w:t>
      </w:r>
      <w:r w:rsidR="00D97754">
        <w:rPr>
          <w:rFonts w:ascii="仿宋_GB2312" w:eastAsia="仿宋_GB2312" w:hAnsi="仿宋_GB2312" w:cs="仿宋_GB2312" w:hint="eastAsia"/>
          <w:color w:val="FF0000"/>
          <w:sz w:val="32"/>
          <w:szCs w:val="32"/>
          <w:lang w:val="zh-CN"/>
        </w:rPr>
        <w:t>。</w:t>
      </w:r>
    </w:p>
    <w:p w:rsidR="006C4986" w:rsidRPr="00291329" w:rsidRDefault="006C4986" w:rsidP="006C4986">
      <w:pPr>
        <w:ind w:firstLineChars="200" w:firstLine="643"/>
        <w:jc w:val="left"/>
        <w:rPr>
          <w:rFonts w:ascii="仿宋_GB2312" w:eastAsia="仿宋_GB2312" w:hAnsi="仿宋_GB2312" w:cs="仿宋_GB2312"/>
          <w:color w:val="000000"/>
          <w:sz w:val="32"/>
          <w:szCs w:val="32"/>
        </w:rPr>
      </w:pPr>
      <w:r w:rsidRPr="006C4986">
        <w:rPr>
          <w:rFonts w:ascii="仿宋_GB2312" w:eastAsia="仿宋_GB2312" w:hAnsi="仿宋_GB2312" w:cs="仿宋_GB2312" w:hint="eastAsia"/>
          <w:b/>
          <w:color w:val="000000" w:themeColor="text1"/>
          <w:sz w:val="32"/>
          <w:szCs w:val="32"/>
          <w:lang w:val="zh-CN"/>
        </w:rPr>
        <w:t>3</w:t>
      </w:r>
      <w:r w:rsidR="0015318A" w:rsidRPr="006C4986">
        <w:rPr>
          <w:rFonts w:ascii="仿宋_GB2312" w:eastAsia="仿宋_GB2312" w:hAnsi="仿宋_GB2312" w:cs="仿宋_GB2312" w:hint="eastAsia"/>
          <w:b/>
          <w:color w:val="000000" w:themeColor="text1"/>
          <w:sz w:val="32"/>
          <w:szCs w:val="32"/>
          <w:lang w:val="zh-CN"/>
        </w:rPr>
        <w:t>.</w:t>
      </w:r>
      <w:r w:rsidR="0015318A" w:rsidRPr="006C4986">
        <w:rPr>
          <w:rFonts w:ascii="仿宋_GB2312" w:eastAsia="仿宋_GB2312" w:hAnsi="仿宋_GB2312" w:cs="仿宋_GB2312" w:hint="eastAsia"/>
          <w:b/>
          <w:sz w:val="32"/>
          <w:szCs w:val="32"/>
          <w:lang w:val="zh-CN"/>
        </w:rPr>
        <w:t>社</w:t>
      </w:r>
      <w:r w:rsidR="0015318A">
        <w:rPr>
          <w:rFonts w:ascii="仿宋_GB2312" w:eastAsia="仿宋_GB2312" w:hAnsi="仿宋_GB2312" w:cs="仿宋_GB2312" w:hint="eastAsia"/>
          <w:b/>
          <w:sz w:val="32"/>
          <w:szCs w:val="32"/>
          <w:lang w:val="zh-CN"/>
        </w:rPr>
        <w:t>会保障和就业支出</w:t>
      </w:r>
      <w:r w:rsidR="0015318A">
        <w:rPr>
          <w:rFonts w:ascii="仿宋_GB2312" w:eastAsia="仿宋_GB2312" w:hAnsi="仿宋_GB2312" w:cs="仿宋_GB2312" w:hint="eastAsia"/>
          <w:sz w:val="32"/>
          <w:szCs w:val="32"/>
          <w:lang w:val="zh-CN"/>
        </w:rPr>
        <w:t>年初预算数为</w:t>
      </w:r>
      <w:r w:rsidR="00291329" w:rsidRPr="00A52E57">
        <w:rPr>
          <w:rFonts w:ascii="仿宋_GB2312" w:eastAsia="仿宋_GB2312" w:hAnsi="仿宋_GB2312" w:cs="仿宋_GB2312"/>
          <w:sz w:val="32"/>
          <w:szCs w:val="32"/>
          <w:lang w:val="zh-CN"/>
        </w:rPr>
        <w:t>8.1675</w:t>
      </w:r>
      <w:r w:rsidR="0015318A">
        <w:rPr>
          <w:rFonts w:ascii="仿宋_GB2312" w:eastAsia="仿宋_GB2312" w:hAnsi="仿宋_GB2312" w:cs="仿宋_GB2312" w:hint="eastAsia"/>
          <w:sz w:val="32"/>
          <w:szCs w:val="32"/>
          <w:lang w:val="zh-CN"/>
        </w:rPr>
        <w:t>万元,支出决算为</w:t>
      </w:r>
      <w:r w:rsidR="00291329" w:rsidRPr="00A52E57">
        <w:rPr>
          <w:rFonts w:ascii="仿宋_GB2312" w:eastAsia="仿宋_GB2312" w:hAnsi="仿宋_GB2312" w:cs="仿宋_GB2312"/>
          <w:sz w:val="32"/>
          <w:szCs w:val="32"/>
          <w:lang w:val="zh-CN"/>
        </w:rPr>
        <w:t>8.1675</w:t>
      </w:r>
      <w:r w:rsidR="0015318A">
        <w:rPr>
          <w:rFonts w:ascii="仿宋_GB2312" w:eastAsia="仿宋_GB2312" w:hAnsi="仿宋_GB2312" w:cs="仿宋_GB2312" w:hint="eastAsia"/>
          <w:sz w:val="32"/>
          <w:szCs w:val="32"/>
          <w:lang w:val="zh-CN"/>
        </w:rPr>
        <w:t>万元,完成年初预算的</w:t>
      </w:r>
      <w:r w:rsidR="00291329">
        <w:rPr>
          <w:rFonts w:ascii="仿宋_GB2312" w:eastAsia="仿宋_GB2312" w:hAnsi="仿宋_GB2312" w:cs="仿宋_GB2312"/>
          <w:sz w:val="32"/>
          <w:szCs w:val="32"/>
        </w:rPr>
        <w:t>100</w:t>
      </w:r>
      <w:r w:rsidR="0015318A">
        <w:rPr>
          <w:rFonts w:ascii="仿宋_GB2312" w:eastAsia="仿宋_GB2312" w:hAnsi="仿宋_GB2312" w:cs="仿宋_GB2312" w:hint="eastAsia"/>
          <w:sz w:val="32"/>
          <w:szCs w:val="32"/>
          <w:lang w:val="zh-CN"/>
        </w:rPr>
        <w:t>%,决算数</w:t>
      </w:r>
      <w:r w:rsidR="00A21409">
        <w:rPr>
          <w:rFonts w:ascii="仿宋_GB2312" w:eastAsia="仿宋_GB2312" w:hAnsi="仿宋_GB2312" w:cs="仿宋_GB2312" w:hint="eastAsia"/>
          <w:sz w:val="32"/>
          <w:szCs w:val="32"/>
          <w:lang w:val="zh-CN"/>
        </w:rPr>
        <w:t>小于</w:t>
      </w:r>
      <w:r w:rsidR="0015318A">
        <w:rPr>
          <w:rFonts w:ascii="仿宋_GB2312" w:eastAsia="仿宋_GB2312" w:hAnsi="仿宋_GB2312" w:cs="仿宋_GB2312" w:hint="eastAsia"/>
          <w:sz w:val="32"/>
          <w:szCs w:val="32"/>
          <w:lang w:val="zh-CN"/>
        </w:rPr>
        <w:t>预算数的</w:t>
      </w:r>
      <w:r w:rsidR="00291329">
        <w:rPr>
          <w:rFonts w:ascii="仿宋_GB2312" w:eastAsia="仿宋_GB2312" w:hAnsi="仿宋_GB2312" w:cs="仿宋_GB2312" w:hint="eastAsia"/>
          <w:color w:val="000000"/>
          <w:sz w:val="32"/>
          <w:szCs w:val="32"/>
        </w:rPr>
        <w:t>主要原因是学校于2</w:t>
      </w:r>
      <w:r w:rsidR="00291329">
        <w:rPr>
          <w:rFonts w:ascii="仿宋_GB2312" w:eastAsia="仿宋_GB2312" w:hAnsi="仿宋_GB2312" w:cs="仿宋_GB2312"/>
          <w:color w:val="000000"/>
          <w:sz w:val="32"/>
          <w:szCs w:val="32"/>
        </w:rPr>
        <w:t>022</w:t>
      </w:r>
      <w:r w:rsidR="00291329">
        <w:rPr>
          <w:rFonts w:ascii="仿宋_GB2312" w:eastAsia="仿宋_GB2312" w:hAnsi="仿宋_GB2312" w:cs="仿宋_GB2312" w:hint="eastAsia"/>
          <w:color w:val="000000"/>
          <w:sz w:val="32"/>
          <w:szCs w:val="32"/>
        </w:rPr>
        <w:t>年8月新成立</w:t>
      </w:r>
      <w:r w:rsidR="00291329" w:rsidRPr="00291329">
        <w:rPr>
          <w:rFonts w:ascii="仿宋_GB2312" w:eastAsia="仿宋_GB2312" w:hAnsi="仿宋_GB2312" w:cs="仿宋_GB2312" w:hint="eastAsia"/>
          <w:color w:val="000000"/>
          <w:sz w:val="32"/>
          <w:szCs w:val="32"/>
        </w:rPr>
        <w:t>，支出时新来人员为新引进人才，未产生费用</w:t>
      </w:r>
      <w:r w:rsidR="00A21409" w:rsidRPr="00291329">
        <w:rPr>
          <w:rFonts w:ascii="仿宋_GB2312" w:eastAsia="仿宋_GB2312" w:hAnsi="仿宋_GB2312" w:cs="仿宋_GB2312" w:hint="eastAsia"/>
          <w:color w:val="000000"/>
          <w:sz w:val="32"/>
          <w:szCs w:val="32"/>
        </w:rPr>
        <w:t>。</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六、一般公共预算财政拨款基本支出决算情况说明</w:t>
      </w:r>
    </w:p>
    <w:p w:rsidR="00E63290" w:rsidRPr="00291329" w:rsidRDefault="0015318A" w:rsidP="00291329">
      <w:pPr>
        <w:pStyle w:val="a8"/>
        <w:widowControl/>
        <w:spacing w:line="600" w:lineRule="exact"/>
        <w:ind w:firstLineChars="200" w:firstLine="632"/>
        <w:rPr>
          <w:rFonts w:ascii="仿宋" w:eastAsia="仿宋" w:hAnsi="仿宋" w:cs="仿宋"/>
          <w:szCs w:val="32"/>
        </w:rPr>
      </w:pPr>
      <w:r>
        <w:rPr>
          <w:rFonts w:ascii="仿宋_GB2312" w:hAnsi="仿宋_GB2312" w:cs="仿宋_GB2312" w:hint="eastAsia"/>
          <w:szCs w:val="32"/>
          <w:lang w:val="zh-CN"/>
        </w:rPr>
        <w:t>2022年度一般公共预算财政拨款基本支出</w:t>
      </w:r>
      <w:r w:rsidR="00291329">
        <w:rPr>
          <w:rFonts w:ascii="仿宋_GB2312" w:hAnsi="仿宋_GB2312" w:cs="仿宋_GB2312"/>
          <w:color w:val="000000"/>
          <w:szCs w:val="32"/>
        </w:rPr>
        <w:t>1321.0022</w:t>
      </w:r>
      <w:r w:rsidR="00291329" w:rsidRPr="00846490">
        <w:rPr>
          <w:rFonts w:ascii="仿宋_GB2312" w:hAnsi="仿宋_GB2312" w:cs="仿宋_GB2312"/>
          <w:color w:val="000000"/>
          <w:szCs w:val="32"/>
        </w:rPr>
        <w:t>24</w:t>
      </w:r>
      <w:r>
        <w:rPr>
          <w:rFonts w:ascii="仿宋_GB2312" w:hAnsi="仿宋_GB2312" w:cs="仿宋_GB2312" w:hint="eastAsia"/>
          <w:szCs w:val="32"/>
          <w:lang w:val="zh-CN"/>
        </w:rPr>
        <w:t>万元。其中：</w:t>
      </w:r>
      <w:r>
        <w:rPr>
          <w:rFonts w:ascii="仿宋_GB2312" w:hAnsi="仿宋_GB2312" w:cs="仿宋_GB2312" w:hint="eastAsia"/>
          <w:b/>
          <w:szCs w:val="32"/>
          <w:lang w:val="zh-CN"/>
        </w:rPr>
        <w:t>人员经费</w:t>
      </w:r>
      <w:r w:rsidR="00291329" w:rsidRPr="00F06CB6">
        <w:rPr>
          <w:rFonts w:ascii="仿宋_GB2312" w:hAnsi="仿宋_GB2312" w:cs="仿宋_GB2312"/>
          <w:szCs w:val="32"/>
        </w:rPr>
        <w:t>763</w:t>
      </w:r>
      <w:r w:rsidR="00291329">
        <w:rPr>
          <w:rFonts w:ascii="仿宋_GB2312" w:hAnsi="仿宋_GB2312" w:cs="仿宋_GB2312"/>
          <w:szCs w:val="32"/>
        </w:rPr>
        <w:t>.1666</w:t>
      </w:r>
      <w:r w:rsidR="00291329" w:rsidRPr="00F06CB6">
        <w:rPr>
          <w:rFonts w:ascii="仿宋_GB2312" w:hAnsi="仿宋_GB2312" w:cs="仿宋_GB2312"/>
          <w:szCs w:val="32"/>
        </w:rPr>
        <w:t>24</w:t>
      </w:r>
      <w:r>
        <w:rPr>
          <w:rFonts w:ascii="仿宋_GB2312" w:hAnsi="仿宋_GB2312" w:cs="仿宋_GB2312" w:hint="eastAsia"/>
          <w:szCs w:val="32"/>
          <w:lang w:val="zh-CN"/>
        </w:rPr>
        <w:t>万元,较上年决算数增加</w:t>
      </w:r>
      <w:r w:rsidR="00291329" w:rsidRPr="00F06CB6">
        <w:rPr>
          <w:rFonts w:ascii="仿宋_GB2312" w:hAnsi="仿宋_GB2312" w:cs="仿宋_GB2312"/>
          <w:szCs w:val="32"/>
        </w:rPr>
        <w:t>763</w:t>
      </w:r>
      <w:r w:rsidR="00291329">
        <w:rPr>
          <w:rFonts w:ascii="仿宋_GB2312" w:hAnsi="仿宋_GB2312" w:cs="仿宋_GB2312"/>
          <w:szCs w:val="32"/>
        </w:rPr>
        <w:t>.1666</w:t>
      </w:r>
      <w:r w:rsidR="00291329" w:rsidRPr="00F06CB6">
        <w:rPr>
          <w:rFonts w:ascii="仿宋_GB2312" w:hAnsi="仿宋_GB2312" w:cs="仿宋_GB2312"/>
          <w:szCs w:val="32"/>
        </w:rPr>
        <w:t>24</w:t>
      </w:r>
      <w:r>
        <w:rPr>
          <w:rFonts w:ascii="仿宋_GB2312" w:hAnsi="仿宋_GB2312" w:cs="仿宋_GB2312" w:hint="eastAsia"/>
          <w:szCs w:val="32"/>
          <w:lang w:val="zh-CN"/>
        </w:rPr>
        <w:t>万元,增长</w:t>
      </w:r>
      <w:r w:rsidR="00291329">
        <w:rPr>
          <w:rFonts w:ascii="仿宋_GB2312" w:hAnsi="仿宋_GB2312" w:cs="仿宋_GB2312"/>
          <w:szCs w:val="32"/>
        </w:rPr>
        <w:t>100</w:t>
      </w:r>
      <w:r>
        <w:rPr>
          <w:rFonts w:ascii="仿宋_GB2312" w:hAnsi="仿宋_GB2312" w:cs="仿宋_GB2312" w:hint="eastAsia"/>
          <w:szCs w:val="32"/>
          <w:lang w:val="zh-CN"/>
        </w:rPr>
        <w:t>%,</w:t>
      </w:r>
      <w:r w:rsidRPr="00291329">
        <w:rPr>
          <w:rFonts w:ascii="仿宋" w:eastAsia="仿宋" w:hAnsi="仿宋" w:cs="仿宋" w:hint="eastAsia"/>
          <w:szCs w:val="32"/>
        </w:rPr>
        <w:t>主要原因是</w:t>
      </w:r>
      <w:r w:rsidR="00585A75" w:rsidRPr="00291329">
        <w:rPr>
          <w:rFonts w:ascii="仿宋" w:eastAsia="仿宋" w:hAnsi="仿宋" w:cs="仿宋" w:hint="eastAsia"/>
          <w:szCs w:val="32"/>
        </w:rPr>
        <w:t>人员增加</w:t>
      </w:r>
      <w:r w:rsidRPr="00291329">
        <w:rPr>
          <w:rFonts w:ascii="仿宋" w:eastAsia="仿宋" w:hAnsi="仿宋" w:cs="仿宋" w:hint="eastAsia"/>
          <w:szCs w:val="32"/>
        </w:rPr>
        <w:t>。人员经费用途</w:t>
      </w:r>
      <w:r w:rsidR="00291329" w:rsidRPr="00291329">
        <w:rPr>
          <w:rFonts w:ascii="仿宋" w:eastAsia="仿宋" w:hAnsi="仿宋" w:cs="仿宋" w:hint="eastAsia"/>
          <w:szCs w:val="32"/>
        </w:rPr>
        <w:t>教育支出</w:t>
      </w:r>
      <w:r w:rsidR="00291329" w:rsidRPr="00291329">
        <w:rPr>
          <w:rFonts w:ascii="仿宋" w:eastAsia="仿宋" w:hAnsi="仿宋" w:cs="仿宋"/>
          <w:szCs w:val="32"/>
        </w:rPr>
        <w:t>763.166624</w:t>
      </w:r>
      <w:r w:rsidR="00291329" w:rsidRPr="00291329">
        <w:rPr>
          <w:rFonts w:ascii="仿宋" w:eastAsia="仿宋" w:hAnsi="仿宋" w:cs="仿宋" w:hint="eastAsia"/>
          <w:szCs w:val="32"/>
        </w:rPr>
        <w:t>万元,占5</w:t>
      </w:r>
      <w:r w:rsidR="00291329" w:rsidRPr="00291329">
        <w:rPr>
          <w:rFonts w:ascii="仿宋" w:eastAsia="仿宋" w:hAnsi="仿宋" w:cs="仿宋"/>
          <w:szCs w:val="32"/>
        </w:rPr>
        <w:t>7.4</w:t>
      </w:r>
      <w:r w:rsidR="00291329" w:rsidRPr="00291329">
        <w:rPr>
          <w:rFonts w:ascii="仿宋" w:eastAsia="仿宋" w:hAnsi="仿宋" w:cs="仿宋" w:hint="eastAsia"/>
          <w:szCs w:val="32"/>
        </w:rPr>
        <w:t>%；科学技术支出</w:t>
      </w:r>
      <w:r w:rsidR="00291329" w:rsidRPr="00291329">
        <w:rPr>
          <w:rFonts w:ascii="仿宋" w:eastAsia="仿宋" w:hAnsi="仿宋" w:cs="仿宋"/>
          <w:szCs w:val="32"/>
        </w:rPr>
        <w:t>549.6681</w:t>
      </w:r>
      <w:r w:rsidR="00291329" w:rsidRPr="00291329">
        <w:rPr>
          <w:rFonts w:ascii="仿宋" w:eastAsia="仿宋" w:hAnsi="仿宋" w:cs="仿宋" w:hint="eastAsia"/>
          <w:szCs w:val="32"/>
        </w:rPr>
        <w:t>万元,占</w:t>
      </w:r>
      <w:r w:rsidR="00291329" w:rsidRPr="00291329">
        <w:rPr>
          <w:rFonts w:ascii="仿宋" w:eastAsia="仿宋" w:hAnsi="仿宋" w:cs="仿宋"/>
          <w:szCs w:val="32"/>
        </w:rPr>
        <w:t>42</w:t>
      </w:r>
      <w:r w:rsidR="00291329" w:rsidRPr="00291329">
        <w:rPr>
          <w:rFonts w:ascii="仿宋" w:eastAsia="仿宋" w:hAnsi="仿宋" w:cs="仿宋" w:hint="eastAsia"/>
          <w:szCs w:val="32"/>
        </w:rPr>
        <w:t>%; 住房保障支出</w:t>
      </w:r>
      <w:r w:rsidR="00291329" w:rsidRPr="00291329">
        <w:rPr>
          <w:rFonts w:ascii="仿宋" w:eastAsia="仿宋" w:hAnsi="仿宋" w:cs="仿宋"/>
          <w:szCs w:val="32"/>
        </w:rPr>
        <w:t>8.1675</w:t>
      </w:r>
      <w:r w:rsidR="00291329" w:rsidRPr="00291329">
        <w:rPr>
          <w:rFonts w:ascii="仿宋" w:eastAsia="仿宋" w:hAnsi="仿宋" w:cs="仿宋" w:hint="eastAsia"/>
          <w:szCs w:val="32"/>
        </w:rPr>
        <w:t>万元，占5</w:t>
      </w:r>
      <w:r w:rsidR="00291329" w:rsidRPr="00291329">
        <w:rPr>
          <w:rFonts w:ascii="仿宋" w:eastAsia="仿宋" w:hAnsi="仿宋" w:cs="仿宋"/>
          <w:szCs w:val="32"/>
        </w:rPr>
        <w:t>7.4</w:t>
      </w:r>
      <w:r w:rsidR="00291329" w:rsidRPr="00291329">
        <w:rPr>
          <w:rFonts w:ascii="仿宋" w:eastAsia="仿宋" w:hAnsi="仿宋" w:cs="仿宋" w:hint="eastAsia"/>
          <w:szCs w:val="32"/>
        </w:rPr>
        <w:t>%。</w:t>
      </w:r>
    </w:p>
    <w:p w:rsidR="00291329" w:rsidRDefault="0015318A" w:rsidP="00291329">
      <w:pPr>
        <w:pStyle w:val="a8"/>
        <w:widowControl/>
        <w:spacing w:line="600" w:lineRule="exact"/>
        <w:ind w:firstLineChars="200" w:firstLine="632"/>
        <w:rPr>
          <w:rFonts w:ascii="仿宋" w:eastAsia="仿宋" w:hAnsi="仿宋" w:cs="仿宋"/>
          <w:szCs w:val="32"/>
        </w:rPr>
      </w:pPr>
      <w:r w:rsidRPr="00291329">
        <w:rPr>
          <w:rFonts w:ascii="仿宋" w:eastAsia="仿宋" w:hAnsi="仿宋" w:cs="仿宋" w:hint="eastAsia"/>
          <w:szCs w:val="32"/>
        </w:rPr>
        <w:lastRenderedPageBreak/>
        <w:t>公用经费</w:t>
      </w:r>
      <w:r w:rsidR="00291329" w:rsidRPr="00291329">
        <w:rPr>
          <w:rFonts w:ascii="仿宋" w:eastAsia="仿宋" w:hAnsi="仿宋" w:cs="仿宋"/>
          <w:szCs w:val="32"/>
        </w:rPr>
        <w:t>77.3625</w:t>
      </w:r>
      <w:r w:rsidRPr="00291329">
        <w:rPr>
          <w:rFonts w:ascii="仿宋" w:eastAsia="仿宋" w:hAnsi="仿宋" w:cs="仿宋" w:hint="eastAsia"/>
          <w:szCs w:val="32"/>
        </w:rPr>
        <w:t>万元,较上年决算数</w:t>
      </w:r>
      <w:r w:rsidR="00455391" w:rsidRPr="00291329">
        <w:rPr>
          <w:rFonts w:ascii="仿宋" w:eastAsia="仿宋" w:hAnsi="仿宋" w:cs="仿宋" w:hint="eastAsia"/>
          <w:szCs w:val="32"/>
        </w:rPr>
        <w:t>增加</w:t>
      </w:r>
      <w:r w:rsidR="00291329" w:rsidRPr="00291329">
        <w:rPr>
          <w:rFonts w:ascii="仿宋" w:eastAsia="仿宋" w:hAnsi="仿宋" w:cs="仿宋"/>
          <w:szCs w:val="32"/>
        </w:rPr>
        <w:t>77.3625</w:t>
      </w:r>
      <w:r w:rsidRPr="00291329">
        <w:rPr>
          <w:rFonts w:ascii="仿宋" w:eastAsia="仿宋" w:hAnsi="仿宋" w:cs="仿宋" w:hint="eastAsia"/>
          <w:szCs w:val="32"/>
        </w:rPr>
        <w:t>万元,</w:t>
      </w:r>
      <w:r w:rsidR="00455391" w:rsidRPr="00291329">
        <w:rPr>
          <w:rFonts w:ascii="仿宋" w:eastAsia="仿宋" w:hAnsi="仿宋" w:cs="仿宋" w:hint="eastAsia"/>
          <w:szCs w:val="32"/>
        </w:rPr>
        <w:t>增加</w:t>
      </w:r>
      <w:r w:rsidR="00291329" w:rsidRPr="00291329">
        <w:rPr>
          <w:rFonts w:ascii="仿宋" w:eastAsia="仿宋" w:hAnsi="仿宋" w:cs="仿宋"/>
          <w:szCs w:val="32"/>
        </w:rPr>
        <w:t>100</w:t>
      </w:r>
      <w:r w:rsidRPr="00291329">
        <w:rPr>
          <w:rFonts w:ascii="仿宋" w:eastAsia="仿宋" w:hAnsi="仿宋" w:cs="仿宋" w:hint="eastAsia"/>
          <w:szCs w:val="32"/>
        </w:rPr>
        <w:t>%,主要原因是</w:t>
      </w:r>
      <w:r w:rsidR="00502E23" w:rsidRPr="00291329">
        <w:rPr>
          <w:rFonts w:ascii="仿宋" w:eastAsia="仿宋" w:hAnsi="仿宋" w:cs="仿宋" w:hint="eastAsia"/>
          <w:szCs w:val="32"/>
        </w:rPr>
        <w:t>财政追加专项资金</w:t>
      </w:r>
      <w:r w:rsidR="00AC0A6B" w:rsidRPr="00291329">
        <w:rPr>
          <w:rFonts w:ascii="仿宋" w:eastAsia="仿宋" w:hAnsi="仿宋" w:cs="仿宋" w:hint="eastAsia"/>
          <w:szCs w:val="32"/>
        </w:rPr>
        <w:t>用于</w:t>
      </w:r>
      <w:r w:rsidR="00455391" w:rsidRPr="00291329">
        <w:rPr>
          <w:rFonts w:ascii="仿宋" w:eastAsia="仿宋" w:hAnsi="仿宋" w:cs="仿宋" w:hint="eastAsia"/>
          <w:szCs w:val="32"/>
        </w:rPr>
        <w:t>正常</w:t>
      </w:r>
      <w:r w:rsidR="00AC0A6B" w:rsidRPr="00291329">
        <w:rPr>
          <w:rFonts w:ascii="仿宋" w:eastAsia="仿宋" w:hAnsi="仿宋" w:cs="仿宋" w:hint="eastAsia"/>
          <w:szCs w:val="32"/>
        </w:rPr>
        <w:t>业务</w:t>
      </w:r>
      <w:r w:rsidR="00455391" w:rsidRPr="00291329">
        <w:rPr>
          <w:rFonts w:ascii="仿宋" w:eastAsia="仿宋" w:hAnsi="仿宋" w:cs="仿宋" w:hint="eastAsia"/>
          <w:szCs w:val="32"/>
        </w:rPr>
        <w:t>开支</w:t>
      </w:r>
      <w:r w:rsidRPr="00291329">
        <w:rPr>
          <w:rFonts w:ascii="仿宋" w:eastAsia="仿宋" w:hAnsi="仿宋" w:cs="仿宋" w:hint="eastAsia"/>
          <w:szCs w:val="32"/>
        </w:rPr>
        <w:t>。公用经费用途主要包括</w:t>
      </w:r>
      <w:r w:rsidR="00502E23" w:rsidRPr="00291329">
        <w:rPr>
          <w:rFonts w:ascii="仿宋" w:eastAsia="仿宋" w:hAnsi="仿宋" w:cs="仿宋" w:hint="eastAsia"/>
          <w:szCs w:val="32"/>
        </w:rPr>
        <w:t>委托</w:t>
      </w:r>
      <w:r w:rsidR="00291329">
        <w:rPr>
          <w:rFonts w:ascii="仿宋" w:eastAsia="仿宋" w:hAnsi="仿宋" w:cs="仿宋"/>
          <w:szCs w:val="32"/>
        </w:rPr>
        <w:t>办公费：43363.75元；印刷费：15000元；水费：10000元；电费：100000元；邮电费：12600元；差旅费：2807.9元；取暖费：39625；维修费：164184.6元；培训费：38681.25元；专用燃料费：30000元；劳务费：24000.00元；教学研究及教学管理费：39625元；设备购置费：100000元；预备金：39625元。</w:t>
      </w:r>
    </w:p>
    <w:p w:rsidR="00E63290" w:rsidRPr="00291329" w:rsidRDefault="0015318A" w:rsidP="00291329">
      <w:pPr>
        <w:pStyle w:val="a8"/>
        <w:widowControl/>
        <w:spacing w:line="600" w:lineRule="exact"/>
        <w:ind w:firstLineChars="200" w:firstLine="632"/>
        <w:rPr>
          <w:rFonts w:ascii="仿宋" w:eastAsia="仿宋" w:hAnsi="仿宋" w:cs="仿宋"/>
          <w:szCs w:val="32"/>
        </w:rPr>
      </w:pPr>
      <w:r w:rsidRPr="00291329">
        <w:rPr>
          <w:rFonts w:ascii="仿宋" w:eastAsia="仿宋" w:hAnsi="仿宋" w:cs="仿宋" w:hint="eastAsia"/>
          <w:szCs w:val="32"/>
        </w:rPr>
        <w:t>七、机关运行经费支出情况说明</w:t>
      </w:r>
    </w:p>
    <w:p w:rsidR="00291329" w:rsidRDefault="0015318A" w:rsidP="00291329">
      <w:pPr>
        <w:pStyle w:val="a8"/>
        <w:widowControl/>
        <w:spacing w:line="600" w:lineRule="exact"/>
        <w:ind w:firstLineChars="200" w:firstLine="632"/>
        <w:rPr>
          <w:rFonts w:ascii="仿宋" w:eastAsia="仿宋" w:hAnsi="仿宋" w:cs="仿宋"/>
          <w:szCs w:val="32"/>
        </w:rPr>
      </w:pPr>
      <w:r w:rsidRPr="00291329">
        <w:rPr>
          <w:rFonts w:ascii="仿宋" w:eastAsia="仿宋" w:hAnsi="仿宋" w:cs="仿宋" w:hint="eastAsia"/>
          <w:szCs w:val="32"/>
        </w:rPr>
        <w:t>2022年度本部门机关运行经费支出</w:t>
      </w:r>
      <w:r w:rsidR="007F625E" w:rsidRPr="00291329">
        <w:rPr>
          <w:rFonts w:ascii="仿宋" w:eastAsia="仿宋" w:hAnsi="仿宋" w:cs="仿宋" w:hint="eastAsia"/>
          <w:szCs w:val="32"/>
        </w:rPr>
        <w:t>8.343258</w:t>
      </w:r>
      <w:r w:rsidRPr="00291329">
        <w:rPr>
          <w:rFonts w:ascii="仿宋" w:eastAsia="仿宋" w:hAnsi="仿宋" w:cs="仿宋" w:hint="eastAsia"/>
          <w:szCs w:val="32"/>
        </w:rPr>
        <w:t>万元,机关运行经费主要用于开支</w:t>
      </w:r>
      <w:r w:rsidR="00291329">
        <w:rPr>
          <w:rFonts w:ascii="仿宋" w:eastAsia="仿宋" w:hAnsi="仿宋" w:cs="仿宋"/>
          <w:szCs w:val="32"/>
        </w:rPr>
        <w:t>办公费：43363.75元；印刷费：15000元；水费：10000元；电费：100000元；邮电费：12600元；差旅费：2807.9元；取暖费：39625；维修费：164184.6元；培训费：38681.25元；专用燃料费：30000元；劳务费：24000.00元；教学研究及教学管理费：39625元；设备购置费：100000元；预备金：39625元。</w:t>
      </w:r>
    </w:p>
    <w:p w:rsidR="00E63290" w:rsidRPr="00291329" w:rsidRDefault="0015318A" w:rsidP="00291329">
      <w:pPr>
        <w:pStyle w:val="a8"/>
        <w:widowControl/>
        <w:spacing w:line="600" w:lineRule="exact"/>
        <w:ind w:firstLineChars="200" w:firstLine="632"/>
        <w:rPr>
          <w:rFonts w:ascii="仿宋" w:eastAsia="仿宋" w:hAnsi="仿宋" w:cs="仿宋"/>
          <w:szCs w:val="32"/>
        </w:rPr>
      </w:pPr>
      <w:r w:rsidRPr="00291329">
        <w:rPr>
          <w:rFonts w:ascii="仿宋" w:eastAsia="仿宋" w:hAnsi="仿宋" w:cs="仿宋" w:hint="eastAsia"/>
          <w:szCs w:val="32"/>
        </w:rPr>
        <w:t>机关运行经费较上年决算数</w:t>
      </w:r>
      <w:r w:rsidR="00A1591C" w:rsidRPr="00291329">
        <w:rPr>
          <w:rFonts w:ascii="仿宋" w:eastAsia="仿宋" w:hAnsi="仿宋" w:cs="仿宋" w:hint="eastAsia"/>
          <w:szCs w:val="32"/>
        </w:rPr>
        <w:t>增加0.001716</w:t>
      </w:r>
      <w:r w:rsidRPr="00291329">
        <w:rPr>
          <w:rFonts w:ascii="仿宋" w:eastAsia="仿宋" w:hAnsi="仿宋" w:cs="仿宋" w:hint="eastAsia"/>
          <w:szCs w:val="32"/>
        </w:rPr>
        <w:t>万元,</w:t>
      </w:r>
      <w:r w:rsidR="00A1591C" w:rsidRPr="00291329">
        <w:rPr>
          <w:rFonts w:ascii="仿宋" w:eastAsia="仿宋" w:hAnsi="仿宋" w:cs="仿宋" w:hint="eastAsia"/>
          <w:szCs w:val="32"/>
        </w:rPr>
        <w:t>增加0</w:t>
      </w:r>
      <w:r w:rsidRPr="00291329">
        <w:rPr>
          <w:rFonts w:ascii="仿宋" w:eastAsia="仿宋" w:hAnsi="仿宋" w:cs="仿宋" w:hint="eastAsia"/>
          <w:szCs w:val="32"/>
        </w:rPr>
        <w:t>%,主要原因是</w:t>
      </w:r>
      <w:r w:rsidR="00A1591C" w:rsidRPr="00291329">
        <w:rPr>
          <w:rFonts w:ascii="仿宋" w:eastAsia="仿宋" w:hAnsi="仿宋" w:cs="仿宋" w:hint="eastAsia"/>
          <w:szCs w:val="32"/>
        </w:rPr>
        <w:t>电费增加</w:t>
      </w:r>
      <w:r w:rsidR="006C4986" w:rsidRPr="00291329">
        <w:rPr>
          <w:rFonts w:ascii="仿宋" w:eastAsia="仿宋" w:hAnsi="仿宋" w:cs="仿宋" w:hint="eastAsia"/>
          <w:szCs w:val="32"/>
        </w:rPr>
        <w:t>。</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八、政府采购支出情况说明</w:t>
      </w:r>
    </w:p>
    <w:p w:rsidR="00717DE6" w:rsidRDefault="0015318A" w:rsidP="00717DE6">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2022年度本部门政府采购支出合计</w:t>
      </w:r>
      <w:r w:rsidR="00717DE6">
        <w:rPr>
          <w:rFonts w:ascii="仿宋_GB2312" w:eastAsia="仿宋_GB2312" w:hAnsi="仿宋_GB2312" w:cs="仿宋_GB2312" w:hint="eastAsia"/>
          <w:sz w:val="32"/>
          <w:szCs w:val="32"/>
        </w:rPr>
        <w:t>68.5032</w:t>
      </w:r>
      <w:r>
        <w:rPr>
          <w:rFonts w:ascii="仿宋_GB2312" w:eastAsia="仿宋_GB2312" w:hAnsi="仿宋_GB2312" w:cs="仿宋_GB2312" w:hint="eastAsia"/>
          <w:sz w:val="32"/>
          <w:szCs w:val="32"/>
          <w:lang w:val="zh-CN"/>
        </w:rPr>
        <w:t>万元,其中：政府采购服务支出</w:t>
      </w:r>
      <w:r w:rsidR="00717DE6">
        <w:rPr>
          <w:rFonts w:ascii="仿宋_GB2312" w:eastAsia="仿宋_GB2312" w:hAnsi="仿宋_GB2312" w:cs="仿宋_GB2312" w:hint="eastAsia"/>
          <w:sz w:val="32"/>
          <w:szCs w:val="32"/>
          <w:lang w:val="zh-CN"/>
        </w:rPr>
        <w:t>68.5032万元。</w:t>
      </w:r>
      <w:r>
        <w:rPr>
          <w:rFonts w:ascii="仿宋_GB2312" w:eastAsia="仿宋_GB2312" w:hAnsi="仿宋_GB2312" w:cs="仿宋_GB2312" w:hint="eastAsia"/>
          <w:sz w:val="32"/>
          <w:szCs w:val="32"/>
          <w:lang w:val="zh-CN"/>
        </w:rPr>
        <w:t>其中：授予小微企业合同金额</w:t>
      </w:r>
      <w:r w:rsidR="00717DE6">
        <w:rPr>
          <w:rFonts w:ascii="仿宋_GB2312" w:eastAsia="仿宋_GB2312" w:hAnsi="仿宋_GB2312" w:cs="仿宋_GB2312" w:hint="eastAsia"/>
          <w:sz w:val="32"/>
          <w:szCs w:val="32"/>
        </w:rPr>
        <w:t>68.5032</w:t>
      </w:r>
      <w:r>
        <w:rPr>
          <w:rFonts w:ascii="仿宋_GB2312" w:eastAsia="仿宋_GB2312" w:hAnsi="仿宋_GB2312" w:cs="仿宋_GB2312" w:hint="eastAsia"/>
          <w:sz w:val="32"/>
          <w:szCs w:val="32"/>
          <w:lang w:val="zh-CN"/>
        </w:rPr>
        <w:t>万元,占政府采购支出总额的</w:t>
      </w:r>
      <w:r w:rsidR="00717DE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rPr>
        <w:t>九</w:t>
      </w:r>
      <w:r>
        <w:rPr>
          <w:rFonts w:ascii="仿宋_GB2312" w:eastAsia="仿宋_GB2312" w:hAnsi="仿宋_GB2312" w:cs="仿宋_GB2312" w:hint="eastAsia"/>
          <w:b/>
          <w:sz w:val="32"/>
          <w:szCs w:val="32"/>
          <w:lang w:val="zh-CN"/>
        </w:rPr>
        <w:t>、国有资产占用情况说明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截至2022年12月31日,本部门共有车辆</w:t>
      </w:r>
      <w:r w:rsidR="00291329">
        <w:rPr>
          <w:rFonts w:ascii="仿宋_GB2312" w:eastAsia="仿宋_GB2312" w:hAnsi="仿宋_GB2312" w:cs="仿宋_GB2312"/>
          <w:sz w:val="32"/>
          <w:szCs w:val="32"/>
        </w:rPr>
        <w:t>0</w:t>
      </w:r>
      <w:r>
        <w:rPr>
          <w:rFonts w:ascii="仿宋_GB2312" w:eastAsia="仿宋_GB2312" w:hAnsi="仿宋_GB2312" w:cs="仿宋_GB2312" w:hint="eastAsia"/>
          <w:sz w:val="32"/>
          <w:szCs w:val="32"/>
          <w:lang w:val="zh-CN"/>
        </w:rPr>
        <w:t>辆,其中特种专业技术用车</w:t>
      </w:r>
      <w:r w:rsidR="00291329">
        <w:rPr>
          <w:rFonts w:ascii="仿宋_GB2312" w:eastAsia="仿宋_GB2312" w:hAnsi="仿宋_GB2312" w:cs="仿宋_GB2312"/>
          <w:sz w:val="32"/>
          <w:szCs w:val="32"/>
        </w:rPr>
        <w:t>0</w:t>
      </w:r>
      <w:r>
        <w:rPr>
          <w:rFonts w:ascii="仿宋_GB2312" w:eastAsia="仿宋_GB2312" w:hAnsi="仿宋_GB2312" w:cs="仿宋_GB2312" w:hint="eastAsia"/>
          <w:sz w:val="32"/>
          <w:szCs w:val="32"/>
          <w:lang w:val="zh-CN"/>
        </w:rPr>
        <w:t>辆</w:t>
      </w:r>
      <w:r w:rsidR="00291329">
        <w:rPr>
          <w:rFonts w:ascii="仿宋_GB2312" w:eastAsia="仿宋_GB2312" w:hAnsi="仿宋_GB2312" w:cs="仿宋_GB2312" w:hint="eastAsia"/>
          <w:sz w:val="32"/>
          <w:szCs w:val="32"/>
          <w:lang w:val="zh-CN"/>
        </w:rPr>
        <w:t>。</w:t>
      </w:r>
    </w:p>
    <w:p w:rsidR="00E63290" w:rsidRDefault="0015318A" w:rsidP="00EF3419">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十、政府性基金预算财政拨款收支决算情况说明</w:t>
      </w:r>
    </w:p>
    <w:p w:rsidR="00E63290" w:rsidRPr="00AB7B24" w:rsidRDefault="0015318A" w:rsidP="00AB7B2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2022年度政府性基金预算财政拨款年初结转结余</w:t>
      </w:r>
      <w:r w:rsidR="00F3558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万元，本年收入</w:t>
      </w:r>
      <w:r w:rsidR="00F3558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万元，本年支出</w:t>
      </w:r>
      <w:r w:rsidR="00F3558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万元，年末结转和结余</w:t>
      </w:r>
      <w:r w:rsidR="00F3558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w:t>
      </w:r>
    </w:p>
    <w:p w:rsidR="00F3558C" w:rsidRPr="00F3558C" w:rsidRDefault="00F3558C">
      <w:pPr>
        <w:ind w:firstLineChars="200" w:firstLine="640"/>
        <w:jc w:val="left"/>
        <w:rPr>
          <w:rFonts w:ascii="仿宋_GB2312" w:eastAsia="仿宋_GB2312" w:hAnsi="仿宋_GB2312" w:cs="仿宋_GB2312"/>
          <w:color w:val="000000" w:themeColor="text1"/>
          <w:sz w:val="32"/>
          <w:szCs w:val="32"/>
          <w:lang w:val="zh-CN"/>
        </w:rPr>
      </w:pPr>
      <w:r w:rsidRPr="00F3558C">
        <w:rPr>
          <w:rFonts w:ascii="仿宋_GB2312" w:eastAsia="仿宋_GB2312" w:hAnsi="仿宋_GB2312" w:cs="仿宋_GB2312" w:hint="eastAsia"/>
          <w:color w:val="000000" w:themeColor="text1"/>
          <w:sz w:val="32"/>
          <w:szCs w:val="32"/>
          <w:lang w:val="zh-CN"/>
        </w:rPr>
        <w:t>本部门2022年度无政府性基金收入,</w:t>
      </w:r>
      <w:r>
        <w:rPr>
          <w:rFonts w:ascii="仿宋_GB2312" w:eastAsia="仿宋_GB2312" w:hAnsi="仿宋_GB2312" w:cs="仿宋_GB2312" w:hint="eastAsia"/>
          <w:color w:val="000000" w:themeColor="text1"/>
          <w:sz w:val="32"/>
          <w:szCs w:val="32"/>
          <w:lang w:val="zh-CN"/>
        </w:rPr>
        <w:t>也没有使用政府性基金安排的支出。</w:t>
      </w:r>
    </w:p>
    <w:p w:rsidR="00E63290" w:rsidRDefault="0015318A" w:rsidP="00EF3419">
      <w:pPr>
        <w:ind w:firstLineChars="200" w:firstLine="643"/>
        <w:jc w:val="left"/>
        <w:rPr>
          <w:lang w:val="zh-CN"/>
        </w:rPr>
      </w:pPr>
      <w:r>
        <w:rPr>
          <w:rFonts w:ascii="仿宋_GB2312" w:eastAsia="仿宋_GB2312" w:hAnsi="仿宋_GB2312" w:cs="仿宋_GB2312" w:hint="eastAsia"/>
          <w:b/>
          <w:sz w:val="32"/>
          <w:szCs w:val="32"/>
          <w:lang w:val="zh-CN"/>
        </w:rPr>
        <w:t>十</w:t>
      </w:r>
      <w:r>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lang w:val="zh-CN"/>
        </w:rPr>
        <w:t>、国有资本经营预算财政拨款支出情况说明</w:t>
      </w:r>
    </w:p>
    <w:p w:rsidR="00E63290" w:rsidRPr="00F3558C" w:rsidRDefault="0015318A">
      <w:pPr>
        <w:ind w:firstLineChars="200" w:firstLine="640"/>
        <w:jc w:val="left"/>
        <w:rPr>
          <w:rFonts w:ascii="仿宋_GB2312" w:eastAsia="仿宋_GB2312" w:hAnsi="仿宋_GB2312" w:cs="仿宋_GB2312"/>
          <w:color w:val="000000" w:themeColor="text1"/>
          <w:sz w:val="32"/>
          <w:szCs w:val="32"/>
          <w:lang w:val="zh-CN"/>
        </w:rPr>
      </w:pPr>
      <w:r>
        <w:rPr>
          <w:rFonts w:ascii="仿宋_GB2312" w:eastAsia="仿宋_GB2312" w:hAnsi="仿宋_GB2312" w:cs="仿宋_GB2312" w:hint="eastAsia"/>
          <w:sz w:val="32"/>
          <w:szCs w:val="32"/>
          <w:lang w:val="zh-CN"/>
        </w:rPr>
        <w:t>2022年度国有资本经营预算财政拨款本年支出</w:t>
      </w:r>
      <w:r w:rsidR="00F3558C">
        <w:rPr>
          <w:rFonts w:ascii="仿宋_GB2312" w:eastAsia="仿宋_GB2312" w:hAnsi="仿宋_GB2312" w:cs="仿宋_GB2312" w:hint="eastAsia"/>
          <w:sz w:val="32"/>
          <w:szCs w:val="32"/>
          <w:lang w:val="zh-CN"/>
        </w:rPr>
        <w:t>0</w:t>
      </w:r>
      <w:r>
        <w:rPr>
          <w:rFonts w:ascii="仿宋_GB2312" w:eastAsia="仿宋_GB2312" w:hAnsi="仿宋_GB2312" w:cs="仿宋_GB2312" w:hint="eastAsia"/>
          <w:sz w:val="32"/>
          <w:szCs w:val="32"/>
          <w:lang w:val="zh-CN"/>
        </w:rPr>
        <w:t>万元</w:t>
      </w:r>
      <w:r w:rsidR="00D55668">
        <w:rPr>
          <w:rFonts w:ascii="仿宋_GB2312" w:eastAsia="仿宋_GB2312" w:hAnsi="仿宋_GB2312" w:cs="仿宋_GB2312" w:hint="eastAsia"/>
          <w:color w:val="000000" w:themeColor="text1"/>
          <w:sz w:val="32"/>
          <w:szCs w:val="32"/>
          <w:lang w:val="zh-CN"/>
        </w:rPr>
        <w:t>。</w:t>
      </w:r>
    </w:p>
    <w:p w:rsidR="00F3558C" w:rsidRDefault="00F3558C">
      <w:pPr>
        <w:ind w:firstLineChars="200" w:firstLine="640"/>
        <w:jc w:val="left"/>
        <w:rPr>
          <w:rFonts w:ascii="仿宋_GB2312" w:eastAsia="仿宋_GB2312" w:hAnsi="仿宋_GB2312" w:cs="仿宋_GB2312"/>
          <w:color w:val="FF0000"/>
          <w:sz w:val="32"/>
          <w:szCs w:val="32"/>
          <w:lang w:val="zh-CN"/>
        </w:rPr>
      </w:pPr>
      <w:r w:rsidRPr="00F3558C">
        <w:rPr>
          <w:rFonts w:ascii="仿宋_GB2312" w:eastAsia="仿宋_GB2312" w:hAnsi="仿宋_GB2312" w:cs="仿宋_GB2312" w:hint="eastAsia"/>
          <w:color w:val="000000" w:themeColor="text1"/>
          <w:sz w:val="32"/>
          <w:szCs w:val="32"/>
          <w:lang w:val="zh-CN"/>
        </w:rPr>
        <w:t>本部门2022年度没有使用国有资本经营预算安排的支出</w:t>
      </w:r>
      <w:r w:rsidR="00AB7B24">
        <w:rPr>
          <w:rFonts w:ascii="仿宋_GB2312" w:eastAsia="仿宋_GB2312" w:hAnsi="仿宋_GB2312" w:cs="仿宋_GB2312" w:hint="eastAsia"/>
          <w:color w:val="FF0000"/>
          <w:sz w:val="32"/>
          <w:szCs w:val="32"/>
          <w:lang w:val="zh-CN"/>
        </w:rPr>
        <w:t>。</w:t>
      </w:r>
    </w:p>
    <w:p w:rsidR="00141142" w:rsidRDefault="00141142" w:rsidP="00141142">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rPr>
        <w:t>十二</w:t>
      </w:r>
      <w:r>
        <w:rPr>
          <w:rFonts w:ascii="仿宋_GB2312" w:eastAsia="仿宋_GB2312" w:hAnsi="仿宋_GB2312" w:cs="仿宋_GB2312" w:hint="eastAsia"/>
          <w:b/>
          <w:sz w:val="32"/>
          <w:szCs w:val="32"/>
          <w:lang w:val="zh-CN"/>
        </w:rPr>
        <w:t>、财政拨款“三公”经费支出决算情况说明</w:t>
      </w:r>
    </w:p>
    <w:p w:rsidR="00141142" w:rsidRDefault="00141142" w:rsidP="00141142">
      <w:pPr>
        <w:ind w:firstLineChars="200" w:firstLine="643"/>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 xml:space="preserve"> (一)“三公”经费财政拨款支出总体情况说明</w:t>
      </w:r>
    </w:p>
    <w:p w:rsidR="00141142" w:rsidRDefault="00141142" w:rsidP="00141142">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2022年度“三公”经费支出</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lang w:val="zh-CN"/>
        </w:rPr>
        <w:t>预算数为</w:t>
      </w:r>
      <w:r w:rsidR="0029132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万元,决算</w:t>
      </w:r>
      <w:r w:rsidR="005A6C4B">
        <w:rPr>
          <w:rFonts w:ascii="仿宋_GB2312" w:eastAsia="仿宋_GB2312" w:hAnsi="仿宋_GB2312" w:cs="仿宋_GB2312" w:hint="eastAsia"/>
          <w:sz w:val="32"/>
          <w:szCs w:val="32"/>
          <w:lang w:val="zh-CN"/>
        </w:rPr>
        <w:t>数</w:t>
      </w:r>
      <w:r>
        <w:rPr>
          <w:rFonts w:ascii="仿宋_GB2312" w:eastAsia="仿宋_GB2312" w:hAnsi="仿宋_GB2312" w:cs="仿宋_GB2312" w:hint="eastAsia"/>
          <w:sz w:val="32"/>
          <w:szCs w:val="32"/>
        </w:rPr>
        <w:t>较上年决算数减少</w:t>
      </w:r>
      <w:r w:rsidR="0029132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w:t>
      </w:r>
      <w:r w:rsidR="005979AF">
        <w:rPr>
          <w:rFonts w:ascii="仿宋_GB2312" w:eastAsia="仿宋_GB2312" w:hAnsi="仿宋_GB2312" w:cs="仿宋_GB2312" w:hint="eastAsia"/>
          <w:sz w:val="32"/>
          <w:szCs w:val="32"/>
        </w:rPr>
        <w:t>减少</w:t>
      </w:r>
      <w:r w:rsidR="005A6C4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sidRPr="005A6C4B">
        <w:rPr>
          <w:rFonts w:ascii="仿宋_GB2312" w:eastAsia="仿宋_GB2312" w:hAnsi="仿宋_GB2312" w:cs="仿宋_GB2312" w:hint="eastAsia"/>
          <w:sz w:val="32"/>
          <w:szCs w:val="32"/>
          <w:lang w:val="zh-CN"/>
        </w:rPr>
        <w:t>,主要原因</w:t>
      </w:r>
      <w:r w:rsidR="005979AF" w:rsidRPr="005A6C4B">
        <w:rPr>
          <w:rFonts w:ascii="仿宋_GB2312" w:eastAsia="仿宋_GB2312" w:hAnsi="仿宋_GB2312" w:cs="仿宋_GB2312" w:hint="eastAsia"/>
          <w:sz w:val="32"/>
          <w:szCs w:val="32"/>
          <w:lang w:val="zh-CN"/>
        </w:rPr>
        <w:t>是</w:t>
      </w:r>
      <w:r w:rsidR="005A6C4B" w:rsidRPr="005A6C4B">
        <w:rPr>
          <w:rFonts w:ascii="仿宋_GB2312" w:eastAsia="仿宋_GB2312" w:hAnsi="仿宋_GB2312" w:cs="仿宋_GB2312" w:hint="eastAsia"/>
          <w:sz w:val="32"/>
          <w:szCs w:val="32"/>
          <w:lang w:val="zh-CN"/>
        </w:rPr>
        <w:t>学校不存在“三公”经费</w:t>
      </w:r>
      <w:r w:rsidR="005A6C4B">
        <w:rPr>
          <w:rFonts w:ascii="仿宋_GB2312" w:eastAsia="仿宋_GB2312" w:hAnsi="仿宋_GB2312" w:cs="仿宋_GB2312" w:hint="eastAsia"/>
          <w:sz w:val="32"/>
          <w:szCs w:val="32"/>
          <w:lang w:val="zh-CN"/>
        </w:rPr>
        <w:t>。</w:t>
      </w:r>
    </w:p>
    <w:p w:rsidR="00141142" w:rsidRDefault="00141142" w:rsidP="00141142">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(二)“三公”经费财政拨款支出决算具体情况说明</w:t>
      </w:r>
    </w:p>
    <w:p w:rsidR="00970D0C" w:rsidRDefault="00141142" w:rsidP="00141142">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1.因公出国(境)费用</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lang w:val="zh-CN"/>
        </w:rPr>
        <w:t>预算数为</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万元,支出决算为</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万元,决算数小于预算数的</w:t>
      </w:r>
      <w:r w:rsidR="005A6C4B" w:rsidRPr="005A6C4B">
        <w:rPr>
          <w:rFonts w:ascii="仿宋_GB2312" w:eastAsia="仿宋_GB2312" w:hAnsi="仿宋_GB2312" w:cs="仿宋_GB2312" w:hint="eastAsia"/>
          <w:sz w:val="32"/>
          <w:szCs w:val="32"/>
          <w:lang w:val="zh-CN"/>
        </w:rPr>
        <w:t>主要原因是学校不存在“三公”经费</w:t>
      </w:r>
      <w:r>
        <w:rPr>
          <w:rFonts w:ascii="仿宋_GB2312" w:eastAsia="仿宋_GB2312" w:hAnsi="仿宋_GB2312" w:cs="仿宋_GB2312" w:hint="eastAsia"/>
          <w:color w:val="FF0000"/>
          <w:sz w:val="32"/>
          <w:szCs w:val="32"/>
          <w:lang w:val="zh-CN"/>
        </w:rPr>
        <w:t>,</w:t>
      </w:r>
      <w:r>
        <w:rPr>
          <w:rFonts w:ascii="仿宋_GB2312" w:eastAsia="仿宋_GB2312" w:hAnsi="仿宋_GB2312" w:cs="仿宋_GB2312" w:hint="eastAsia"/>
          <w:sz w:val="32"/>
          <w:szCs w:val="32"/>
        </w:rPr>
        <w:t>较上年决算数减少</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,下降</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w:t>
      </w:r>
      <w:r w:rsidR="005A6C4B" w:rsidRPr="005A6C4B">
        <w:rPr>
          <w:rFonts w:ascii="仿宋_GB2312" w:eastAsia="仿宋_GB2312" w:hAnsi="仿宋_GB2312" w:cs="仿宋_GB2312" w:hint="eastAsia"/>
          <w:sz w:val="32"/>
          <w:szCs w:val="32"/>
          <w:lang w:val="zh-CN"/>
        </w:rPr>
        <w:t>主要原因是学校不存在“三公”经费</w:t>
      </w:r>
    </w:p>
    <w:p w:rsidR="005A6C4B" w:rsidRDefault="00141142" w:rsidP="00141142">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2.公务用车购置及运行维护费</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lang w:val="zh-CN"/>
        </w:rPr>
        <w:t>预算数为</w:t>
      </w:r>
      <w:r w:rsidR="00970D0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万元,支出决算为</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万元,决算数小于预算数的</w:t>
      </w:r>
      <w:r w:rsidR="005A6C4B" w:rsidRPr="005A6C4B">
        <w:rPr>
          <w:rFonts w:ascii="仿宋_GB2312" w:eastAsia="仿宋_GB2312" w:hAnsi="仿宋_GB2312" w:cs="仿宋_GB2312" w:hint="eastAsia"/>
          <w:sz w:val="32"/>
          <w:szCs w:val="32"/>
          <w:lang w:val="zh-CN"/>
        </w:rPr>
        <w:t>主要原因是学校不存在“三公”经费</w:t>
      </w:r>
      <w:r w:rsidR="005A6C4B">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较上年决算数</w:t>
      </w:r>
      <w:r w:rsidR="005979AF">
        <w:rPr>
          <w:rFonts w:ascii="仿宋_GB2312" w:eastAsia="仿宋_GB2312" w:hAnsi="仿宋_GB2312" w:cs="仿宋_GB2312" w:hint="eastAsia"/>
          <w:sz w:val="32"/>
          <w:szCs w:val="32"/>
        </w:rPr>
        <w:t>减少</w:t>
      </w:r>
      <w:r w:rsidR="00970D0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w:t>
      </w:r>
      <w:r w:rsidR="005979AF">
        <w:rPr>
          <w:rFonts w:ascii="仿宋_GB2312" w:eastAsia="仿宋_GB2312" w:hAnsi="仿宋_GB2312" w:cs="仿宋_GB2312" w:hint="eastAsia"/>
          <w:sz w:val="32"/>
          <w:szCs w:val="32"/>
        </w:rPr>
        <w:t>减少0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w:t>
      </w:r>
      <w:r w:rsidR="005A6C4B" w:rsidRPr="005A6C4B">
        <w:rPr>
          <w:rFonts w:ascii="仿宋_GB2312" w:eastAsia="仿宋_GB2312" w:hAnsi="仿宋_GB2312" w:cs="仿宋_GB2312" w:hint="eastAsia"/>
          <w:sz w:val="32"/>
          <w:szCs w:val="32"/>
          <w:lang w:val="zh-CN"/>
        </w:rPr>
        <w:t>主要原因是学校不存在“三公”经费</w:t>
      </w:r>
      <w:r w:rsidR="005A6C4B">
        <w:rPr>
          <w:rFonts w:ascii="仿宋_GB2312" w:eastAsia="仿宋_GB2312" w:hAnsi="仿宋_GB2312" w:cs="仿宋_GB2312" w:hint="eastAsia"/>
          <w:sz w:val="32"/>
          <w:szCs w:val="32"/>
          <w:lang w:val="zh-CN"/>
        </w:rPr>
        <w:t>。</w:t>
      </w:r>
      <w:r>
        <w:rPr>
          <w:rFonts w:ascii="仿宋_GB2312" w:eastAsia="仿宋_GB2312" w:hAnsi="仿宋_GB2312" w:cs="仿宋_GB2312" w:hint="eastAsia"/>
          <w:b/>
          <w:sz w:val="32"/>
          <w:szCs w:val="32"/>
          <w:lang w:val="zh-CN"/>
        </w:rPr>
        <w:t>其中：公务用车购置费</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lang w:val="zh-CN"/>
        </w:rPr>
        <w:t>预算数为</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万元,支出决算为</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万元,决算数小于预算数的</w:t>
      </w:r>
      <w:r w:rsidR="005A6C4B" w:rsidRPr="005A6C4B">
        <w:rPr>
          <w:rFonts w:ascii="仿宋_GB2312" w:eastAsia="仿宋_GB2312" w:hAnsi="仿宋_GB2312" w:cs="仿宋_GB2312" w:hint="eastAsia"/>
          <w:sz w:val="32"/>
          <w:szCs w:val="32"/>
          <w:lang w:val="zh-CN"/>
        </w:rPr>
        <w:t>主要原因是学校不存在“三公”经费</w:t>
      </w:r>
      <w:r w:rsidR="005A6C4B">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较上年决算数增加</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,增长</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w:t>
      </w:r>
      <w:r w:rsidR="005A6C4B" w:rsidRPr="005A6C4B">
        <w:rPr>
          <w:rFonts w:ascii="仿宋_GB2312" w:eastAsia="仿宋_GB2312" w:hAnsi="仿宋_GB2312" w:cs="仿宋_GB2312" w:hint="eastAsia"/>
          <w:sz w:val="32"/>
          <w:szCs w:val="32"/>
          <w:lang w:val="zh-CN"/>
        </w:rPr>
        <w:t>主要原因是学校不存在“三公”经费</w:t>
      </w:r>
      <w:r w:rsidR="005A6C4B">
        <w:rPr>
          <w:rFonts w:ascii="仿宋_GB2312" w:eastAsia="仿宋_GB2312" w:hAnsi="仿宋_GB2312" w:cs="仿宋_GB2312" w:hint="eastAsia"/>
          <w:sz w:val="32"/>
          <w:szCs w:val="32"/>
          <w:lang w:val="zh-CN"/>
        </w:rPr>
        <w:t>。</w:t>
      </w:r>
      <w:r>
        <w:rPr>
          <w:rFonts w:ascii="仿宋_GB2312" w:eastAsia="仿宋_GB2312" w:hAnsi="仿宋_GB2312" w:cs="仿宋_GB2312" w:hint="eastAsia"/>
          <w:b/>
          <w:sz w:val="32"/>
          <w:szCs w:val="32"/>
          <w:lang w:val="zh-CN"/>
        </w:rPr>
        <w:t>公务用车运行维护费</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lang w:val="zh-CN"/>
        </w:rPr>
        <w:t>预算数为</w:t>
      </w:r>
      <w:r w:rsidR="005A6C4B">
        <w:rPr>
          <w:rFonts w:ascii="仿宋_GB2312" w:eastAsia="仿宋_GB2312" w:hAnsi="仿宋_GB2312" w:cs="仿宋_GB2312"/>
          <w:sz w:val="32"/>
          <w:szCs w:val="32"/>
        </w:rPr>
        <w:t>0</w:t>
      </w:r>
      <w:r>
        <w:rPr>
          <w:rFonts w:ascii="仿宋_GB2312" w:eastAsia="仿宋_GB2312" w:hAnsi="仿宋_GB2312" w:cs="仿宋_GB2312" w:hint="eastAsia"/>
          <w:sz w:val="32"/>
          <w:szCs w:val="32"/>
          <w:lang w:val="zh-CN"/>
        </w:rPr>
        <w:t>万元,支出决算为</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万元,决算数小于预算数的</w:t>
      </w:r>
      <w:r w:rsidR="005A6C4B" w:rsidRPr="005A6C4B">
        <w:rPr>
          <w:rFonts w:ascii="仿宋_GB2312" w:eastAsia="仿宋_GB2312" w:hAnsi="仿宋_GB2312" w:cs="仿宋_GB2312" w:hint="eastAsia"/>
          <w:sz w:val="32"/>
          <w:szCs w:val="32"/>
          <w:lang w:val="zh-CN"/>
        </w:rPr>
        <w:t>主要原因是学校不存在“三公”经费</w:t>
      </w:r>
      <w:r w:rsidR="005A6C4B">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较上年决算数</w:t>
      </w:r>
      <w:r w:rsidR="005979AF">
        <w:rPr>
          <w:rFonts w:ascii="仿宋_GB2312" w:eastAsia="仿宋_GB2312" w:hAnsi="仿宋_GB2312" w:cs="仿宋_GB2312" w:hint="eastAsia"/>
          <w:sz w:val="32"/>
          <w:szCs w:val="32"/>
        </w:rPr>
        <w:t>减少</w:t>
      </w:r>
      <w:r w:rsidR="005A6C4B">
        <w:rPr>
          <w:rFonts w:ascii="仿宋_GB2312" w:eastAsia="仿宋_GB2312" w:hAnsi="仿宋_GB2312" w:cs="仿宋_GB2312"/>
          <w:sz w:val="32"/>
          <w:szCs w:val="32"/>
        </w:rPr>
        <w:t>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w:t>
      </w:r>
      <w:r w:rsidR="005979AF">
        <w:rPr>
          <w:rFonts w:ascii="仿宋_GB2312" w:eastAsia="仿宋_GB2312" w:hAnsi="仿宋_GB2312" w:cs="仿宋_GB2312" w:hint="eastAsia"/>
          <w:sz w:val="32"/>
          <w:szCs w:val="32"/>
        </w:rPr>
        <w:t>减少100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w:t>
      </w:r>
      <w:r w:rsidR="005A6C4B" w:rsidRPr="005A6C4B">
        <w:rPr>
          <w:rFonts w:ascii="仿宋_GB2312" w:eastAsia="仿宋_GB2312" w:hAnsi="仿宋_GB2312" w:cs="仿宋_GB2312" w:hint="eastAsia"/>
          <w:sz w:val="32"/>
          <w:szCs w:val="32"/>
          <w:lang w:val="zh-CN"/>
        </w:rPr>
        <w:t>主要原因是学校不存在“三公”经费</w:t>
      </w:r>
      <w:r w:rsidR="005A6C4B">
        <w:rPr>
          <w:rFonts w:ascii="仿宋_GB2312" w:eastAsia="仿宋_GB2312" w:hAnsi="仿宋_GB2312" w:cs="仿宋_GB2312" w:hint="eastAsia"/>
          <w:sz w:val="32"/>
          <w:szCs w:val="32"/>
          <w:lang w:val="zh-CN"/>
        </w:rPr>
        <w:t>。</w:t>
      </w:r>
      <w:r>
        <w:rPr>
          <w:rFonts w:ascii="仿宋_GB2312" w:eastAsia="仿宋_GB2312" w:hAnsi="仿宋_GB2312" w:cs="仿宋_GB2312" w:hint="eastAsia"/>
          <w:b/>
          <w:sz w:val="32"/>
          <w:szCs w:val="32"/>
          <w:lang w:val="zh-CN"/>
        </w:rPr>
        <w:t>3.公务接待费</w:t>
      </w: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lang w:val="zh-CN"/>
        </w:rPr>
        <w:t>年预算数为</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万元,支出决算为</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万元,决算数小于预算数的</w:t>
      </w:r>
      <w:r w:rsidR="005A6C4B" w:rsidRPr="005A6C4B">
        <w:rPr>
          <w:rFonts w:ascii="仿宋_GB2312" w:eastAsia="仿宋_GB2312" w:hAnsi="仿宋_GB2312" w:cs="仿宋_GB2312" w:hint="eastAsia"/>
          <w:sz w:val="32"/>
          <w:szCs w:val="32"/>
          <w:lang w:val="zh-CN"/>
        </w:rPr>
        <w:t>主要原因是学校不存在“三公”经费</w:t>
      </w:r>
      <w:r w:rsidR="005A6C4B">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较上年决算数减少</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,下降</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sidR="005A6C4B" w:rsidRPr="005A6C4B">
        <w:rPr>
          <w:rFonts w:ascii="仿宋_GB2312" w:eastAsia="仿宋_GB2312" w:hAnsi="仿宋_GB2312" w:cs="仿宋_GB2312" w:hint="eastAsia"/>
          <w:sz w:val="32"/>
          <w:szCs w:val="32"/>
          <w:lang w:val="zh-CN"/>
        </w:rPr>
        <w:t>主要原因是学校不存在“三公”经费</w:t>
      </w:r>
      <w:r w:rsidR="005A6C4B">
        <w:rPr>
          <w:rFonts w:ascii="仿宋_GB2312" w:eastAsia="仿宋_GB2312" w:hAnsi="仿宋_GB2312" w:cs="仿宋_GB2312" w:hint="eastAsia"/>
          <w:sz w:val="32"/>
          <w:szCs w:val="32"/>
          <w:lang w:val="zh-CN"/>
        </w:rPr>
        <w:t>。</w:t>
      </w:r>
    </w:p>
    <w:p w:rsidR="00141142" w:rsidRDefault="00141142" w:rsidP="00141142">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lastRenderedPageBreak/>
        <w:t>(三)“三公”经费财政拨款支出决算实物量情况</w:t>
      </w:r>
    </w:p>
    <w:p w:rsidR="00141142" w:rsidRDefault="00141142" w:rsidP="00141142">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2022年度本部门</w:t>
      </w:r>
      <w:r>
        <w:rPr>
          <w:rFonts w:ascii="仿宋_GB2312" w:eastAsia="仿宋_GB2312" w:hAnsi="仿宋_GB2312" w:cs="仿宋_GB2312" w:hint="eastAsia"/>
          <w:b/>
          <w:sz w:val="32"/>
          <w:szCs w:val="32"/>
          <w:lang w:val="zh-CN"/>
        </w:rPr>
        <w:t>因公出国(境)</w:t>
      </w:r>
      <w:r>
        <w:rPr>
          <w:rFonts w:ascii="仿宋_GB2312" w:eastAsia="仿宋_GB2312" w:hAnsi="仿宋_GB2312" w:cs="仿宋_GB2312" w:hint="eastAsia"/>
          <w:sz w:val="32"/>
          <w:szCs w:val="32"/>
          <w:lang w:val="zh-CN"/>
        </w:rPr>
        <w:t>共计</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个团组,</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人；</w:t>
      </w:r>
      <w:r>
        <w:rPr>
          <w:rFonts w:ascii="仿宋_GB2312" w:eastAsia="仿宋_GB2312" w:hAnsi="仿宋_GB2312" w:cs="仿宋_GB2312" w:hint="eastAsia"/>
          <w:b/>
          <w:sz w:val="32"/>
          <w:szCs w:val="32"/>
          <w:lang w:val="zh-CN"/>
        </w:rPr>
        <w:t>公务用车购置</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辆,</w:t>
      </w:r>
      <w:r>
        <w:rPr>
          <w:rFonts w:ascii="仿宋_GB2312" w:eastAsia="仿宋_GB2312" w:hAnsi="仿宋_GB2312" w:cs="仿宋_GB2312" w:hint="eastAsia"/>
          <w:b/>
          <w:sz w:val="32"/>
          <w:szCs w:val="32"/>
          <w:lang w:val="zh-CN"/>
        </w:rPr>
        <w:t>公务用车保有量</w:t>
      </w:r>
      <w:r>
        <w:rPr>
          <w:rFonts w:ascii="仿宋_GB2312" w:eastAsia="仿宋_GB2312" w:hAnsi="仿宋_GB2312" w:cs="仿宋_GB2312" w:hint="eastAsia"/>
          <w:sz w:val="32"/>
          <w:szCs w:val="32"/>
          <w:lang w:val="zh-CN"/>
        </w:rPr>
        <w:t>为</w:t>
      </w:r>
      <w:r w:rsidR="005A6C4B">
        <w:rPr>
          <w:rFonts w:ascii="仿宋_GB2312" w:eastAsia="仿宋_GB2312" w:hAnsi="仿宋_GB2312" w:cs="仿宋_GB2312"/>
          <w:sz w:val="32"/>
          <w:szCs w:val="32"/>
        </w:rPr>
        <w:t>0</w:t>
      </w:r>
      <w:r>
        <w:rPr>
          <w:rFonts w:ascii="仿宋_GB2312" w:eastAsia="仿宋_GB2312" w:hAnsi="仿宋_GB2312" w:cs="仿宋_GB2312" w:hint="eastAsia"/>
          <w:sz w:val="32"/>
          <w:szCs w:val="32"/>
          <w:lang w:val="zh-CN"/>
        </w:rPr>
        <w:t>辆；</w:t>
      </w:r>
      <w:r>
        <w:rPr>
          <w:rFonts w:ascii="仿宋_GB2312" w:eastAsia="仿宋_GB2312" w:hAnsi="仿宋_GB2312" w:cs="仿宋_GB2312" w:hint="eastAsia"/>
          <w:b/>
          <w:sz w:val="32"/>
          <w:szCs w:val="32"/>
          <w:lang w:val="zh-CN"/>
        </w:rPr>
        <w:t>国内公务接待</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批次</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人,其中：</w:t>
      </w:r>
      <w:r>
        <w:rPr>
          <w:rFonts w:ascii="仿宋_GB2312" w:eastAsia="仿宋_GB2312" w:hAnsi="仿宋_GB2312" w:cs="仿宋_GB2312" w:hint="eastAsia"/>
          <w:b/>
          <w:sz w:val="32"/>
          <w:szCs w:val="32"/>
          <w:lang w:val="zh-CN"/>
        </w:rPr>
        <w:t>外事接待</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批次,</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人；</w:t>
      </w:r>
      <w:r>
        <w:rPr>
          <w:rFonts w:ascii="仿宋_GB2312" w:eastAsia="仿宋_GB2312" w:hAnsi="仿宋_GB2312" w:cs="仿宋_GB2312" w:hint="eastAsia"/>
          <w:b/>
          <w:sz w:val="32"/>
          <w:szCs w:val="32"/>
          <w:lang w:val="zh-CN"/>
        </w:rPr>
        <w:t>国(境)外公务接待</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批次,</w:t>
      </w:r>
      <w:r w:rsidR="005979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人。</w:t>
      </w:r>
    </w:p>
    <w:p w:rsidR="005979AF" w:rsidRDefault="005979AF" w:rsidP="00141142">
      <w:pPr>
        <w:ind w:firstLineChars="200" w:firstLine="640"/>
        <w:jc w:val="left"/>
        <w:rPr>
          <w:rFonts w:ascii="仿宋_GB2312" w:eastAsia="仿宋_GB2312" w:hAnsi="仿宋_GB2312" w:cs="仿宋_GB2312"/>
          <w:sz w:val="32"/>
          <w:szCs w:val="32"/>
          <w:lang w:val="zh-CN"/>
        </w:rPr>
      </w:pPr>
    </w:p>
    <w:p w:rsidR="005979AF" w:rsidRDefault="005979AF" w:rsidP="00141142">
      <w:pPr>
        <w:ind w:firstLineChars="200" w:firstLine="640"/>
        <w:jc w:val="left"/>
        <w:rPr>
          <w:rFonts w:ascii="仿宋_GB2312" w:eastAsia="仿宋_GB2312" w:hAnsi="仿宋_GB2312" w:cs="仿宋_GB2312"/>
          <w:sz w:val="32"/>
          <w:szCs w:val="32"/>
          <w:lang w:val="zh-CN"/>
        </w:rPr>
      </w:pPr>
    </w:p>
    <w:p w:rsidR="005979AF" w:rsidRDefault="005979AF" w:rsidP="00141142">
      <w:pPr>
        <w:ind w:firstLineChars="200" w:firstLine="640"/>
        <w:jc w:val="left"/>
        <w:rPr>
          <w:rFonts w:ascii="仿宋_GB2312" w:eastAsia="仿宋_GB2312" w:hAnsi="仿宋_GB2312" w:cs="仿宋_GB2312"/>
          <w:sz w:val="32"/>
          <w:szCs w:val="32"/>
          <w:lang w:val="zh-CN"/>
        </w:rPr>
      </w:pPr>
    </w:p>
    <w:p w:rsidR="005979AF" w:rsidRDefault="005979AF" w:rsidP="00141142">
      <w:pPr>
        <w:ind w:firstLineChars="200" w:firstLine="640"/>
        <w:jc w:val="left"/>
        <w:rPr>
          <w:rFonts w:ascii="仿宋_GB2312" w:eastAsia="仿宋_GB2312" w:hAnsi="仿宋_GB2312" w:cs="仿宋_GB2312"/>
          <w:sz w:val="32"/>
          <w:szCs w:val="32"/>
          <w:lang w:val="zh-CN"/>
        </w:rPr>
      </w:pPr>
    </w:p>
    <w:p w:rsidR="005979AF" w:rsidRDefault="005979AF" w:rsidP="00141142">
      <w:pPr>
        <w:ind w:firstLineChars="200" w:firstLine="640"/>
        <w:jc w:val="left"/>
        <w:rPr>
          <w:rFonts w:ascii="仿宋_GB2312" w:eastAsia="仿宋_GB2312" w:hAnsi="仿宋_GB2312" w:cs="仿宋_GB2312"/>
          <w:sz w:val="32"/>
          <w:szCs w:val="32"/>
          <w:lang w:val="zh-CN"/>
        </w:rPr>
      </w:pPr>
    </w:p>
    <w:p w:rsidR="00E63290" w:rsidRDefault="0015318A" w:rsidP="00EF3419">
      <w:pPr>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第四部分预算绩效情况说明</w:t>
      </w:r>
    </w:p>
    <w:p w:rsidR="00E63290" w:rsidRPr="009F07CB" w:rsidRDefault="0015318A" w:rsidP="009F07CB">
      <w:pPr>
        <w:pStyle w:val="a7"/>
        <w:numPr>
          <w:ilvl w:val="0"/>
          <w:numId w:val="3"/>
        </w:numPr>
        <w:ind w:firstLineChars="0"/>
        <w:jc w:val="left"/>
        <w:rPr>
          <w:rFonts w:ascii="仿宋_GB2312" w:eastAsia="仿宋_GB2312" w:hAnsi="仿宋_GB2312" w:cs="仿宋_GB2312"/>
          <w:b/>
          <w:sz w:val="32"/>
          <w:szCs w:val="32"/>
          <w:lang w:val="zh-CN"/>
        </w:rPr>
      </w:pPr>
      <w:r w:rsidRPr="009F07CB">
        <w:rPr>
          <w:rFonts w:ascii="仿宋_GB2312" w:eastAsia="仿宋_GB2312" w:hAnsi="仿宋_GB2312" w:cs="仿宋_GB2312" w:hint="eastAsia"/>
          <w:b/>
          <w:sz w:val="32"/>
          <w:szCs w:val="32"/>
          <w:lang w:val="zh-CN"/>
        </w:rPr>
        <w:t>预算绩效管理工作开展情况</w:t>
      </w:r>
    </w:p>
    <w:p w:rsidR="00E63290" w:rsidRDefault="0015318A" w:rsidP="009F07CB">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(二)绩效自评结果</w:t>
      </w:r>
    </w:p>
    <w:p w:rsidR="009F07CB" w:rsidRDefault="0015318A" w:rsidP="009F07CB">
      <w:pPr>
        <w:ind w:firstLineChars="350" w:firstLine="1124"/>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1.绩效目标自评表(分项目进行综述)</w:t>
      </w:r>
    </w:p>
    <w:p w:rsidR="009F07CB" w:rsidRPr="009F07CB" w:rsidRDefault="007A3F60" w:rsidP="009F07CB">
      <w:pPr>
        <w:jc w:val="left"/>
        <w:rPr>
          <w:rFonts w:ascii="仿宋_GB2312" w:eastAsia="仿宋_GB2312" w:hAnsi="仿宋_GB2312" w:cs="仿宋_GB2312"/>
          <w:b/>
          <w:sz w:val="32"/>
          <w:szCs w:val="32"/>
          <w:lang w:val="zh-CN"/>
        </w:rPr>
      </w:pPr>
      <w:r w:rsidRPr="009F07CB">
        <w:rPr>
          <w:rFonts w:ascii="仿宋_GB2312" w:eastAsia="仿宋_GB2312" w:hAnsi="仿宋_GB2312" w:cs="仿宋_GB2312" w:hint="eastAsia"/>
          <w:b/>
          <w:sz w:val="32"/>
          <w:szCs w:val="32"/>
          <w:lang w:val="zh-CN"/>
        </w:rPr>
        <w:t xml:space="preserve"> </w:t>
      </w:r>
      <w:r w:rsidR="009F07CB">
        <w:rPr>
          <w:rFonts w:ascii="仿宋_GB2312" w:eastAsia="仿宋_GB2312" w:hAnsi="仿宋_GB2312" w:cs="仿宋_GB2312" w:hint="eastAsia"/>
          <w:b/>
          <w:sz w:val="32"/>
          <w:szCs w:val="32"/>
          <w:lang w:val="zh-CN"/>
        </w:rPr>
        <w:t xml:space="preserve">   </w:t>
      </w:r>
      <w:r w:rsidR="0015318A" w:rsidRPr="009F07CB">
        <w:rPr>
          <w:rFonts w:ascii="仿宋_GB2312" w:eastAsia="仿宋_GB2312" w:hAnsi="仿宋_GB2312" w:cs="仿宋_GB2312" w:hint="eastAsia"/>
          <w:b/>
          <w:sz w:val="32"/>
          <w:szCs w:val="32"/>
          <w:lang w:val="zh-CN"/>
        </w:rPr>
        <w:t>(三)部门绩效评价结果</w:t>
      </w:r>
    </w:p>
    <w:p w:rsidR="009F07CB" w:rsidRDefault="009F07CB" w:rsidP="009F07CB">
      <w:pPr>
        <w:pStyle w:val="a7"/>
        <w:ind w:left="1195"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本单位未开展预算绩效管理。</w:t>
      </w:r>
    </w:p>
    <w:p w:rsidR="00E63290" w:rsidRDefault="00E63290" w:rsidP="00EF3419">
      <w:pPr>
        <w:ind w:firstLineChars="200" w:firstLine="640"/>
        <w:jc w:val="left"/>
        <w:rPr>
          <w:rFonts w:ascii="仿宋_GB2312" w:eastAsia="仿宋_GB2312" w:hAnsi="仿宋_GB2312" w:cs="仿宋_GB2312"/>
          <w:sz w:val="32"/>
          <w:szCs w:val="32"/>
          <w:lang w:val="zh-CN"/>
        </w:rPr>
      </w:pPr>
    </w:p>
    <w:p w:rsidR="00E63290" w:rsidRDefault="0015318A" w:rsidP="00EF3419">
      <w:pPr>
        <w:ind w:firstLineChars="200" w:firstLine="643"/>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第五部分名词解释</w:t>
      </w:r>
    </w:p>
    <w:p w:rsidR="00E63290" w:rsidRDefault="0015318A" w:rsidP="00970D0C">
      <w:pPr>
        <w:ind w:firstLineChars="200" w:firstLine="640"/>
        <w:jc w:val="left"/>
        <w:rPr>
          <w:rFonts w:ascii="仿宋_GB2312" w:eastAsia="仿宋_GB2312" w:hAnsi="仿宋_GB2312" w:cs="仿宋_GB2312"/>
          <w:sz w:val="32"/>
          <w:szCs w:val="32"/>
          <w:lang w:val="zh-CN"/>
        </w:rPr>
      </w:pPr>
      <w:r w:rsidRPr="00970D0C">
        <w:rPr>
          <w:rFonts w:ascii="仿宋_GB2312" w:eastAsia="仿宋_GB2312" w:hAnsi="仿宋_GB2312" w:cs="仿宋_GB2312" w:hint="eastAsia"/>
          <w:sz w:val="32"/>
          <w:szCs w:val="32"/>
          <w:lang w:val="zh-CN"/>
        </w:rPr>
        <w:t>以下为常见专业名词解释目录,仅供参考,部门应根据实际情况进行解释和增减。比如可将类级功能科目和经济科目细化解释到项级。若有删减注意调整段落序号。</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一、财政拨款收入</w:t>
      </w:r>
      <w:r>
        <w:rPr>
          <w:rFonts w:ascii="仿宋_GB2312" w:eastAsia="仿宋_GB2312" w:hAnsi="仿宋_GB2312" w:cs="仿宋_GB2312" w:hint="eastAsia"/>
          <w:sz w:val="32"/>
          <w:szCs w:val="32"/>
          <w:lang w:val="zh-CN"/>
        </w:rPr>
        <w:t>：指本年度从本级财政部门取得的财政拨款,包括一般公共预算财政拨款和政府性基金预算财政拨款。</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二、事业收入</w:t>
      </w:r>
      <w:r>
        <w:rPr>
          <w:rFonts w:ascii="仿宋_GB2312" w:eastAsia="仿宋_GB2312" w:hAnsi="仿宋_GB2312" w:cs="仿宋_GB2312" w:hint="eastAsia"/>
          <w:sz w:val="32"/>
          <w:szCs w:val="32"/>
          <w:lang w:val="zh-CN"/>
        </w:rPr>
        <w:t>：指事业单位开展专业业务活动及其辅助活动取得的现金流入；事业单位收到的财政专户实际核拨的教育收费等资金在此反映。</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三、经营收入</w:t>
      </w:r>
      <w:r>
        <w:rPr>
          <w:rFonts w:ascii="仿宋_GB2312" w:eastAsia="仿宋_GB2312" w:hAnsi="仿宋_GB2312" w:cs="仿宋_GB2312" w:hint="eastAsia"/>
          <w:sz w:val="32"/>
          <w:szCs w:val="32"/>
          <w:lang w:val="zh-CN"/>
        </w:rPr>
        <w:t>：指事业单位在专业业务活动及其辅助活动之外开展非独立核算经营活动取得的现金流入。</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四、其他收入</w:t>
      </w:r>
      <w:r>
        <w:rPr>
          <w:rFonts w:ascii="仿宋_GB2312" w:eastAsia="仿宋_GB2312" w:hAnsi="仿宋_GB2312" w:cs="仿宋_GB2312" w:hint="eastAsia"/>
          <w:sz w:val="32"/>
          <w:szCs w:val="32"/>
          <w:lang w:val="zh-CN"/>
        </w:rPr>
        <w:t>：指单位取得的除“财政拨款收入”、“事业收入”、“经营收入”等以外的收入,包括未纳入财政预算或财政专户管理的投资收益、银行存款利息收入、租金收入、捐赠收入,现金盘</w:t>
      </w:r>
      <w:r>
        <w:rPr>
          <w:rFonts w:ascii="仿宋_GB2312" w:eastAsia="仿宋_GB2312" w:hAnsi="仿宋_GB2312" w:cs="仿宋_GB2312" w:hint="eastAsia"/>
          <w:sz w:val="32"/>
          <w:szCs w:val="32"/>
          <w:lang w:val="zh-CN"/>
        </w:rPr>
        <w:lastRenderedPageBreak/>
        <w:t>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五、年初结转和结余</w:t>
      </w:r>
      <w:r>
        <w:rPr>
          <w:rFonts w:ascii="仿宋_GB2312" w:eastAsia="仿宋_GB2312" w:hAnsi="仿宋_GB2312" w:cs="仿宋_GB2312" w:hint="eastAsia"/>
          <w:sz w:val="32"/>
          <w:szCs w:val="32"/>
          <w:lang w:val="zh-CN"/>
        </w:rPr>
        <w:t>：指单位上年结转本年使用的基本支出结转、项目支出结转和结余、经营结余。</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六、结余分配</w:t>
      </w:r>
      <w:r>
        <w:rPr>
          <w:rFonts w:ascii="仿宋_GB2312" w:eastAsia="仿宋_GB2312" w:hAnsi="仿宋_GB2312" w:cs="仿宋_GB2312" w:hint="eastAsia"/>
          <w:sz w:val="32"/>
          <w:szCs w:val="32"/>
          <w:lang w:val="zh-CN"/>
        </w:rPr>
        <w:t>：指单位按照国家有关规定,缴纳所得税、提取专用基金、转入事业基金等当年结余的分配情况。</w:t>
      </w:r>
    </w:p>
    <w:p w:rsidR="00E63290" w:rsidRDefault="0015318A" w:rsidP="00EF3419">
      <w:pPr>
        <w:ind w:firstLineChars="200" w:firstLine="643"/>
        <w:jc w:val="left"/>
        <w:rPr>
          <w:lang w:val="zh-CN"/>
        </w:rPr>
      </w:pPr>
      <w:r>
        <w:rPr>
          <w:rFonts w:ascii="仿宋_GB2312" w:eastAsia="仿宋_GB2312" w:hAnsi="仿宋_GB2312" w:cs="仿宋_GB2312" w:hint="eastAsia"/>
          <w:b/>
          <w:sz w:val="32"/>
          <w:szCs w:val="32"/>
          <w:lang w:val="zh-CN"/>
        </w:rPr>
        <w:t>七、年末结转和结余</w:t>
      </w:r>
      <w:r>
        <w:rPr>
          <w:rFonts w:ascii="仿宋_GB2312" w:eastAsia="仿宋_GB2312" w:hAnsi="仿宋_GB2312" w:cs="仿宋_GB2312" w:hint="eastAsia"/>
          <w:sz w:val="32"/>
          <w:szCs w:val="32"/>
          <w:lang w:val="zh-CN"/>
        </w:rPr>
        <w:t>：指单位结转下年的基本支出结转、项目支出结转和结余、经营结余。</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八、基本支出</w:t>
      </w:r>
      <w:r>
        <w:rPr>
          <w:rFonts w:ascii="仿宋_GB2312" w:eastAsia="仿宋_GB2312" w:hAnsi="仿宋_GB2312" w:cs="仿宋_GB2312" w:hint="eastAsia"/>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九、项目支出</w:t>
      </w:r>
      <w:r>
        <w:rPr>
          <w:rFonts w:ascii="仿宋_GB2312" w:eastAsia="仿宋_GB2312" w:hAnsi="仿宋_GB2312" w:cs="仿宋_GB2312" w:hint="eastAsia"/>
          <w:sz w:val="32"/>
          <w:szCs w:val="32"/>
          <w:lang w:val="zh-CN"/>
        </w:rPr>
        <w:t>：指在基本支出之外为完成特定行政任务和事业发展目标所发生的支出。</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lastRenderedPageBreak/>
        <w:t>十、经营支出</w:t>
      </w:r>
      <w:r>
        <w:rPr>
          <w:rFonts w:ascii="仿宋_GB2312" w:eastAsia="仿宋_GB2312" w:hAnsi="仿宋_GB2312" w:cs="仿宋_GB2312" w:hint="eastAsia"/>
          <w:sz w:val="32"/>
          <w:szCs w:val="32"/>
          <w:lang w:val="zh-CN"/>
        </w:rPr>
        <w:t>：指事业单位在专业业务活动及其辅助活动之外开展非独立核算经营活动发生的支出。</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十一、“三公”经费</w:t>
      </w:r>
      <w:r>
        <w:rPr>
          <w:rFonts w:ascii="仿宋_GB2312" w:eastAsia="仿宋_GB2312" w:hAnsi="仿宋_GB2312" w:cs="仿宋_GB2312" w:hint="eastAsia"/>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E63290" w:rsidRDefault="0015318A" w:rsidP="00EF3419">
      <w:pPr>
        <w:ind w:firstLineChars="200" w:firstLine="643"/>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十二、机关运行经费</w:t>
      </w:r>
      <w:r>
        <w:rPr>
          <w:rFonts w:ascii="仿宋_GB2312" w:eastAsia="仿宋_GB2312" w:hAnsi="仿宋_GB2312" w:cs="仿宋_GB2312" w:hint="eastAsia"/>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E63290" w:rsidRDefault="0015318A" w:rsidP="00EF3419">
      <w:pPr>
        <w:widowControl w:val="0"/>
        <w:tabs>
          <w:tab w:val="left" w:pos="3501"/>
        </w:tabs>
        <w:ind w:firstLineChars="200" w:firstLine="643"/>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t>十三、工资福利支出（支出经济分类科目类级）</w:t>
      </w:r>
      <w:r>
        <w:rPr>
          <w:rFonts w:ascii="仿宋_GB2312" w:eastAsia="仿宋_GB2312" w:hAnsi="仿宋_GB2312" w:cs="仿宋_GB2312" w:hint="eastAsia"/>
          <w:sz w:val="32"/>
          <w:szCs w:val="32"/>
          <w:lang w:bidi="zh-TW"/>
        </w:rPr>
        <w:t>：反映单位开支的在职职工和编制外长期聘用人员的各类劳动报酬，以及为上述人员缴纳的各项社会保险费等。</w:t>
      </w:r>
    </w:p>
    <w:p w:rsidR="00E63290" w:rsidRDefault="0015318A" w:rsidP="00EF3419">
      <w:pPr>
        <w:widowControl w:val="0"/>
        <w:tabs>
          <w:tab w:val="left" w:pos="3501"/>
        </w:tabs>
        <w:ind w:firstLineChars="200" w:firstLine="643"/>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lastRenderedPageBreak/>
        <w:t>十四、商品和服务支出（支出经济分类科目类级）：</w:t>
      </w:r>
      <w:r>
        <w:rPr>
          <w:rFonts w:ascii="仿宋_GB2312" w:eastAsia="仿宋_GB2312" w:hAnsi="仿宋_GB2312" w:cs="仿宋_GB2312" w:hint="eastAsia"/>
          <w:sz w:val="32"/>
          <w:szCs w:val="32"/>
          <w:lang w:bidi="zh-TW"/>
        </w:rPr>
        <w:t>反映单位购买商品和服务的支出（不包括用于购置固定资产的支出、战略性和应急储备支出）。</w:t>
      </w:r>
    </w:p>
    <w:p w:rsidR="00E63290" w:rsidRDefault="0015318A" w:rsidP="00EF3419">
      <w:pPr>
        <w:widowControl w:val="0"/>
        <w:tabs>
          <w:tab w:val="left" w:pos="3501"/>
        </w:tabs>
        <w:ind w:firstLineChars="200" w:firstLine="643"/>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t>十五、对个人和家庭的补助（支出经济分类科目类级）：</w:t>
      </w:r>
      <w:r>
        <w:rPr>
          <w:rFonts w:ascii="仿宋_GB2312" w:eastAsia="仿宋_GB2312" w:hAnsi="仿宋_GB2312" w:cs="仿宋_GB2312" w:hint="eastAsia"/>
          <w:sz w:val="32"/>
          <w:szCs w:val="32"/>
          <w:lang w:bidi="zh-TW"/>
        </w:rPr>
        <w:t>反映用于对个人和家庭的补助支出。</w:t>
      </w:r>
    </w:p>
    <w:p w:rsidR="00E63290" w:rsidRDefault="0015318A" w:rsidP="00EF3419">
      <w:pPr>
        <w:widowControl w:val="0"/>
        <w:tabs>
          <w:tab w:val="left" w:pos="3501"/>
        </w:tabs>
        <w:ind w:firstLineChars="200" w:firstLine="643"/>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t>十六、其他资本性支出（支出经济分类科目类级）</w:t>
      </w:r>
      <w:r>
        <w:rPr>
          <w:rFonts w:ascii="仿宋_GB2312" w:eastAsia="仿宋_GB2312" w:hAnsi="仿宋_GB2312" w:cs="仿宋_GB2312" w:hint="eastAsia"/>
          <w:sz w:val="32"/>
          <w:szCs w:val="32"/>
          <w:lang w:bidi="zh-TW"/>
        </w:rPr>
        <w:t>：反映非各级发展与改革部门集中安排的用于购置固定资产、战略性和应急性储备、土地和无形资产，以及构建基础设施、大型修缮和财政支持企业更新改造所发生的支出。</w:t>
      </w:r>
    </w:p>
    <w:p w:rsidR="00E63290" w:rsidRDefault="0015318A" w:rsidP="00EF3419">
      <w:pPr>
        <w:widowControl w:val="0"/>
        <w:tabs>
          <w:tab w:val="left" w:pos="3501"/>
        </w:tabs>
        <w:ind w:firstLineChars="200" w:firstLine="643"/>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t>十七、用事业基金弥补收支差额：</w:t>
      </w:r>
      <w:r>
        <w:rPr>
          <w:rFonts w:ascii="仿宋_GB2312" w:eastAsia="仿宋_GB2312" w:hAnsi="仿宋_GB2312" w:cs="仿宋_GB2312" w:hint="eastAsia"/>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D1271B"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bidi="zh-TW"/>
        </w:rPr>
        <w:t>（注：本部分至少应包含以上信息，不得删减。）</w:t>
      </w:r>
    </w:p>
    <w:p w:rsidR="00D1271B" w:rsidRDefault="00D1271B" w:rsidP="00D1271B">
      <w:pPr>
        <w:rPr>
          <w:rFonts w:ascii="仿宋_GB2312" w:eastAsia="仿宋_GB2312" w:hAnsi="仿宋_GB2312" w:cs="仿宋_GB2312"/>
          <w:sz w:val="32"/>
          <w:szCs w:val="32"/>
          <w:lang w:val="zh-CN"/>
        </w:rPr>
      </w:pPr>
    </w:p>
    <w:p w:rsidR="00E63290" w:rsidRDefault="00260345" w:rsidP="00D1271B">
      <w:pPr>
        <w:ind w:firstLineChars="200" w:firstLine="640"/>
        <w:rPr>
          <w:rFonts w:ascii="仿宋_GB2312" w:eastAsia="仿宋_GB2312" w:hAnsi="仿宋_GB2312" w:cs="仿宋_GB2312"/>
          <w:sz w:val="32"/>
          <w:szCs w:val="32"/>
          <w:lang w:val="zh-CN"/>
        </w:rPr>
      </w:pPr>
      <w:r w:rsidRPr="00260345">
        <w:rPr>
          <w:rFonts w:ascii="仿宋_GB2312" w:eastAsia="仿宋_GB2312" w:hAnsi="仿宋_GB2312" w:cs="仿宋_GB2312" w:hint="eastAsia"/>
          <w:sz w:val="32"/>
          <w:szCs w:val="32"/>
          <w:lang w:val="zh-CN"/>
        </w:rPr>
        <w:t>附件1</w:t>
      </w:r>
      <w:r w:rsidR="002F123F">
        <w:rPr>
          <w:rFonts w:ascii="仿宋_GB2312" w:eastAsia="仿宋_GB2312" w:hAnsi="仿宋_GB2312" w:cs="仿宋_GB2312" w:hint="eastAsia"/>
          <w:sz w:val="32"/>
          <w:szCs w:val="32"/>
          <w:lang w:val="zh-CN"/>
        </w:rPr>
        <w:t>:</w:t>
      </w:r>
      <w:r w:rsidR="005A6C4B">
        <w:rPr>
          <w:rFonts w:ascii="仿宋_GB2312" w:eastAsia="仿宋_GB2312" w:hAnsi="仿宋_GB2312" w:cs="仿宋_GB2312" w:hint="eastAsia"/>
          <w:sz w:val="32"/>
          <w:szCs w:val="32"/>
          <w:lang w:val="zh-CN"/>
        </w:rPr>
        <w:t>东乡中学</w:t>
      </w:r>
      <w:r w:rsidRPr="00260345">
        <w:rPr>
          <w:rFonts w:ascii="仿宋_GB2312" w:eastAsia="仿宋_GB2312" w:hAnsi="仿宋_GB2312" w:cs="仿宋_GB2312" w:hint="eastAsia"/>
          <w:sz w:val="32"/>
          <w:szCs w:val="32"/>
          <w:lang w:val="zh-CN"/>
        </w:rPr>
        <w:t>（决算</w:t>
      </w:r>
      <w:r w:rsidR="005A6C4B">
        <w:rPr>
          <w:rFonts w:ascii="仿宋_GB2312" w:eastAsia="仿宋_GB2312" w:hAnsi="仿宋_GB2312" w:cs="仿宋_GB2312" w:hint="eastAsia"/>
          <w:sz w:val="32"/>
          <w:szCs w:val="32"/>
          <w:lang w:val="zh-CN"/>
        </w:rPr>
        <w:t>2023-9-</w:t>
      </w:r>
      <w:r w:rsidR="005A6C4B">
        <w:rPr>
          <w:rFonts w:ascii="仿宋_GB2312" w:eastAsia="仿宋_GB2312" w:hAnsi="仿宋_GB2312" w:cs="仿宋_GB2312"/>
          <w:sz w:val="32"/>
          <w:szCs w:val="32"/>
          <w:lang w:val="zh-CN"/>
        </w:rPr>
        <w:t>20</w:t>
      </w:r>
      <w:r w:rsidRPr="00260345">
        <w:rPr>
          <w:rFonts w:ascii="仿宋_GB2312" w:eastAsia="仿宋_GB2312" w:hAnsi="仿宋_GB2312" w:cs="仿宋_GB2312" w:hint="eastAsia"/>
          <w:sz w:val="32"/>
          <w:szCs w:val="32"/>
          <w:lang w:val="zh-CN"/>
        </w:rPr>
        <w:t>）</w:t>
      </w:r>
    </w:p>
    <w:p w:rsidR="00260345" w:rsidRPr="00D1271B" w:rsidRDefault="00260345" w:rsidP="00E978A1">
      <w:pPr>
        <w:rPr>
          <w:rFonts w:ascii="仿宋_GB2312" w:eastAsia="仿宋_GB2312" w:hAnsi="仿宋_GB2312" w:cs="仿宋_GB2312"/>
          <w:sz w:val="32"/>
          <w:szCs w:val="32"/>
          <w:lang w:val="zh-CN"/>
        </w:rPr>
      </w:pPr>
    </w:p>
    <w:sectPr w:rsidR="00260345" w:rsidRPr="00D1271B" w:rsidSect="00EF2962">
      <w:footerReference w:type="default" r:id="rId18"/>
      <w:pgSz w:w="16838" w:h="11906" w:orient="landscape"/>
      <w:pgMar w:top="1800" w:right="1440" w:bottom="1800" w:left="1440" w:header="720" w:footer="720"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30" w:rsidRDefault="007B2030" w:rsidP="00E63290">
      <w:r>
        <w:separator/>
      </w:r>
    </w:p>
  </w:endnote>
  <w:endnote w:type="continuationSeparator" w:id="0">
    <w:p w:rsidR="007B2030" w:rsidRDefault="007B2030" w:rsidP="00E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8D" w:rsidRDefault="00FC3B8D">
    <w:pPr>
      <w:pStyle w:val="a3"/>
    </w:pPr>
  </w:p>
  <w:p w:rsidR="00FC3B8D" w:rsidRDefault="00ED135C">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C3B8D" w:rsidRDefault="00FC3B8D">
                <w:pPr>
                  <w:pStyle w:val="a3"/>
                </w:pPr>
                <w:r>
                  <w:fldChar w:fldCharType="begin"/>
                </w:r>
                <w:r>
                  <w:instrText xml:space="preserve"> PAGE  \* MERGEFORMAT </w:instrText>
                </w:r>
                <w:r>
                  <w:fldChar w:fldCharType="separate"/>
                </w:r>
                <w:r w:rsidR="00883A28">
                  <w:rPr>
                    <w:noProof/>
                  </w:rPr>
                  <w:t>18</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30" w:rsidRDefault="007B2030" w:rsidP="00E63290">
      <w:r>
        <w:separator/>
      </w:r>
    </w:p>
  </w:footnote>
  <w:footnote w:type="continuationSeparator" w:id="0">
    <w:p w:rsidR="007B2030" w:rsidRDefault="007B2030" w:rsidP="00E632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9CC"/>
    <w:multiLevelType w:val="hybridMultilevel"/>
    <w:tmpl w:val="A98264D6"/>
    <w:lvl w:ilvl="0" w:tplc="E0F6D8FA">
      <w:start w:val="1"/>
      <w:numFmt w:val="japaneseCounting"/>
      <w:lvlText w:val="(%1)"/>
      <w:lvlJc w:val="left"/>
      <w:pPr>
        <w:ind w:left="1195" w:hanging="5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24B7F45"/>
    <w:multiLevelType w:val="hybridMultilevel"/>
    <w:tmpl w:val="A3B857F6"/>
    <w:lvl w:ilvl="0" w:tplc="D51AF034">
      <w:start w:val="1"/>
      <w:numFmt w:val="japaneseCounting"/>
      <w:lvlText w:val="%1、"/>
      <w:lvlJc w:val="left"/>
      <w:pPr>
        <w:ind w:left="1340" w:hanging="6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E3E6F6D"/>
    <w:multiLevelType w:val="hybridMultilevel"/>
    <w:tmpl w:val="44F83496"/>
    <w:lvl w:ilvl="0" w:tplc="5284EAF4">
      <w:start w:val="8"/>
      <w:numFmt w:val="japaneseCounting"/>
      <w:lvlText w:val="%1、"/>
      <w:lvlJc w:val="left"/>
      <w:pPr>
        <w:ind w:left="2060" w:hanging="720"/>
      </w:pPr>
      <w:rPr>
        <w:rFonts w:hint="default"/>
      </w:rPr>
    </w:lvl>
    <w:lvl w:ilvl="1" w:tplc="04090019" w:tentative="1">
      <w:start w:val="1"/>
      <w:numFmt w:val="lowerLetter"/>
      <w:lvlText w:val="%2)"/>
      <w:lvlJc w:val="left"/>
      <w:pPr>
        <w:ind w:left="2180" w:hanging="420"/>
      </w:pPr>
    </w:lvl>
    <w:lvl w:ilvl="2" w:tplc="0409001B" w:tentative="1">
      <w:start w:val="1"/>
      <w:numFmt w:val="lowerRoman"/>
      <w:lvlText w:val="%3."/>
      <w:lvlJc w:val="right"/>
      <w:pPr>
        <w:ind w:left="2600" w:hanging="420"/>
      </w:pPr>
    </w:lvl>
    <w:lvl w:ilvl="3" w:tplc="0409000F" w:tentative="1">
      <w:start w:val="1"/>
      <w:numFmt w:val="decimal"/>
      <w:lvlText w:val="%4."/>
      <w:lvlJc w:val="left"/>
      <w:pPr>
        <w:ind w:left="3020" w:hanging="420"/>
      </w:pPr>
    </w:lvl>
    <w:lvl w:ilvl="4" w:tplc="04090019" w:tentative="1">
      <w:start w:val="1"/>
      <w:numFmt w:val="lowerLetter"/>
      <w:lvlText w:val="%5)"/>
      <w:lvlJc w:val="left"/>
      <w:pPr>
        <w:ind w:left="3440" w:hanging="420"/>
      </w:pPr>
    </w:lvl>
    <w:lvl w:ilvl="5" w:tplc="0409001B" w:tentative="1">
      <w:start w:val="1"/>
      <w:numFmt w:val="lowerRoman"/>
      <w:lvlText w:val="%6."/>
      <w:lvlJc w:val="right"/>
      <w:pPr>
        <w:ind w:left="3860" w:hanging="420"/>
      </w:pPr>
    </w:lvl>
    <w:lvl w:ilvl="6" w:tplc="0409000F" w:tentative="1">
      <w:start w:val="1"/>
      <w:numFmt w:val="decimal"/>
      <w:lvlText w:val="%7."/>
      <w:lvlJc w:val="left"/>
      <w:pPr>
        <w:ind w:left="4280" w:hanging="420"/>
      </w:pPr>
    </w:lvl>
    <w:lvl w:ilvl="7" w:tplc="04090019" w:tentative="1">
      <w:start w:val="1"/>
      <w:numFmt w:val="lowerLetter"/>
      <w:lvlText w:val="%8)"/>
      <w:lvlJc w:val="left"/>
      <w:pPr>
        <w:ind w:left="4700" w:hanging="420"/>
      </w:pPr>
    </w:lvl>
    <w:lvl w:ilvl="8" w:tplc="0409001B" w:tentative="1">
      <w:start w:val="1"/>
      <w:numFmt w:val="lowerRoman"/>
      <w:lvlText w:val="%9."/>
      <w:lvlJc w:val="right"/>
      <w:pPr>
        <w:ind w:left="5120" w:hanging="420"/>
      </w:pPr>
    </w:lvl>
  </w:abstractNum>
  <w:abstractNum w:abstractNumId="3" w15:restartNumberingAfterBreak="0">
    <w:nsid w:val="5DC50FDB"/>
    <w:multiLevelType w:val="hybridMultilevel"/>
    <w:tmpl w:val="F4B421AA"/>
    <w:lvl w:ilvl="0" w:tplc="1B9A2F32">
      <w:start w:val="1"/>
      <w:numFmt w:val="japaneseCounting"/>
      <w:lvlText w:val="%1、"/>
      <w:lvlJc w:val="left"/>
      <w:pPr>
        <w:ind w:left="1270" w:hanging="6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EC60BE6"/>
    <w:multiLevelType w:val="hybridMultilevel"/>
    <w:tmpl w:val="B34ACAB4"/>
    <w:lvl w:ilvl="0" w:tplc="08645802">
      <w:start w:val="8"/>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Y2ZDVjMTQ5NjMxZDc5ODI2YjQ4OWQwOTc4YzViNWEifQ=="/>
  </w:docVars>
  <w:rsids>
    <w:rsidRoot w:val="00E63290"/>
    <w:rsid w:val="00023DBF"/>
    <w:rsid w:val="000D67FA"/>
    <w:rsid w:val="000E0E9F"/>
    <w:rsid w:val="000F2B08"/>
    <w:rsid w:val="00101C6C"/>
    <w:rsid w:val="00136713"/>
    <w:rsid w:val="00140F48"/>
    <w:rsid w:val="00141142"/>
    <w:rsid w:val="0015318A"/>
    <w:rsid w:val="00171C6F"/>
    <w:rsid w:val="001C5D07"/>
    <w:rsid w:val="001E12A5"/>
    <w:rsid w:val="001E1384"/>
    <w:rsid w:val="001F5208"/>
    <w:rsid w:val="00210645"/>
    <w:rsid w:val="00224C5C"/>
    <w:rsid w:val="00224DD8"/>
    <w:rsid w:val="00260345"/>
    <w:rsid w:val="00291329"/>
    <w:rsid w:val="002A677B"/>
    <w:rsid w:val="002B0822"/>
    <w:rsid w:val="002B357D"/>
    <w:rsid w:val="002B419F"/>
    <w:rsid w:val="002F123F"/>
    <w:rsid w:val="003772E6"/>
    <w:rsid w:val="003B1FB9"/>
    <w:rsid w:val="0043196A"/>
    <w:rsid w:val="00432983"/>
    <w:rsid w:val="00440B17"/>
    <w:rsid w:val="00440FF8"/>
    <w:rsid w:val="00455391"/>
    <w:rsid w:val="00457DA2"/>
    <w:rsid w:val="00494006"/>
    <w:rsid w:val="004A5310"/>
    <w:rsid w:val="00502E23"/>
    <w:rsid w:val="0051104C"/>
    <w:rsid w:val="00585A75"/>
    <w:rsid w:val="005979AF"/>
    <w:rsid w:val="005A6C4B"/>
    <w:rsid w:val="005C5352"/>
    <w:rsid w:val="005D2130"/>
    <w:rsid w:val="005D3DF2"/>
    <w:rsid w:val="006228EA"/>
    <w:rsid w:val="00622EEE"/>
    <w:rsid w:val="00660BEE"/>
    <w:rsid w:val="00685ACC"/>
    <w:rsid w:val="006A0D7A"/>
    <w:rsid w:val="006C4986"/>
    <w:rsid w:val="006C772E"/>
    <w:rsid w:val="006E2389"/>
    <w:rsid w:val="00717DE6"/>
    <w:rsid w:val="00723E1A"/>
    <w:rsid w:val="007264E3"/>
    <w:rsid w:val="00731254"/>
    <w:rsid w:val="00740DF7"/>
    <w:rsid w:val="00797719"/>
    <w:rsid w:val="007A3F60"/>
    <w:rsid w:val="007A63E7"/>
    <w:rsid w:val="007A6512"/>
    <w:rsid w:val="007B2030"/>
    <w:rsid w:val="007C0F71"/>
    <w:rsid w:val="007F625E"/>
    <w:rsid w:val="00802AAF"/>
    <w:rsid w:val="00826C38"/>
    <w:rsid w:val="00841151"/>
    <w:rsid w:val="00846490"/>
    <w:rsid w:val="008741F8"/>
    <w:rsid w:val="00883477"/>
    <w:rsid w:val="00883A28"/>
    <w:rsid w:val="00895DBE"/>
    <w:rsid w:val="008C69CB"/>
    <w:rsid w:val="008F2D3F"/>
    <w:rsid w:val="0095290F"/>
    <w:rsid w:val="00970771"/>
    <w:rsid w:val="00970D0C"/>
    <w:rsid w:val="0099056A"/>
    <w:rsid w:val="009B779C"/>
    <w:rsid w:val="009D0169"/>
    <w:rsid w:val="009D3E25"/>
    <w:rsid w:val="009F07CB"/>
    <w:rsid w:val="009F7B09"/>
    <w:rsid w:val="00A1591C"/>
    <w:rsid w:val="00A21409"/>
    <w:rsid w:val="00A52E57"/>
    <w:rsid w:val="00A537CE"/>
    <w:rsid w:val="00A6730F"/>
    <w:rsid w:val="00A72C27"/>
    <w:rsid w:val="00A8551B"/>
    <w:rsid w:val="00AB7B24"/>
    <w:rsid w:val="00AC07F3"/>
    <w:rsid w:val="00AC0A6B"/>
    <w:rsid w:val="00AD5C8F"/>
    <w:rsid w:val="00AF63B7"/>
    <w:rsid w:val="00B041AD"/>
    <w:rsid w:val="00B13819"/>
    <w:rsid w:val="00B436F6"/>
    <w:rsid w:val="00BA145D"/>
    <w:rsid w:val="00BB41C5"/>
    <w:rsid w:val="00BB56CF"/>
    <w:rsid w:val="00BF25F4"/>
    <w:rsid w:val="00C341B0"/>
    <w:rsid w:val="00C51E9F"/>
    <w:rsid w:val="00C80C8A"/>
    <w:rsid w:val="00C860E1"/>
    <w:rsid w:val="00CB75B4"/>
    <w:rsid w:val="00D028FB"/>
    <w:rsid w:val="00D0691E"/>
    <w:rsid w:val="00D1271B"/>
    <w:rsid w:val="00D33DE8"/>
    <w:rsid w:val="00D52DB7"/>
    <w:rsid w:val="00D55668"/>
    <w:rsid w:val="00D60AF4"/>
    <w:rsid w:val="00D75A21"/>
    <w:rsid w:val="00D97754"/>
    <w:rsid w:val="00DA3A1A"/>
    <w:rsid w:val="00DD3EDC"/>
    <w:rsid w:val="00E63290"/>
    <w:rsid w:val="00E7187E"/>
    <w:rsid w:val="00E80108"/>
    <w:rsid w:val="00E922A3"/>
    <w:rsid w:val="00E978A1"/>
    <w:rsid w:val="00EC217E"/>
    <w:rsid w:val="00EC3D7C"/>
    <w:rsid w:val="00EE7B19"/>
    <w:rsid w:val="00EF2962"/>
    <w:rsid w:val="00EF3419"/>
    <w:rsid w:val="00F068CF"/>
    <w:rsid w:val="00F06CB6"/>
    <w:rsid w:val="00F07EFB"/>
    <w:rsid w:val="00F3558C"/>
    <w:rsid w:val="00F54D38"/>
    <w:rsid w:val="00F945E0"/>
    <w:rsid w:val="00FB1838"/>
    <w:rsid w:val="00FC3B8D"/>
    <w:rsid w:val="02AA4B1F"/>
    <w:rsid w:val="0D386A9E"/>
    <w:rsid w:val="11B25539"/>
    <w:rsid w:val="12A34BDD"/>
    <w:rsid w:val="1AD863F9"/>
    <w:rsid w:val="302D2CFD"/>
    <w:rsid w:val="470E7B71"/>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9D57C2"/>
  <w15:docId w15:val="{277048CA-D00C-475B-8A11-B5DA536D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25E"/>
    <w:pPr>
      <w:jc w:val="both"/>
    </w:pPr>
    <w:rPr>
      <w:rFonts w:asciiTheme="minorHAnsi" w:hAnsiTheme="minorHAnsi" w:cstheme="minorBidi"/>
      <w:kern w:val="2"/>
      <w:sz w:val="21"/>
    </w:rPr>
  </w:style>
  <w:style w:type="paragraph" w:styleId="1">
    <w:name w:val="heading 1"/>
    <w:basedOn w:val="a"/>
    <w:next w:val="a"/>
    <w:qFormat/>
    <w:rsid w:val="00E63290"/>
    <w:pPr>
      <w:keepNext/>
      <w:keepLines/>
      <w:spacing w:line="576" w:lineRule="auto"/>
      <w:outlineLvl w:val="0"/>
    </w:pPr>
    <w:rPr>
      <w:b/>
      <w:kern w:val="44"/>
      <w:sz w:val="44"/>
    </w:rPr>
  </w:style>
  <w:style w:type="paragraph" w:styleId="2">
    <w:name w:val="heading 2"/>
    <w:basedOn w:val="a"/>
    <w:next w:val="a"/>
    <w:unhideWhenUsed/>
    <w:qFormat/>
    <w:rsid w:val="00E63290"/>
    <w:pPr>
      <w:keepNext/>
      <w:keepLines/>
      <w:spacing w:line="413" w:lineRule="auto"/>
      <w:outlineLvl w:val="1"/>
    </w:pPr>
    <w:rPr>
      <w:rFonts w:ascii="Arial" w:eastAsia="黑体" w:hAnsi="Arial"/>
      <w:b/>
      <w:sz w:val="32"/>
    </w:rPr>
  </w:style>
  <w:style w:type="paragraph" w:styleId="3">
    <w:name w:val="heading 3"/>
    <w:basedOn w:val="a"/>
    <w:next w:val="a"/>
    <w:unhideWhenUsed/>
    <w:qFormat/>
    <w:rsid w:val="00E63290"/>
    <w:pPr>
      <w:keepNext/>
      <w:keepLines/>
      <w:spacing w:line="413" w:lineRule="auto"/>
      <w:outlineLvl w:val="2"/>
    </w:pPr>
    <w:rPr>
      <w:b/>
      <w:sz w:val="32"/>
    </w:rPr>
  </w:style>
  <w:style w:type="paragraph" w:styleId="4">
    <w:name w:val="heading 4"/>
    <w:basedOn w:val="a"/>
    <w:next w:val="a"/>
    <w:unhideWhenUsed/>
    <w:qFormat/>
    <w:rsid w:val="00E63290"/>
    <w:pPr>
      <w:keepNext/>
      <w:keepLines/>
      <w:spacing w:line="372" w:lineRule="auto"/>
      <w:outlineLvl w:val="3"/>
    </w:pPr>
    <w:rPr>
      <w:rFonts w:ascii="Arial" w:eastAsia="黑体" w:hAnsi="Arial"/>
      <w:b/>
      <w:sz w:val="28"/>
    </w:rPr>
  </w:style>
  <w:style w:type="paragraph" w:styleId="5">
    <w:name w:val="heading 5"/>
    <w:basedOn w:val="a"/>
    <w:next w:val="a"/>
    <w:unhideWhenUsed/>
    <w:qFormat/>
    <w:rsid w:val="00E63290"/>
    <w:pPr>
      <w:keepNext/>
      <w:keepLines/>
      <w:spacing w:line="372" w:lineRule="auto"/>
      <w:outlineLvl w:val="4"/>
    </w:pPr>
    <w:rPr>
      <w:b/>
      <w:sz w:val="28"/>
    </w:rPr>
  </w:style>
  <w:style w:type="paragraph" w:styleId="6">
    <w:name w:val="heading 6"/>
    <w:basedOn w:val="a"/>
    <w:next w:val="a"/>
    <w:unhideWhenUsed/>
    <w:qFormat/>
    <w:rsid w:val="00E63290"/>
    <w:pPr>
      <w:keepNext/>
      <w:keepLines/>
      <w:spacing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63290"/>
    <w:pPr>
      <w:tabs>
        <w:tab w:val="center" w:pos="4153"/>
        <w:tab w:val="right" w:pos="8306"/>
      </w:tabs>
      <w:snapToGrid w:val="0"/>
      <w:jc w:val="left"/>
    </w:pPr>
    <w:rPr>
      <w:sz w:val="18"/>
    </w:rPr>
  </w:style>
  <w:style w:type="paragraph" w:styleId="a4">
    <w:name w:val="header"/>
    <w:basedOn w:val="a"/>
    <w:link w:val="a5"/>
    <w:qFormat/>
    <w:rsid w:val="00E632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E632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unhideWhenUsed/>
    <w:rsid w:val="00AD5C8F"/>
    <w:pPr>
      <w:ind w:firstLineChars="200" w:firstLine="420"/>
    </w:pPr>
  </w:style>
  <w:style w:type="character" w:customStyle="1" w:styleId="a5">
    <w:name w:val="页眉 字符"/>
    <w:basedOn w:val="a0"/>
    <w:link w:val="a4"/>
    <w:qFormat/>
    <w:rsid w:val="00D33DE8"/>
    <w:rPr>
      <w:rFonts w:asciiTheme="minorHAnsi" w:hAnsiTheme="minorHAnsi" w:cstheme="minorBidi"/>
      <w:kern w:val="2"/>
      <w:sz w:val="18"/>
    </w:rPr>
  </w:style>
  <w:style w:type="paragraph" w:styleId="a8">
    <w:name w:val="Body Text"/>
    <w:basedOn w:val="a"/>
    <w:link w:val="10"/>
    <w:qFormat/>
    <w:rsid w:val="00291329"/>
    <w:pPr>
      <w:widowControl w:val="0"/>
      <w:autoSpaceDE w:val="0"/>
      <w:autoSpaceDN w:val="0"/>
      <w:adjustRightInd w:val="0"/>
      <w:snapToGrid w:val="0"/>
      <w:spacing w:line="588" w:lineRule="atLeast"/>
    </w:pPr>
    <w:rPr>
      <w:rFonts w:ascii="宋体" w:eastAsia="仿宋_GB2312" w:hAnsi="宋体" w:cs="Times New Roman"/>
      <w:spacing w:val="-2"/>
      <w:sz w:val="32"/>
      <w:szCs w:val="24"/>
    </w:rPr>
  </w:style>
  <w:style w:type="character" w:customStyle="1" w:styleId="a9">
    <w:name w:val="正文文本 字符"/>
    <w:basedOn w:val="a0"/>
    <w:semiHidden/>
    <w:rsid w:val="00291329"/>
    <w:rPr>
      <w:rFonts w:asciiTheme="minorHAnsi" w:hAnsiTheme="minorHAnsi" w:cstheme="minorBidi"/>
      <w:kern w:val="2"/>
      <w:sz w:val="21"/>
    </w:rPr>
  </w:style>
  <w:style w:type="character" w:customStyle="1" w:styleId="10">
    <w:name w:val="正文文本 字符1"/>
    <w:basedOn w:val="a0"/>
    <w:link w:val="a8"/>
    <w:qFormat/>
    <w:rsid w:val="00291329"/>
    <w:rPr>
      <w:rFonts w:ascii="宋体" w:eastAsia="仿宋_GB2312" w:hAnsi="宋体"/>
      <w:spacing w:val="-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3183">
      <w:bodyDiv w:val="1"/>
      <w:marLeft w:val="0"/>
      <w:marRight w:val="0"/>
      <w:marTop w:val="0"/>
      <w:marBottom w:val="0"/>
      <w:divBdr>
        <w:top w:val="none" w:sz="0" w:space="0" w:color="auto"/>
        <w:left w:val="none" w:sz="0" w:space="0" w:color="auto"/>
        <w:bottom w:val="none" w:sz="0" w:space="0" w:color="auto"/>
        <w:right w:val="none" w:sz="0" w:space="0" w:color="auto"/>
      </w:divBdr>
    </w:div>
    <w:div w:id="367144814">
      <w:bodyDiv w:val="1"/>
      <w:marLeft w:val="0"/>
      <w:marRight w:val="0"/>
      <w:marTop w:val="0"/>
      <w:marBottom w:val="0"/>
      <w:divBdr>
        <w:top w:val="none" w:sz="0" w:space="0" w:color="auto"/>
        <w:left w:val="none" w:sz="0" w:space="0" w:color="auto"/>
        <w:bottom w:val="none" w:sz="0" w:space="0" w:color="auto"/>
        <w:right w:val="none" w:sz="0" w:space="0" w:color="auto"/>
      </w:divBdr>
    </w:div>
    <w:div w:id="433015914">
      <w:bodyDiv w:val="1"/>
      <w:marLeft w:val="0"/>
      <w:marRight w:val="0"/>
      <w:marTop w:val="0"/>
      <w:marBottom w:val="0"/>
      <w:divBdr>
        <w:top w:val="none" w:sz="0" w:space="0" w:color="auto"/>
        <w:left w:val="none" w:sz="0" w:space="0" w:color="auto"/>
        <w:bottom w:val="none" w:sz="0" w:space="0" w:color="auto"/>
        <w:right w:val="none" w:sz="0" w:space="0" w:color="auto"/>
      </w:divBdr>
    </w:div>
    <w:div w:id="460001105">
      <w:bodyDiv w:val="1"/>
      <w:marLeft w:val="0"/>
      <w:marRight w:val="0"/>
      <w:marTop w:val="0"/>
      <w:marBottom w:val="0"/>
      <w:divBdr>
        <w:top w:val="none" w:sz="0" w:space="0" w:color="auto"/>
        <w:left w:val="none" w:sz="0" w:space="0" w:color="auto"/>
        <w:bottom w:val="none" w:sz="0" w:space="0" w:color="auto"/>
        <w:right w:val="none" w:sz="0" w:space="0" w:color="auto"/>
      </w:divBdr>
    </w:div>
    <w:div w:id="503394512">
      <w:bodyDiv w:val="1"/>
      <w:marLeft w:val="0"/>
      <w:marRight w:val="0"/>
      <w:marTop w:val="0"/>
      <w:marBottom w:val="0"/>
      <w:divBdr>
        <w:top w:val="none" w:sz="0" w:space="0" w:color="auto"/>
        <w:left w:val="none" w:sz="0" w:space="0" w:color="auto"/>
        <w:bottom w:val="none" w:sz="0" w:space="0" w:color="auto"/>
        <w:right w:val="none" w:sz="0" w:space="0" w:color="auto"/>
      </w:divBdr>
    </w:div>
    <w:div w:id="576477357">
      <w:bodyDiv w:val="1"/>
      <w:marLeft w:val="0"/>
      <w:marRight w:val="0"/>
      <w:marTop w:val="0"/>
      <w:marBottom w:val="0"/>
      <w:divBdr>
        <w:top w:val="none" w:sz="0" w:space="0" w:color="auto"/>
        <w:left w:val="none" w:sz="0" w:space="0" w:color="auto"/>
        <w:bottom w:val="none" w:sz="0" w:space="0" w:color="auto"/>
        <w:right w:val="none" w:sz="0" w:space="0" w:color="auto"/>
      </w:divBdr>
    </w:div>
    <w:div w:id="677082737">
      <w:bodyDiv w:val="1"/>
      <w:marLeft w:val="0"/>
      <w:marRight w:val="0"/>
      <w:marTop w:val="0"/>
      <w:marBottom w:val="0"/>
      <w:divBdr>
        <w:top w:val="none" w:sz="0" w:space="0" w:color="auto"/>
        <w:left w:val="none" w:sz="0" w:space="0" w:color="auto"/>
        <w:bottom w:val="none" w:sz="0" w:space="0" w:color="auto"/>
        <w:right w:val="none" w:sz="0" w:space="0" w:color="auto"/>
      </w:divBdr>
    </w:div>
    <w:div w:id="683483080">
      <w:bodyDiv w:val="1"/>
      <w:marLeft w:val="0"/>
      <w:marRight w:val="0"/>
      <w:marTop w:val="0"/>
      <w:marBottom w:val="0"/>
      <w:divBdr>
        <w:top w:val="none" w:sz="0" w:space="0" w:color="auto"/>
        <w:left w:val="none" w:sz="0" w:space="0" w:color="auto"/>
        <w:bottom w:val="none" w:sz="0" w:space="0" w:color="auto"/>
        <w:right w:val="none" w:sz="0" w:space="0" w:color="auto"/>
      </w:divBdr>
    </w:div>
    <w:div w:id="842743082">
      <w:bodyDiv w:val="1"/>
      <w:marLeft w:val="0"/>
      <w:marRight w:val="0"/>
      <w:marTop w:val="0"/>
      <w:marBottom w:val="0"/>
      <w:divBdr>
        <w:top w:val="none" w:sz="0" w:space="0" w:color="auto"/>
        <w:left w:val="none" w:sz="0" w:space="0" w:color="auto"/>
        <w:bottom w:val="none" w:sz="0" w:space="0" w:color="auto"/>
        <w:right w:val="none" w:sz="0" w:space="0" w:color="auto"/>
      </w:divBdr>
    </w:div>
    <w:div w:id="844398175">
      <w:bodyDiv w:val="1"/>
      <w:marLeft w:val="0"/>
      <w:marRight w:val="0"/>
      <w:marTop w:val="0"/>
      <w:marBottom w:val="0"/>
      <w:divBdr>
        <w:top w:val="none" w:sz="0" w:space="0" w:color="auto"/>
        <w:left w:val="none" w:sz="0" w:space="0" w:color="auto"/>
        <w:bottom w:val="none" w:sz="0" w:space="0" w:color="auto"/>
        <w:right w:val="none" w:sz="0" w:space="0" w:color="auto"/>
      </w:divBdr>
    </w:div>
    <w:div w:id="866067298">
      <w:bodyDiv w:val="1"/>
      <w:marLeft w:val="0"/>
      <w:marRight w:val="0"/>
      <w:marTop w:val="0"/>
      <w:marBottom w:val="0"/>
      <w:divBdr>
        <w:top w:val="none" w:sz="0" w:space="0" w:color="auto"/>
        <w:left w:val="none" w:sz="0" w:space="0" w:color="auto"/>
        <w:bottom w:val="none" w:sz="0" w:space="0" w:color="auto"/>
        <w:right w:val="none" w:sz="0" w:space="0" w:color="auto"/>
      </w:divBdr>
    </w:div>
    <w:div w:id="909728484">
      <w:bodyDiv w:val="1"/>
      <w:marLeft w:val="0"/>
      <w:marRight w:val="0"/>
      <w:marTop w:val="0"/>
      <w:marBottom w:val="0"/>
      <w:divBdr>
        <w:top w:val="none" w:sz="0" w:space="0" w:color="auto"/>
        <w:left w:val="none" w:sz="0" w:space="0" w:color="auto"/>
        <w:bottom w:val="none" w:sz="0" w:space="0" w:color="auto"/>
        <w:right w:val="none" w:sz="0" w:space="0" w:color="auto"/>
      </w:divBdr>
    </w:div>
    <w:div w:id="920715869">
      <w:bodyDiv w:val="1"/>
      <w:marLeft w:val="0"/>
      <w:marRight w:val="0"/>
      <w:marTop w:val="0"/>
      <w:marBottom w:val="0"/>
      <w:divBdr>
        <w:top w:val="none" w:sz="0" w:space="0" w:color="auto"/>
        <w:left w:val="none" w:sz="0" w:space="0" w:color="auto"/>
        <w:bottom w:val="none" w:sz="0" w:space="0" w:color="auto"/>
        <w:right w:val="none" w:sz="0" w:space="0" w:color="auto"/>
      </w:divBdr>
    </w:div>
    <w:div w:id="993489355">
      <w:bodyDiv w:val="1"/>
      <w:marLeft w:val="0"/>
      <w:marRight w:val="0"/>
      <w:marTop w:val="0"/>
      <w:marBottom w:val="0"/>
      <w:divBdr>
        <w:top w:val="none" w:sz="0" w:space="0" w:color="auto"/>
        <w:left w:val="none" w:sz="0" w:space="0" w:color="auto"/>
        <w:bottom w:val="none" w:sz="0" w:space="0" w:color="auto"/>
        <w:right w:val="none" w:sz="0" w:space="0" w:color="auto"/>
      </w:divBdr>
    </w:div>
    <w:div w:id="1060520652">
      <w:bodyDiv w:val="1"/>
      <w:marLeft w:val="0"/>
      <w:marRight w:val="0"/>
      <w:marTop w:val="0"/>
      <w:marBottom w:val="0"/>
      <w:divBdr>
        <w:top w:val="none" w:sz="0" w:space="0" w:color="auto"/>
        <w:left w:val="none" w:sz="0" w:space="0" w:color="auto"/>
        <w:bottom w:val="none" w:sz="0" w:space="0" w:color="auto"/>
        <w:right w:val="none" w:sz="0" w:space="0" w:color="auto"/>
      </w:divBdr>
    </w:div>
    <w:div w:id="1125004039">
      <w:bodyDiv w:val="1"/>
      <w:marLeft w:val="0"/>
      <w:marRight w:val="0"/>
      <w:marTop w:val="0"/>
      <w:marBottom w:val="0"/>
      <w:divBdr>
        <w:top w:val="none" w:sz="0" w:space="0" w:color="auto"/>
        <w:left w:val="none" w:sz="0" w:space="0" w:color="auto"/>
        <w:bottom w:val="none" w:sz="0" w:space="0" w:color="auto"/>
        <w:right w:val="none" w:sz="0" w:space="0" w:color="auto"/>
      </w:divBdr>
    </w:div>
    <w:div w:id="1170562255">
      <w:bodyDiv w:val="1"/>
      <w:marLeft w:val="0"/>
      <w:marRight w:val="0"/>
      <w:marTop w:val="0"/>
      <w:marBottom w:val="0"/>
      <w:divBdr>
        <w:top w:val="none" w:sz="0" w:space="0" w:color="auto"/>
        <w:left w:val="none" w:sz="0" w:space="0" w:color="auto"/>
        <w:bottom w:val="none" w:sz="0" w:space="0" w:color="auto"/>
        <w:right w:val="none" w:sz="0" w:space="0" w:color="auto"/>
      </w:divBdr>
    </w:div>
    <w:div w:id="1223099787">
      <w:bodyDiv w:val="1"/>
      <w:marLeft w:val="0"/>
      <w:marRight w:val="0"/>
      <w:marTop w:val="0"/>
      <w:marBottom w:val="0"/>
      <w:divBdr>
        <w:top w:val="none" w:sz="0" w:space="0" w:color="auto"/>
        <w:left w:val="none" w:sz="0" w:space="0" w:color="auto"/>
        <w:bottom w:val="none" w:sz="0" w:space="0" w:color="auto"/>
        <w:right w:val="none" w:sz="0" w:space="0" w:color="auto"/>
      </w:divBdr>
    </w:div>
    <w:div w:id="1278177789">
      <w:bodyDiv w:val="1"/>
      <w:marLeft w:val="0"/>
      <w:marRight w:val="0"/>
      <w:marTop w:val="0"/>
      <w:marBottom w:val="0"/>
      <w:divBdr>
        <w:top w:val="none" w:sz="0" w:space="0" w:color="auto"/>
        <w:left w:val="none" w:sz="0" w:space="0" w:color="auto"/>
        <w:bottom w:val="none" w:sz="0" w:space="0" w:color="auto"/>
        <w:right w:val="none" w:sz="0" w:space="0" w:color="auto"/>
      </w:divBdr>
    </w:div>
    <w:div w:id="1412116578">
      <w:bodyDiv w:val="1"/>
      <w:marLeft w:val="0"/>
      <w:marRight w:val="0"/>
      <w:marTop w:val="0"/>
      <w:marBottom w:val="0"/>
      <w:divBdr>
        <w:top w:val="none" w:sz="0" w:space="0" w:color="auto"/>
        <w:left w:val="none" w:sz="0" w:space="0" w:color="auto"/>
        <w:bottom w:val="none" w:sz="0" w:space="0" w:color="auto"/>
        <w:right w:val="none" w:sz="0" w:space="0" w:color="auto"/>
      </w:divBdr>
    </w:div>
    <w:div w:id="1436830680">
      <w:bodyDiv w:val="1"/>
      <w:marLeft w:val="0"/>
      <w:marRight w:val="0"/>
      <w:marTop w:val="0"/>
      <w:marBottom w:val="0"/>
      <w:divBdr>
        <w:top w:val="none" w:sz="0" w:space="0" w:color="auto"/>
        <w:left w:val="none" w:sz="0" w:space="0" w:color="auto"/>
        <w:bottom w:val="none" w:sz="0" w:space="0" w:color="auto"/>
        <w:right w:val="none" w:sz="0" w:space="0" w:color="auto"/>
      </w:divBdr>
    </w:div>
    <w:div w:id="1497529515">
      <w:bodyDiv w:val="1"/>
      <w:marLeft w:val="0"/>
      <w:marRight w:val="0"/>
      <w:marTop w:val="0"/>
      <w:marBottom w:val="0"/>
      <w:divBdr>
        <w:top w:val="none" w:sz="0" w:space="0" w:color="auto"/>
        <w:left w:val="none" w:sz="0" w:space="0" w:color="auto"/>
        <w:bottom w:val="none" w:sz="0" w:space="0" w:color="auto"/>
        <w:right w:val="none" w:sz="0" w:space="0" w:color="auto"/>
      </w:divBdr>
    </w:div>
    <w:div w:id="1509369888">
      <w:bodyDiv w:val="1"/>
      <w:marLeft w:val="0"/>
      <w:marRight w:val="0"/>
      <w:marTop w:val="0"/>
      <w:marBottom w:val="0"/>
      <w:divBdr>
        <w:top w:val="none" w:sz="0" w:space="0" w:color="auto"/>
        <w:left w:val="none" w:sz="0" w:space="0" w:color="auto"/>
        <w:bottom w:val="none" w:sz="0" w:space="0" w:color="auto"/>
        <w:right w:val="none" w:sz="0" w:space="0" w:color="auto"/>
      </w:divBdr>
    </w:div>
    <w:div w:id="1544320769">
      <w:bodyDiv w:val="1"/>
      <w:marLeft w:val="0"/>
      <w:marRight w:val="0"/>
      <w:marTop w:val="0"/>
      <w:marBottom w:val="0"/>
      <w:divBdr>
        <w:top w:val="none" w:sz="0" w:space="0" w:color="auto"/>
        <w:left w:val="none" w:sz="0" w:space="0" w:color="auto"/>
        <w:bottom w:val="none" w:sz="0" w:space="0" w:color="auto"/>
        <w:right w:val="none" w:sz="0" w:space="0" w:color="auto"/>
      </w:divBdr>
    </w:div>
    <w:div w:id="1595166201">
      <w:bodyDiv w:val="1"/>
      <w:marLeft w:val="0"/>
      <w:marRight w:val="0"/>
      <w:marTop w:val="0"/>
      <w:marBottom w:val="0"/>
      <w:divBdr>
        <w:top w:val="none" w:sz="0" w:space="0" w:color="auto"/>
        <w:left w:val="none" w:sz="0" w:space="0" w:color="auto"/>
        <w:bottom w:val="none" w:sz="0" w:space="0" w:color="auto"/>
        <w:right w:val="none" w:sz="0" w:space="0" w:color="auto"/>
      </w:divBdr>
    </w:div>
    <w:div w:id="1637687713">
      <w:bodyDiv w:val="1"/>
      <w:marLeft w:val="0"/>
      <w:marRight w:val="0"/>
      <w:marTop w:val="0"/>
      <w:marBottom w:val="0"/>
      <w:divBdr>
        <w:top w:val="none" w:sz="0" w:space="0" w:color="auto"/>
        <w:left w:val="none" w:sz="0" w:space="0" w:color="auto"/>
        <w:bottom w:val="none" w:sz="0" w:space="0" w:color="auto"/>
        <w:right w:val="none" w:sz="0" w:space="0" w:color="auto"/>
      </w:divBdr>
    </w:div>
    <w:div w:id="1638366569">
      <w:bodyDiv w:val="1"/>
      <w:marLeft w:val="0"/>
      <w:marRight w:val="0"/>
      <w:marTop w:val="0"/>
      <w:marBottom w:val="0"/>
      <w:divBdr>
        <w:top w:val="none" w:sz="0" w:space="0" w:color="auto"/>
        <w:left w:val="none" w:sz="0" w:space="0" w:color="auto"/>
        <w:bottom w:val="none" w:sz="0" w:space="0" w:color="auto"/>
        <w:right w:val="none" w:sz="0" w:space="0" w:color="auto"/>
      </w:divBdr>
    </w:div>
    <w:div w:id="1660310440">
      <w:bodyDiv w:val="1"/>
      <w:marLeft w:val="0"/>
      <w:marRight w:val="0"/>
      <w:marTop w:val="0"/>
      <w:marBottom w:val="0"/>
      <w:divBdr>
        <w:top w:val="none" w:sz="0" w:space="0" w:color="auto"/>
        <w:left w:val="none" w:sz="0" w:space="0" w:color="auto"/>
        <w:bottom w:val="none" w:sz="0" w:space="0" w:color="auto"/>
        <w:right w:val="none" w:sz="0" w:space="0" w:color="auto"/>
      </w:divBdr>
    </w:div>
    <w:div w:id="1722287869">
      <w:bodyDiv w:val="1"/>
      <w:marLeft w:val="0"/>
      <w:marRight w:val="0"/>
      <w:marTop w:val="0"/>
      <w:marBottom w:val="0"/>
      <w:divBdr>
        <w:top w:val="none" w:sz="0" w:space="0" w:color="auto"/>
        <w:left w:val="none" w:sz="0" w:space="0" w:color="auto"/>
        <w:bottom w:val="none" w:sz="0" w:space="0" w:color="auto"/>
        <w:right w:val="none" w:sz="0" w:space="0" w:color="auto"/>
      </w:divBdr>
    </w:div>
    <w:div w:id="1728526770">
      <w:bodyDiv w:val="1"/>
      <w:marLeft w:val="0"/>
      <w:marRight w:val="0"/>
      <w:marTop w:val="0"/>
      <w:marBottom w:val="0"/>
      <w:divBdr>
        <w:top w:val="none" w:sz="0" w:space="0" w:color="auto"/>
        <w:left w:val="none" w:sz="0" w:space="0" w:color="auto"/>
        <w:bottom w:val="none" w:sz="0" w:space="0" w:color="auto"/>
        <w:right w:val="none" w:sz="0" w:space="0" w:color="auto"/>
      </w:divBdr>
    </w:div>
    <w:div w:id="1898469059">
      <w:bodyDiv w:val="1"/>
      <w:marLeft w:val="0"/>
      <w:marRight w:val="0"/>
      <w:marTop w:val="0"/>
      <w:marBottom w:val="0"/>
      <w:divBdr>
        <w:top w:val="none" w:sz="0" w:space="0" w:color="auto"/>
        <w:left w:val="none" w:sz="0" w:space="0" w:color="auto"/>
        <w:bottom w:val="none" w:sz="0" w:space="0" w:color="auto"/>
        <w:right w:val="none" w:sz="0" w:space="0" w:color="auto"/>
      </w:divBdr>
    </w:div>
    <w:div w:id="1912541415">
      <w:bodyDiv w:val="1"/>
      <w:marLeft w:val="0"/>
      <w:marRight w:val="0"/>
      <w:marTop w:val="0"/>
      <w:marBottom w:val="0"/>
      <w:divBdr>
        <w:top w:val="none" w:sz="0" w:space="0" w:color="auto"/>
        <w:left w:val="none" w:sz="0" w:space="0" w:color="auto"/>
        <w:bottom w:val="none" w:sz="0" w:space="0" w:color="auto"/>
        <w:right w:val="none" w:sz="0" w:space="0" w:color="auto"/>
      </w:divBdr>
    </w:div>
    <w:div w:id="1921790046">
      <w:bodyDiv w:val="1"/>
      <w:marLeft w:val="0"/>
      <w:marRight w:val="0"/>
      <w:marTop w:val="0"/>
      <w:marBottom w:val="0"/>
      <w:divBdr>
        <w:top w:val="none" w:sz="0" w:space="0" w:color="auto"/>
        <w:left w:val="none" w:sz="0" w:space="0" w:color="auto"/>
        <w:bottom w:val="none" w:sz="0" w:space="0" w:color="auto"/>
        <w:right w:val="none" w:sz="0" w:space="0" w:color="auto"/>
      </w:divBdr>
    </w:div>
    <w:div w:id="1981111589">
      <w:bodyDiv w:val="1"/>
      <w:marLeft w:val="0"/>
      <w:marRight w:val="0"/>
      <w:marTop w:val="0"/>
      <w:marBottom w:val="0"/>
      <w:divBdr>
        <w:top w:val="none" w:sz="0" w:space="0" w:color="auto"/>
        <w:left w:val="none" w:sz="0" w:space="0" w:color="auto"/>
        <w:bottom w:val="none" w:sz="0" w:space="0" w:color="auto"/>
        <w:right w:val="none" w:sz="0" w:space="0" w:color="auto"/>
      </w:divBdr>
    </w:div>
    <w:div w:id="2042852526">
      <w:bodyDiv w:val="1"/>
      <w:marLeft w:val="0"/>
      <w:marRight w:val="0"/>
      <w:marTop w:val="0"/>
      <w:marBottom w:val="0"/>
      <w:divBdr>
        <w:top w:val="none" w:sz="0" w:space="0" w:color="auto"/>
        <w:left w:val="none" w:sz="0" w:space="0" w:color="auto"/>
        <w:bottom w:val="none" w:sz="0" w:space="0" w:color="auto"/>
        <w:right w:val="none" w:sz="0" w:space="0" w:color="auto"/>
      </w:divBdr>
    </w:div>
    <w:div w:id="209389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11.xml><?xml version="1.0" encoding="utf-8"?>
<b:Sources xmlns:b="http://schemas.openxmlformats.org/officeDocument/2006/bibliography" xmlns="http://schemas.openxmlformats.org/officeDocument/2006/bibliography" SelectedStyle="" StyleName=""/>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9F816721-A34C-4B38-8DF9-8940CE05977F}">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D598932F-D44B-446F-8F36-105025C3F829}">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18DF4DAC-6AEB-4387-B398-6D0E1C5F0EE9}">
  <ds:schemaRefs>
    <ds:schemaRef ds:uri="http://schemas.openxmlformats.org/officeDocument/2006/bibliography"/>
  </ds:schemaRefs>
</ds:datastoreItem>
</file>

<file path=customXml/itemProps2.xml><?xml version="1.0" encoding="utf-8"?>
<ds:datastoreItem xmlns:ds="http://schemas.openxmlformats.org/officeDocument/2006/customXml" ds:itemID="{D38DDF7C-F42F-4139-A6D5-4C272742FB0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9EBDD679-4610-4A7D-99C1-8A4128F5CEB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1942C3E6-50FA-42E3-AFB2-C9CA37F9532B}">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DD9736F0-B4DA-40C5-BB91-CCCF845C036B}">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C862A0D-5A43-460C-B27D-6AE8EDF896E5}">
  <ds:schemaRefs>
    <ds:schemaRef ds:uri="http://schemas.openxmlformats.org/officeDocument/2006/docPropsVTypes"/>
    <ds:schemaRef ds:uri="http://schemas.openxmlformats.org/officeDocument/2006/custom-properties"/>
  </ds:schemaRefs>
</ds:datastoreItem>
</file>

<file path=customXml/itemProps8.xml><?xml version="1.0" encoding="utf-8"?>
<ds:datastoreItem xmlns:ds="http://schemas.openxmlformats.org/officeDocument/2006/customXml" ds:itemID="{65F361DC-07A0-4362-B527-B3DB1C437BB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BD899BA-6E03-4791-9897-A1BBBA214D3E}">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28</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cwc</cp:lastModifiedBy>
  <cp:revision>133</cp:revision>
  <cp:lastPrinted>2023-08-18T07:47:00Z</cp:lastPrinted>
  <dcterms:created xsi:type="dcterms:W3CDTF">2023-07-20T03:33:00Z</dcterms:created>
  <dcterms:modified xsi:type="dcterms:W3CDTF">2023-09-20T14:30:00Z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