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方正小标宋简体" w:eastAsia="方正小标宋简体"/>
          <w:sz w:val="36"/>
          <w:szCs w:val="36"/>
          <w:lang w:eastAsia="zh-CN"/>
        </w:rPr>
        <w:t>东乡县春台乡卫生院20</w:t>
      </w:r>
      <w:r>
        <w:rPr>
          <w:rFonts w:hint="eastAsia" w:ascii="方正小标宋简体" w:eastAsia="方正小标宋简体"/>
          <w:sz w:val="36"/>
          <w:szCs w:val="36"/>
          <w:lang w:val="en-US" w:eastAsia="zh-CN"/>
        </w:rPr>
        <w:t>22</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为人民身体健康提供医疗与护理保健服务。医疗、护理、预防保健、合作医疗组织与管理。</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现有专业技术人员30人（包括乡村医生7名），其中正式在编16人，同工同酬3人，财政招聘10人；其中按执业资格分：执业医师1人，执业助理医师3人，护师1人、执业护士3人。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目前共设置住院病床15张，设有全科门诊、放射科、治疗室、检验室、B超室、心电图室、中药房、西药房等8个临床科室，设有党工办、办公室、财务室、医保办、基本公共卫生室、免疫规划室、妇幼健康室、健康扶贫室等8个辅助科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(请插入具体报表,若无法插入,请标明见附件)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收入总计325.53元，支出总计325.53元，与2021年决算数相比，收入增加246,561.34</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元，增长0.92%，支出增加246,561.34元，增长0.92%。主要原因是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住院收入、门诊收入增加。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325.53</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301.15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92.51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24.47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7.49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325.53</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251.79</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77.35</w:t>
      </w:r>
      <w:r>
        <w:rPr>
          <w:rFonts w:hint="eastAsia" w:ascii="仿宋_GB2312" w:hAnsi="仿宋_GB2312" w:eastAsia="仿宋_GB2312" w:cs="仿宋_GB2312"/>
          <w:color w:val="000000" w:themeColor="text1"/>
          <w:sz w:val="32"/>
          <w:szCs w:val="32"/>
          <w:lang w:val="zh-CN"/>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73.74</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22.65</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301.15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较上年决算数增加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446,861.49</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0.85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财政收入增加</w:t>
      </w:r>
      <w:r>
        <w:rPr>
          <w:rFonts w:hint="eastAsia" w:ascii="仿宋_GB2312" w:hAnsi="仿宋_GB2312" w:eastAsia="仿宋_GB2312" w:cs="仿宋_GB2312"/>
          <w:color w:val="000000" w:themeColor="text1"/>
          <w:spacing w:val="0"/>
          <w:w w:val="100"/>
          <w:position w:val="0"/>
          <w:sz w:val="32"/>
          <w:szCs w:val="32"/>
          <w:lang w:val="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年度财政拨款支出</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301.15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446,861.49</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0.85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财政收入增加。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301.05</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256.37</w:t>
      </w:r>
      <w:r>
        <w:rPr>
          <w:rFonts w:hint="eastAsia" w:ascii="仿宋_GB2312" w:hAnsi="仿宋_GB2312" w:eastAsia="仿宋_GB2312" w:cs="仿宋_GB2312"/>
          <w:color w:val="000000" w:themeColor="text1"/>
          <w:sz w:val="32"/>
          <w:szCs w:val="32"/>
          <w:lang w:val="zh-CN"/>
          <w14:textFill>
            <w14:solidFill>
              <w14:schemeClr w14:val="tx1"/>
            </w14:solidFill>
          </w14:textFill>
        </w:rPr>
        <w:t>万元,上升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0.85</w:t>
      </w:r>
      <w:r>
        <w:rPr>
          <w:rFonts w:hint="eastAsia" w:ascii="仿宋_GB2312" w:hAnsi="仿宋_GB2312" w:eastAsia="仿宋_GB2312" w:cs="仿宋_GB2312"/>
          <w:color w:val="000000" w:themeColor="text1"/>
          <w:sz w:val="32"/>
          <w:szCs w:val="32"/>
          <w:lang w:val="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sz w:val="32"/>
          <w:szCs w:val="32"/>
          <w:lang w:val="zh-CN"/>
          <w14:textFill>
            <w14:solidFill>
              <w14:schemeClr w14:val="tx1"/>
            </w14:solidFill>
          </w14:textFill>
        </w:rPr>
        <w:t>主要用于以下几个方面：</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8.社会保障和就业支出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11.92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11.92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301.05</w:t>
      </w:r>
      <w:r>
        <w:rPr>
          <w:rFonts w:hint="eastAsia" w:ascii="仿宋_GB2312" w:hAnsi="仿宋_GB2312" w:eastAsia="仿宋_GB2312" w:cs="仿宋_GB2312"/>
          <w:color w:val="auto"/>
          <w:sz w:val="32"/>
          <w:szCs w:val="32"/>
          <w:lang w:val="zh-CN"/>
        </w:rPr>
        <w:t>万元。其</w:t>
      </w:r>
      <w:r>
        <w:rPr>
          <w:rFonts w:hint="eastAsia" w:ascii="仿宋_GB2312" w:hAnsi="仿宋_GB2312" w:eastAsia="仿宋_GB2312" w:cs="仿宋_GB2312"/>
          <w:color w:val="000000" w:themeColor="text1"/>
          <w:sz w:val="32"/>
          <w:szCs w:val="32"/>
          <w:lang w:val="zh-CN"/>
          <w14:textFill>
            <w14:solidFill>
              <w14:schemeClr w14:val="tx1"/>
            </w14:solidFill>
          </w14:textFill>
        </w:rPr>
        <w:t>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207.56</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48.83</w:t>
      </w:r>
      <w:r>
        <w:rPr>
          <w:rFonts w:hint="eastAsia" w:ascii="仿宋_GB2312" w:hAnsi="仿宋_GB2312" w:eastAsia="仿宋_GB2312" w:cs="仿宋_GB2312"/>
          <w:color w:val="000000" w:themeColor="text1"/>
          <w:sz w:val="32"/>
          <w:szCs w:val="32"/>
          <w:lang w:val="zh-CN"/>
          <w14:textFill>
            <w14:solidFill>
              <w14:schemeClr w14:val="tx1"/>
            </w14:solidFill>
          </w14:textFill>
        </w:rPr>
        <w:t>万元,减少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13.07</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%,主要原因是基本工资增加。人员经费用途主要包括基本工资1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301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196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.00元，</w:t>
      </w:r>
      <w:r>
        <w:rPr>
          <w:rFonts w:hint="eastAsia" w:ascii="仿宋_GB2312" w:hAnsi="仿宋_GB2312" w:eastAsia="仿宋_GB2312" w:cs="仿宋_GB2312"/>
          <w:color w:val="000000" w:themeColor="text1"/>
          <w:sz w:val="32"/>
          <w:szCs w:val="32"/>
          <w:lang w:val="zh-CN"/>
          <w14:textFill>
            <w14:solidFill>
              <w14:schemeClr w14:val="tx1"/>
            </w14:solidFill>
          </w14:textFill>
        </w:rPr>
        <w:t>津贴补贴424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628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.00元，</w:t>
      </w:r>
      <w:r>
        <w:rPr>
          <w:rFonts w:hint="eastAsia" w:ascii="仿宋_GB2312" w:hAnsi="仿宋_GB2312" w:eastAsia="仿宋_GB2312" w:cs="仿宋_GB2312"/>
          <w:color w:val="000000" w:themeColor="text1"/>
          <w:sz w:val="32"/>
          <w:szCs w:val="32"/>
          <w:lang w:val="zh-CN"/>
          <w14:textFill>
            <w14:solidFill>
              <w14:schemeClr w14:val="tx1"/>
            </w14:solidFill>
          </w14:textFill>
        </w:rPr>
        <w:t>奖金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20,751.00元，</w:t>
      </w:r>
      <w:r>
        <w:rPr>
          <w:rFonts w:hint="eastAsia" w:ascii="仿宋_GB2312" w:hAnsi="仿宋_GB2312" w:eastAsia="仿宋_GB2312" w:cs="仿宋_GB2312"/>
          <w:color w:val="000000" w:themeColor="text1"/>
          <w:sz w:val="32"/>
          <w:szCs w:val="32"/>
          <w:lang w:val="zh-CN"/>
          <w14:textFill>
            <w14:solidFill>
              <w14:schemeClr w14:val="tx1"/>
            </w14:solidFill>
          </w14:textFill>
        </w:rPr>
        <w:t>机关事业单位基本养老保险缴费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130,960.80元，职工基本医疗保险缴费39,446.10元，其他社会保障缴费7,608.00元，住房公积金151,018</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93.49</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4.15</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%,主要原因是相关费用减少。公用经费用途主要包括.办公费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154,509.68元，差旅费1,000.00元，公务用车运行维护费10,000.00元，生活补助769,472.62元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color w:val="000000" w:themeColor="text1"/>
          <w:sz w:val="32"/>
          <w:szCs w:val="32"/>
          <w:lang w:val="zh-CN"/>
          <w14:textFill>
            <w14:solidFill>
              <w14:schemeClr w14:val="tx1"/>
            </w14:solidFill>
          </w14:textFill>
        </w:rPr>
        <w:t>其他用车主要是用于。单价100万元(含)以上设备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auto"/>
          <w:sz w:val="32"/>
          <w:szCs w:val="32"/>
          <w:lang w:val="en-US" w:eastAsia="zh-CN"/>
        </w:rPr>
        <w:t>2022年度政府性基金预算财政拨款年初结转结余0.00万元，本年收入0.00万元，本年支出0.00万元，年末结转和结余0.00</w:t>
      </w: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卫生事业单位</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无公务车辆，</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CF627E1-B770-49A4-8EB1-44DC1593BA53}"/>
  </w:font>
  <w:font w:name="仿宋_GB2312">
    <w:altName w:val="仿宋"/>
    <w:panose1 w:val="02010609030101010101"/>
    <w:charset w:val="86"/>
    <w:family w:val="auto"/>
    <w:pitch w:val="default"/>
    <w:sig w:usb0="00000000" w:usb1="00000000" w:usb2="00000000" w:usb3="00000000" w:csb0="00040000" w:csb1="00000000"/>
    <w:embedRegular r:id="rId2" w:fontKey="{705D9C94-5D76-459B-A80C-B90B9C692CDF}"/>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3" w:fontKey="{4C8BC0DF-740C-44E4-80BD-67625A346359}"/>
  </w:font>
  <w:font w:name="Arial">
    <w:panose1 w:val="020B0604020202020204"/>
    <w:charset w:val="00"/>
    <w:family w:val="auto"/>
    <w:pitch w:val="default"/>
    <w:sig w:usb0="E0002AFF" w:usb1="C0007843" w:usb2="00000009" w:usb3="00000000" w:csb0="400001FF" w:csb1="FFFF0000"/>
    <w:embedRegular r:id="rId4" w:fontKey="{88330C75-430A-47A8-8004-E9391A24A1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8FD86"/>
    <w:multiLevelType w:val="singleLevel"/>
    <w:tmpl w:val="0CC8FD8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OTdjYTUxNjE3ZmEyNGRkM2JkM2ExMWY5YzI4YWQifQ=="/>
  </w:docVars>
  <w:rsids>
    <w:rsidRoot w:val="00000000"/>
    <w:rsid w:val="02AA4B1F"/>
    <w:rsid w:val="09F156CC"/>
    <w:rsid w:val="0D386A9E"/>
    <w:rsid w:val="0EA967E6"/>
    <w:rsid w:val="11B25539"/>
    <w:rsid w:val="12A34BDD"/>
    <w:rsid w:val="1ACB28BB"/>
    <w:rsid w:val="1AD863F9"/>
    <w:rsid w:val="1D072B0F"/>
    <w:rsid w:val="1E841664"/>
    <w:rsid w:val="26D92D81"/>
    <w:rsid w:val="2802165B"/>
    <w:rsid w:val="28CB5C5D"/>
    <w:rsid w:val="302D2CFD"/>
    <w:rsid w:val="4021189B"/>
    <w:rsid w:val="470E7B71"/>
    <w:rsid w:val="5D387615"/>
    <w:rsid w:val="69AA14E4"/>
    <w:rsid w:val="6B3F4345"/>
    <w:rsid w:val="6F112763"/>
    <w:rsid w:val="6F9277B6"/>
    <w:rsid w:val="6FE03BE8"/>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4564</Words>
  <Characters>5057</Characters>
  <Lines>0</Lines>
  <Paragraphs>0</Paragraphs>
  <TotalTime>1</TotalTime>
  <ScaleCrop>false</ScaleCrop>
  <LinksUpToDate>false</LinksUpToDate>
  <CharactersWithSpaces>5057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奈奈1369528909</cp:lastModifiedBy>
  <cp:lastPrinted>2023-08-18T07:47:00Z</cp:lastPrinted>
  <dcterms:modified xsi:type="dcterms:W3CDTF">2023-09-20T02:36:20Z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298B109F17394D189452E34189030111_13</vt:lpwstr>
  </property>
</Properties>
</file>