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 w:hAnsi="仿宋" w:eastAsia="仿宋" w:cs="宋体"/>
          <w:b/>
          <w:bCs/>
          <w:sz w:val="30"/>
          <w:szCs w:val="30"/>
        </w:rPr>
      </w:pPr>
      <w:r>
        <w:rPr>
          <w:rFonts w:hint="eastAsia" w:ascii="仿宋" w:hAnsi="仿宋" w:eastAsia="仿宋" w:cs="宋体"/>
          <w:b/>
          <w:bCs/>
          <w:sz w:val="30"/>
          <w:szCs w:val="30"/>
        </w:rPr>
        <w:t>附件1：</w:t>
      </w:r>
    </w:p>
    <w:p>
      <w:pPr>
        <w:rPr>
          <w:rFonts w:ascii="仿宋" w:hAnsi="仿宋" w:eastAsia="仿宋"/>
          <w:b/>
          <w:sz w:val="36"/>
          <w:szCs w:val="36"/>
        </w:rPr>
      </w:pPr>
    </w:p>
    <w:p>
      <w:pPr>
        <w:jc w:val="center"/>
        <w:rPr>
          <w:rFonts w:hint="eastAsia" w:ascii="仿宋" w:hAnsi="仿宋" w:eastAsia="仿宋"/>
          <w:b/>
          <w:sz w:val="36"/>
          <w:szCs w:val="36"/>
        </w:rPr>
      </w:pPr>
      <w:r>
        <w:rPr>
          <w:rFonts w:hint="eastAsia" w:ascii="仿宋" w:hAnsi="仿宋" w:eastAsia="仿宋"/>
          <w:b/>
          <w:sz w:val="36"/>
          <w:szCs w:val="36"/>
        </w:rPr>
        <w:t>东乡县</w:t>
      </w:r>
      <w:r>
        <w:rPr>
          <w:rFonts w:ascii="仿宋" w:hAnsi="仿宋" w:eastAsia="仿宋"/>
          <w:b/>
          <w:sz w:val="36"/>
          <w:szCs w:val="36"/>
        </w:rPr>
        <w:t>第三中学</w:t>
      </w:r>
      <w:r>
        <w:rPr>
          <w:rFonts w:hint="eastAsia" w:ascii="仿宋" w:hAnsi="仿宋" w:eastAsia="仿宋"/>
          <w:b/>
          <w:sz w:val="36"/>
          <w:szCs w:val="36"/>
        </w:rPr>
        <w:t>2021年度部门决算情况说明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ascii="仿宋" w:hAnsi="仿宋" w:eastAsia="仿宋"/>
          <w:sz w:val="30"/>
          <w:szCs w:val="30"/>
        </w:rPr>
      </w:pPr>
    </w:p>
    <w:p>
      <w:pPr>
        <w:ind w:firstLine="602" w:firstLineChars="200"/>
        <w:rPr>
          <w:rFonts w:ascii="仿宋" w:hAnsi="仿宋" w:eastAsia="仿宋"/>
          <w:b/>
          <w:sz w:val="30"/>
          <w:szCs w:val="30"/>
        </w:rPr>
      </w:pPr>
      <w:r>
        <w:rPr>
          <w:rFonts w:hint="eastAsia" w:ascii="仿宋" w:hAnsi="仿宋" w:eastAsia="仿宋"/>
          <w:b/>
          <w:sz w:val="30"/>
          <w:szCs w:val="30"/>
        </w:rPr>
        <w:t>一、部门基本情况</w:t>
      </w:r>
    </w:p>
    <w:p>
      <w:pPr>
        <w:ind w:firstLine="602" w:firstLineChars="200"/>
        <w:rPr>
          <w:rFonts w:ascii="仿宋" w:hAnsi="仿宋" w:eastAsia="仿宋"/>
          <w:b/>
          <w:sz w:val="30"/>
          <w:szCs w:val="30"/>
        </w:rPr>
      </w:pPr>
      <w:r>
        <w:rPr>
          <w:rFonts w:hint="eastAsia" w:ascii="仿宋" w:hAnsi="仿宋" w:eastAsia="仿宋"/>
          <w:b/>
          <w:sz w:val="30"/>
          <w:szCs w:val="30"/>
        </w:rPr>
        <w:t>（一）职能职责</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主要职责：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ind w:firstLine="602" w:firstLineChars="200"/>
        <w:rPr>
          <w:rFonts w:ascii="仿宋" w:hAnsi="仿宋" w:eastAsia="仿宋"/>
          <w:b/>
          <w:sz w:val="30"/>
          <w:szCs w:val="30"/>
        </w:rPr>
      </w:pPr>
      <w:r>
        <w:rPr>
          <w:rFonts w:hint="eastAsia" w:ascii="仿宋" w:hAnsi="仿宋" w:eastAsia="仿宋"/>
          <w:b/>
          <w:sz w:val="30"/>
          <w:szCs w:val="30"/>
        </w:rPr>
        <w:t>（二）机构设置</w:t>
      </w:r>
    </w:p>
    <w:p>
      <w:pPr>
        <w:ind w:firstLine="602" w:firstLineChars="200"/>
        <w:rPr>
          <w:rFonts w:ascii="仿宋" w:hAnsi="仿宋" w:eastAsia="仿宋"/>
          <w:b/>
          <w:sz w:val="30"/>
          <w:szCs w:val="30"/>
        </w:rPr>
      </w:pPr>
      <w:r>
        <w:rPr>
          <w:rFonts w:hint="eastAsia" w:ascii="仿宋" w:hAnsi="仿宋" w:eastAsia="仿宋"/>
          <w:b/>
          <w:sz w:val="30"/>
          <w:szCs w:val="30"/>
        </w:rPr>
        <w:t>根据上述职责，东乡三中下设6个内设机构：</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1.办公室</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综合协调，创造和谐的办公环境。围绕学校工作，协助校长、督促学校部门积极做好</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，对各部门常规</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开展情况进行统计，做好记录，及时向校长反馈</w:t>
      </w:r>
      <w:r>
        <w:fldChar w:fldCharType="begin"/>
      </w:r>
      <w:r>
        <w:instrText xml:space="preserve"> HYPERLINK "http://www.eduzhai.net/" </w:instrText>
      </w:r>
      <w:r>
        <w:fldChar w:fldCharType="separate"/>
      </w:r>
      <w:r>
        <w:rPr>
          <w:rFonts w:hint="eastAsia" w:ascii="仿宋" w:hAnsi="仿宋" w:eastAsia="仿宋" w:cs="仿宋_GB2312"/>
          <w:sz w:val="30"/>
          <w:szCs w:val="30"/>
        </w:rPr>
        <w:t>信息</w:t>
      </w:r>
      <w:r>
        <w:rPr>
          <w:rFonts w:hint="eastAsia" w:ascii="仿宋" w:hAnsi="仿宋" w:eastAsia="仿宋" w:cs="仿宋_GB2312"/>
          <w:sz w:val="30"/>
          <w:szCs w:val="30"/>
        </w:rPr>
        <w:fldChar w:fldCharType="end"/>
      </w:r>
      <w:r>
        <w:rPr>
          <w:rFonts w:hint="eastAsia" w:ascii="仿宋" w:hAnsi="仿宋" w:eastAsia="仿宋" w:cs="仿宋_GB2312"/>
          <w:sz w:val="30"/>
          <w:szCs w:val="30"/>
        </w:rPr>
        <w:t>，为学校决策提供参考依据。做好统筹协调</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，整合部门之间的相关</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，上情下达，下情上晓要及时、准确；做部门之间沟通的桥梁，维护好学校班子的团结，提高</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效率；上传下达，创设畅通的</w:t>
      </w:r>
      <w:r>
        <w:fldChar w:fldCharType="begin"/>
      </w:r>
      <w:r>
        <w:instrText xml:space="preserve"> HYPERLINK "http://www.eduzhai.net/" </w:instrText>
      </w:r>
      <w:r>
        <w:fldChar w:fldCharType="separate"/>
      </w:r>
      <w:r>
        <w:rPr>
          <w:rFonts w:hint="eastAsia" w:ascii="仿宋" w:hAnsi="仿宋" w:eastAsia="仿宋" w:cs="仿宋_GB2312"/>
          <w:sz w:val="30"/>
          <w:szCs w:val="30"/>
        </w:rPr>
        <w:t>信息</w:t>
      </w:r>
      <w:r>
        <w:rPr>
          <w:rFonts w:hint="eastAsia" w:ascii="仿宋" w:hAnsi="仿宋" w:eastAsia="仿宋" w:cs="仿宋_GB2312"/>
          <w:sz w:val="30"/>
          <w:szCs w:val="30"/>
        </w:rPr>
        <w:fldChar w:fldCharType="end"/>
      </w:r>
      <w:r>
        <w:rPr>
          <w:rFonts w:hint="eastAsia" w:ascii="仿宋" w:hAnsi="仿宋" w:eastAsia="仿宋" w:cs="仿宋_GB2312"/>
          <w:sz w:val="30"/>
          <w:szCs w:val="30"/>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，确保有序的运转机制。及时出好会议通知、</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安排通知、节假日放假安排等通知；安排好节、假日的</w:t>
      </w:r>
      <w:r>
        <w:fldChar w:fldCharType="begin"/>
      </w:r>
      <w:r>
        <w:instrText xml:space="preserve"> HYPERLINK "http://www.eduzhai.net/falv/" </w:instrText>
      </w:r>
      <w:r>
        <w:fldChar w:fldCharType="separate"/>
      </w:r>
      <w:r>
        <w:rPr>
          <w:rFonts w:hint="eastAsia" w:ascii="仿宋" w:hAnsi="仿宋" w:eastAsia="仿宋" w:cs="仿宋_GB2312"/>
          <w:sz w:val="30"/>
          <w:szCs w:val="30"/>
        </w:rPr>
        <w:t>行政</w:t>
      </w:r>
      <w:r>
        <w:rPr>
          <w:rFonts w:hint="eastAsia" w:ascii="仿宋" w:hAnsi="仿宋" w:eastAsia="仿宋" w:cs="仿宋_GB2312"/>
          <w:sz w:val="30"/>
          <w:szCs w:val="30"/>
        </w:rPr>
        <w:fldChar w:fldCharType="end"/>
      </w:r>
      <w:r>
        <w:rPr>
          <w:rFonts w:hint="eastAsia" w:ascii="仿宋" w:hAnsi="仿宋" w:eastAsia="仿宋" w:cs="仿宋_GB2312"/>
          <w:sz w:val="30"/>
          <w:szCs w:val="30"/>
        </w:rPr>
        <w:t>值班</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；建立规范的办公流程，规范行政管理，各种记录规范，建立统一的格式，规范各种会议议程；对外接待，做好合理的招待安排。做好对外接待安排，协调对口接待</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，做好合理的招待安排，按照规定备办接待用餐；加强劳动纪律管理工作：制定考勤制度，严格履行请假手续；建立行政办档案，做到事事有记载，人人可查询。</w:t>
      </w:r>
    </w:p>
    <w:p>
      <w:pPr>
        <w:ind w:firstLine="300" w:firstLineChars="100"/>
        <w:rPr>
          <w:rFonts w:ascii="仿宋" w:hAnsi="仿宋" w:eastAsia="仿宋" w:cs="仿宋_GB2312"/>
          <w:sz w:val="30"/>
          <w:szCs w:val="30"/>
        </w:rPr>
      </w:pPr>
      <w:r>
        <w:rPr>
          <w:rFonts w:hint="eastAsia" w:ascii="仿宋" w:hAnsi="仿宋" w:eastAsia="仿宋" w:cs="仿宋_GB2312"/>
          <w:sz w:val="30"/>
          <w:szCs w:val="30"/>
        </w:rPr>
        <w:t>2.教务处</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ind w:firstLine="300" w:firstLineChars="100"/>
        <w:rPr>
          <w:rFonts w:ascii="仿宋" w:hAnsi="仿宋" w:eastAsia="仿宋" w:cs="仿宋_GB2312"/>
          <w:sz w:val="30"/>
          <w:szCs w:val="30"/>
        </w:rPr>
      </w:pPr>
      <w:r>
        <w:rPr>
          <w:rFonts w:hint="eastAsia" w:ascii="仿宋" w:hAnsi="仿宋" w:eastAsia="仿宋" w:cs="仿宋_GB2312"/>
          <w:sz w:val="30"/>
          <w:szCs w:val="30"/>
        </w:rPr>
        <w:t>3.政教处</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4.教研室</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5.总务处</w:t>
      </w:r>
    </w:p>
    <w:p>
      <w:pPr>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ind w:firstLine="600" w:firstLineChars="200"/>
        <w:rPr>
          <w:rFonts w:ascii="仿宋" w:hAnsi="仿宋" w:eastAsia="仿宋" w:cs="仿宋_GB2312"/>
          <w:sz w:val="30"/>
          <w:szCs w:val="30"/>
          <w:lang w:val="zh-CN"/>
        </w:rPr>
      </w:pPr>
      <w:r>
        <w:rPr>
          <w:rFonts w:hint="eastAsia" w:ascii="仿宋" w:hAnsi="仿宋" w:eastAsia="仿宋" w:cs="仿宋_GB2312"/>
          <w:sz w:val="30"/>
          <w:szCs w:val="30"/>
        </w:rPr>
        <w:t>6.</w:t>
      </w:r>
      <w:r>
        <w:rPr>
          <w:rFonts w:hint="eastAsia" w:ascii="仿宋" w:hAnsi="仿宋" w:eastAsia="仿宋" w:cs="仿宋_GB2312"/>
          <w:sz w:val="30"/>
          <w:szCs w:val="30"/>
          <w:lang w:val="zh-CN"/>
        </w:rPr>
        <w:t>团委</w:t>
      </w:r>
    </w:p>
    <w:p>
      <w:pPr>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ind w:firstLine="602" w:firstLineChars="200"/>
        <w:rPr>
          <w:rFonts w:ascii="仿宋" w:hAnsi="仿宋" w:eastAsia="仿宋"/>
          <w:b/>
          <w:sz w:val="30"/>
          <w:szCs w:val="30"/>
        </w:rPr>
      </w:pPr>
      <w:r>
        <w:rPr>
          <w:rFonts w:hint="eastAsia" w:ascii="仿宋" w:hAnsi="仿宋" w:eastAsia="仿宋"/>
          <w:b/>
          <w:sz w:val="30"/>
          <w:szCs w:val="30"/>
        </w:rPr>
        <w:t>二、2021年度部门决算报表</w:t>
      </w:r>
    </w:p>
    <w:p>
      <w:pPr>
        <w:ind w:firstLine="600" w:firstLineChars="200"/>
        <w:rPr>
          <w:rFonts w:ascii="仿宋" w:hAnsi="仿宋" w:eastAsia="仿宋"/>
          <w:sz w:val="30"/>
          <w:szCs w:val="30"/>
        </w:rPr>
      </w:pPr>
      <w:r>
        <w:rPr>
          <w:rFonts w:hint="eastAsia" w:ascii="仿宋" w:hAnsi="仿宋" w:eastAsia="仿宋"/>
          <w:sz w:val="30"/>
          <w:szCs w:val="30"/>
        </w:rPr>
        <w:t>表一：收入支出决算总表</w:t>
      </w:r>
    </w:p>
    <w:p>
      <w:pPr>
        <w:ind w:firstLine="600" w:firstLineChars="200"/>
        <w:rPr>
          <w:rFonts w:ascii="仿宋" w:hAnsi="仿宋" w:eastAsia="仿宋"/>
          <w:sz w:val="30"/>
          <w:szCs w:val="30"/>
        </w:rPr>
      </w:pPr>
      <w:r>
        <w:rPr>
          <w:rFonts w:hint="eastAsia" w:ascii="仿宋" w:hAnsi="仿宋" w:eastAsia="仿宋"/>
          <w:sz w:val="30"/>
          <w:szCs w:val="30"/>
        </w:rPr>
        <w:t>表二：收入决算表</w:t>
      </w:r>
    </w:p>
    <w:p>
      <w:pPr>
        <w:ind w:firstLine="600" w:firstLineChars="200"/>
        <w:rPr>
          <w:rFonts w:ascii="仿宋" w:hAnsi="仿宋" w:eastAsia="仿宋"/>
          <w:sz w:val="30"/>
          <w:szCs w:val="30"/>
        </w:rPr>
      </w:pPr>
      <w:r>
        <w:rPr>
          <w:rFonts w:hint="eastAsia" w:ascii="仿宋" w:hAnsi="仿宋" w:eastAsia="仿宋"/>
          <w:sz w:val="30"/>
          <w:szCs w:val="30"/>
        </w:rPr>
        <w:t>表三：支出决算表</w:t>
      </w:r>
    </w:p>
    <w:p>
      <w:pPr>
        <w:ind w:firstLine="600" w:firstLineChars="200"/>
        <w:rPr>
          <w:rFonts w:ascii="仿宋" w:hAnsi="仿宋" w:eastAsia="仿宋"/>
          <w:sz w:val="30"/>
          <w:szCs w:val="30"/>
        </w:rPr>
      </w:pPr>
      <w:r>
        <w:rPr>
          <w:rFonts w:hint="eastAsia" w:ascii="仿宋" w:hAnsi="仿宋" w:eastAsia="仿宋"/>
          <w:sz w:val="30"/>
          <w:szCs w:val="30"/>
        </w:rPr>
        <w:t>表四：财政拨款收入支出决算总表</w:t>
      </w:r>
    </w:p>
    <w:p>
      <w:pPr>
        <w:ind w:firstLine="600" w:firstLineChars="200"/>
        <w:rPr>
          <w:rFonts w:ascii="仿宋" w:hAnsi="仿宋" w:eastAsia="仿宋"/>
          <w:sz w:val="30"/>
          <w:szCs w:val="30"/>
        </w:rPr>
      </w:pPr>
      <w:r>
        <w:rPr>
          <w:rFonts w:hint="eastAsia" w:ascii="仿宋" w:hAnsi="仿宋" w:eastAsia="仿宋"/>
          <w:sz w:val="30"/>
          <w:szCs w:val="30"/>
        </w:rPr>
        <w:t>表五：一般公共预算财政拨款支出决算表</w:t>
      </w:r>
    </w:p>
    <w:p>
      <w:pPr>
        <w:ind w:firstLine="600" w:firstLineChars="200"/>
        <w:rPr>
          <w:rFonts w:ascii="仿宋" w:hAnsi="仿宋" w:eastAsia="仿宋"/>
          <w:sz w:val="30"/>
          <w:szCs w:val="30"/>
        </w:rPr>
      </w:pPr>
      <w:r>
        <w:rPr>
          <w:rFonts w:hint="eastAsia" w:ascii="仿宋" w:hAnsi="仿宋" w:eastAsia="仿宋"/>
          <w:sz w:val="30"/>
          <w:szCs w:val="30"/>
        </w:rPr>
        <w:t>表六：一般公共预算财政拨款基本支出决算表</w:t>
      </w:r>
    </w:p>
    <w:p>
      <w:pPr>
        <w:ind w:firstLine="600" w:firstLineChars="200"/>
        <w:rPr>
          <w:rFonts w:ascii="仿宋" w:hAnsi="仿宋" w:eastAsia="仿宋"/>
          <w:sz w:val="30"/>
          <w:szCs w:val="30"/>
        </w:rPr>
      </w:pPr>
      <w:r>
        <w:rPr>
          <w:rFonts w:hint="eastAsia" w:ascii="仿宋" w:hAnsi="仿宋" w:eastAsia="仿宋"/>
          <w:sz w:val="30"/>
          <w:szCs w:val="30"/>
        </w:rPr>
        <w:t>表七：一般公共预算财政拨款“三公”经费支出决算表</w:t>
      </w:r>
    </w:p>
    <w:p>
      <w:pPr>
        <w:ind w:firstLine="600" w:firstLineChars="200"/>
        <w:rPr>
          <w:rFonts w:ascii="仿宋" w:hAnsi="仿宋" w:eastAsia="仿宋"/>
          <w:sz w:val="30"/>
          <w:szCs w:val="30"/>
        </w:rPr>
      </w:pPr>
      <w:r>
        <w:rPr>
          <w:rFonts w:hint="eastAsia" w:ascii="仿宋" w:hAnsi="仿宋" w:eastAsia="仿宋"/>
          <w:sz w:val="30"/>
          <w:szCs w:val="30"/>
        </w:rPr>
        <w:t>表八：政府性基金预算财政拨款收入支出决算表</w:t>
      </w:r>
    </w:p>
    <w:p>
      <w:pPr>
        <w:ind w:firstLine="602" w:firstLineChars="200"/>
        <w:rPr>
          <w:rFonts w:ascii="仿宋" w:hAnsi="仿宋" w:eastAsia="仿宋"/>
          <w:b/>
          <w:sz w:val="30"/>
          <w:szCs w:val="30"/>
        </w:rPr>
      </w:pPr>
      <w:r>
        <w:rPr>
          <w:rFonts w:hint="eastAsia" w:ascii="仿宋" w:hAnsi="仿宋" w:eastAsia="仿宋"/>
          <w:b/>
          <w:sz w:val="30"/>
          <w:szCs w:val="30"/>
        </w:rPr>
        <w:t>三、2021年度部门决算情况说明</w:t>
      </w:r>
    </w:p>
    <w:p>
      <w:pPr>
        <w:ind w:firstLine="602" w:firstLineChars="200"/>
        <w:rPr>
          <w:rFonts w:ascii="仿宋" w:hAnsi="仿宋" w:eastAsia="仿宋"/>
          <w:b/>
          <w:sz w:val="30"/>
          <w:szCs w:val="30"/>
        </w:rPr>
      </w:pPr>
      <w:r>
        <w:rPr>
          <w:rFonts w:hint="eastAsia" w:ascii="仿宋" w:hAnsi="仿宋" w:eastAsia="仿宋"/>
          <w:b/>
          <w:sz w:val="30"/>
          <w:szCs w:val="30"/>
        </w:rPr>
        <w:t>（一）、收入支出决算总体情况说明</w:t>
      </w:r>
    </w:p>
    <w:p>
      <w:pPr>
        <w:widowControl/>
        <w:rPr>
          <w:rFonts w:ascii="仿宋" w:hAnsi="仿宋" w:eastAsia="仿宋"/>
          <w:color w:val="000000"/>
          <w:kern w:val="0"/>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本单位2021年度收入总计</w:t>
      </w:r>
      <w:r>
        <w:rPr>
          <w:rFonts w:hint="eastAsia" w:ascii="仿宋" w:hAnsi="仿宋" w:eastAsia="仿宋"/>
          <w:color w:val="000000"/>
          <w:kern w:val="0"/>
          <w:sz w:val="30"/>
          <w:szCs w:val="30"/>
        </w:rPr>
        <w:t>20,293,195.91</w:t>
      </w:r>
      <w:r>
        <w:rPr>
          <w:rFonts w:hint="eastAsia" w:ascii="仿宋" w:hAnsi="仿宋" w:eastAsia="仿宋"/>
          <w:sz w:val="30"/>
          <w:szCs w:val="30"/>
        </w:rPr>
        <w:t>元，支出总计</w:t>
      </w:r>
      <w:r>
        <w:rPr>
          <w:rFonts w:hint="eastAsia" w:ascii="仿宋" w:hAnsi="仿宋" w:eastAsia="仿宋"/>
          <w:color w:val="000000"/>
          <w:kern w:val="0"/>
          <w:sz w:val="30"/>
          <w:szCs w:val="30"/>
        </w:rPr>
        <w:t>20,206,719.63</w:t>
      </w:r>
      <w:r>
        <w:rPr>
          <w:rFonts w:hint="eastAsia" w:ascii="仿宋" w:hAnsi="仿宋" w:eastAsia="仿宋"/>
          <w:sz w:val="30"/>
          <w:szCs w:val="30"/>
        </w:rPr>
        <w:t>元。与2020年决算数相比，收入增加</w:t>
      </w:r>
      <w:r>
        <w:rPr>
          <w:rFonts w:ascii="仿宋" w:hAnsi="仿宋" w:eastAsia="仿宋"/>
          <w:sz w:val="30"/>
          <w:szCs w:val="30"/>
        </w:rPr>
        <w:t>8</w:t>
      </w:r>
      <w:r>
        <w:rPr>
          <w:rFonts w:hint="eastAsia" w:ascii="仿宋" w:hAnsi="仿宋" w:eastAsia="仿宋"/>
          <w:sz w:val="30"/>
          <w:szCs w:val="30"/>
        </w:rPr>
        <w:t>67956.11元，增长</w:t>
      </w:r>
      <w:r>
        <w:rPr>
          <w:rFonts w:ascii="仿宋" w:hAnsi="仿宋" w:eastAsia="仿宋"/>
          <w:sz w:val="30"/>
          <w:szCs w:val="30"/>
        </w:rPr>
        <w:t>4.</w:t>
      </w:r>
      <w:r>
        <w:rPr>
          <w:rFonts w:hint="eastAsia" w:ascii="仿宋" w:hAnsi="仿宋" w:eastAsia="仿宋"/>
          <w:sz w:val="30"/>
          <w:szCs w:val="30"/>
        </w:rPr>
        <w:t>5%，支出</w:t>
      </w:r>
      <w:r>
        <w:rPr>
          <w:rFonts w:ascii="仿宋" w:hAnsi="仿宋" w:eastAsia="仿宋"/>
          <w:sz w:val="30"/>
          <w:szCs w:val="30"/>
        </w:rPr>
        <w:t>增加</w:t>
      </w:r>
      <w:r>
        <w:rPr>
          <w:rFonts w:hint="eastAsia" w:ascii="仿宋" w:hAnsi="仿宋" w:eastAsia="仿宋"/>
          <w:sz w:val="30"/>
          <w:szCs w:val="30"/>
        </w:rPr>
        <w:t>662258.37元</w:t>
      </w:r>
      <w:r>
        <w:rPr>
          <w:rFonts w:ascii="仿宋" w:hAnsi="仿宋" w:eastAsia="仿宋"/>
          <w:sz w:val="30"/>
          <w:szCs w:val="30"/>
        </w:rPr>
        <w:t>，增长</w:t>
      </w:r>
      <w:r>
        <w:rPr>
          <w:rFonts w:hint="eastAsia" w:ascii="仿宋" w:hAnsi="仿宋" w:eastAsia="仿宋"/>
          <w:sz w:val="30"/>
          <w:szCs w:val="30"/>
        </w:rPr>
        <w:t>3.4%。主要原因是（1）工资增长（2）拨业绩考核奖（3）</w:t>
      </w:r>
      <w:r>
        <w:rPr>
          <w:rFonts w:ascii="仿宋" w:hAnsi="仿宋" w:eastAsia="仿宋"/>
          <w:sz w:val="30"/>
          <w:szCs w:val="30"/>
        </w:rPr>
        <w:t>学生数增长</w:t>
      </w:r>
      <w:r>
        <w:rPr>
          <w:rFonts w:hint="eastAsia" w:ascii="仿宋" w:hAnsi="仿宋" w:eastAsia="仿宋"/>
          <w:sz w:val="30"/>
          <w:szCs w:val="30"/>
        </w:rPr>
        <w:t>。</w:t>
      </w:r>
    </w:p>
    <w:p>
      <w:pPr>
        <w:widowControl/>
        <w:ind w:firstLine="602" w:firstLineChars="200"/>
        <w:rPr>
          <w:rFonts w:ascii="仿宋" w:hAnsi="仿宋" w:eastAsia="仿宋"/>
          <w:b/>
          <w:sz w:val="30"/>
          <w:szCs w:val="30"/>
        </w:rPr>
      </w:pPr>
      <w:r>
        <w:rPr>
          <w:rFonts w:hint="eastAsia" w:ascii="仿宋" w:hAnsi="仿宋" w:eastAsia="仿宋"/>
          <w:b/>
          <w:sz w:val="30"/>
          <w:szCs w:val="30"/>
        </w:rPr>
        <w:t>（二）、收入决算</w:t>
      </w:r>
      <w:r>
        <w:rPr>
          <w:rFonts w:ascii="仿宋" w:hAnsi="仿宋" w:eastAsia="仿宋"/>
          <w:b/>
          <w:sz w:val="30"/>
          <w:szCs w:val="30"/>
        </w:rPr>
        <w:t>情况说明</w:t>
      </w:r>
    </w:p>
    <w:p>
      <w:pPr>
        <w:widowControl/>
        <w:ind w:firstLine="600" w:firstLineChars="200"/>
        <w:rPr>
          <w:rFonts w:ascii="仿宋" w:hAnsi="仿宋" w:eastAsia="仿宋"/>
          <w:b/>
          <w:bCs/>
          <w:color w:val="000000"/>
          <w:kern w:val="0"/>
          <w:sz w:val="30"/>
          <w:szCs w:val="30"/>
        </w:rPr>
      </w:pPr>
      <w:r>
        <w:rPr>
          <w:rFonts w:hint="eastAsia" w:ascii="仿宋" w:hAnsi="仿宋" w:eastAsia="仿宋"/>
          <w:sz w:val="30"/>
          <w:szCs w:val="30"/>
        </w:rPr>
        <w:t>本单位2021年度收入合计</w:t>
      </w:r>
      <w:r>
        <w:rPr>
          <w:rFonts w:hint="eastAsia" w:ascii="仿宋" w:hAnsi="仿宋" w:eastAsia="仿宋"/>
          <w:color w:val="000000"/>
          <w:kern w:val="0"/>
          <w:sz w:val="30"/>
          <w:szCs w:val="30"/>
        </w:rPr>
        <w:t>20,293,195.91</w:t>
      </w:r>
      <w:r>
        <w:rPr>
          <w:rFonts w:hint="eastAsia" w:ascii="仿宋" w:hAnsi="仿宋" w:eastAsia="仿宋"/>
          <w:sz w:val="30"/>
          <w:szCs w:val="30"/>
        </w:rPr>
        <w:t>元，其中：财政拨款收入</w:t>
      </w:r>
      <w:r>
        <w:rPr>
          <w:rFonts w:hint="eastAsia" w:ascii="仿宋" w:hAnsi="仿宋" w:eastAsia="仿宋"/>
          <w:bCs/>
          <w:color w:val="000000"/>
          <w:kern w:val="0"/>
          <w:sz w:val="30"/>
          <w:szCs w:val="30"/>
        </w:rPr>
        <w:t>20,036,763.91</w:t>
      </w:r>
      <w:r>
        <w:rPr>
          <w:rFonts w:hint="eastAsia" w:ascii="仿宋" w:hAnsi="仿宋" w:eastAsia="仿宋"/>
          <w:sz w:val="30"/>
          <w:szCs w:val="30"/>
        </w:rPr>
        <w:t>元，占98.7%；其他收入256432.00元，占1.3%。</w:t>
      </w:r>
    </w:p>
    <w:p>
      <w:pPr>
        <w:widowControl/>
        <w:ind w:firstLine="602" w:firstLineChars="200"/>
        <w:rPr>
          <w:rFonts w:ascii="仿宋" w:hAnsi="仿宋" w:eastAsia="仿宋"/>
          <w:b/>
          <w:sz w:val="30"/>
          <w:szCs w:val="30"/>
        </w:rPr>
      </w:pPr>
      <w:r>
        <w:rPr>
          <w:rFonts w:hint="eastAsia" w:ascii="仿宋" w:hAnsi="仿宋" w:eastAsia="仿宋"/>
          <w:b/>
          <w:sz w:val="30"/>
          <w:szCs w:val="30"/>
        </w:rPr>
        <w:t>（</w:t>
      </w:r>
      <w:r>
        <w:rPr>
          <w:rFonts w:ascii="仿宋" w:hAnsi="仿宋" w:eastAsia="仿宋"/>
          <w:b/>
          <w:sz w:val="30"/>
          <w:szCs w:val="30"/>
        </w:rPr>
        <w:t>三）</w:t>
      </w:r>
      <w:r>
        <w:rPr>
          <w:rFonts w:hint="eastAsia" w:ascii="仿宋" w:hAnsi="仿宋" w:eastAsia="仿宋"/>
          <w:b/>
          <w:sz w:val="30"/>
          <w:szCs w:val="30"/>
        </w:rPr>
        <w:t>、</w:t>
      </w:r>
      <w:r>
        <w:rPr>
          <w:rFonts w:ascii="仿宋" w:hAnsi="仿宋" w:eastAsia="仿宋"/>
          <w:b/>
          <w:sz w:val="30"/>
          <w:szCs w:val="30"/>
        </w:rPr>
        <w:t>支出决算情况说明</w:t>
      </w:r>
    </w:p>
    <w:p>
      <w:pPr>
        <w:widowControl/>
        <w:ind w:firstLine="600" w:firstLineChars="200"/>
        <w:rPr>
          <w:rFonts w:hint="eastAsia" w:ascii="仿宋" w:hAnsi="仿宋" w:eastAsia="仿宋"/>
          <w:b/>
          <w:bCs/>
          <w:color w:val="000000"/>
          <w:kern w:val="0"/>
          <w:sz w:val="30"/>
          <w:szCs w:val="30"/>
        </w:rPr>
      </w:pPr>
      <w:r>
        <w:rPr>
          <w:rFonts w:hint="eastAsia" w:ascii="仿宋" w:hAnsi="仿宋" w:eastAsia="仿宋"/>
          <w:sz w:val="30"/>
          <w:szCs w:val="30"/>
        </w:rPr>
        <w:t>本单位2021年度支出合计</w:t>
      </w:r>
      <w:r>
        <w:rPr>
          <w:rFonts w:hint="eastAsia" w:ascii="仿宋" w:hAnsi="仿宋" w:eastAsia="仿宋"/>
          <w:color w:val="000000"/>
          <w:kern w:val="0"/>
          <w:sz w:val="30"/>
          <w:szCs w:val="30"/>
        </w:rPr>
        <w:t>20,206,719.63</w:t>
      </w:r>
      <w:r>
        <w:rPr>
          <w:rFonts w:hint="eastAsia" w:ascii="仿宋" w:hAnsi="仿宋" w:eastAsia="仿宋"/>
          <w:sz w:val="30"/>
          <w:szCs w:val="30"/>
        </w:rPr>
        <w:t>元，其中：基本支出</w:t>
      </w:r>
      <w:r>
        <w:rPr>
          <w:rFonts w:hint="eastAsia" w:ascii="仿宋" w:hAnsi="仿宋" w:eastAsia="仿宋"/>
          <w:color w:val="000000"/>
          <w:kern w:val="0"/>
          <w:sz w:val="30"/>
          <w:szCs w:val="30"/>
        </w:rPr>
        <w:t>20,206,719.63</w:t>
      </w:r>
      <w:r>
        <w:rPr>
          <w:rFonts w:hint="eastAsia" w:ascii="仿宋" w:hAnsi="仿宋" w:eastAsia="仿宋"/>
          <w:sz w:val="30"/>
          <w:szCs w:val="30"/>
        </w:rPr>
        <w:t>元，占</w:t>
      </w:r>
      <w:r>
        <w:rPr>
          <w:rFonts w:ascii="仿宋" w:hAnsi="仿宋" w:eastAsia="仿宋"/>
          <w:sz w:val="30"/>
          <w:szCs w:val="30"/>
        </w:rPr>
        <w:t>100</w:t>
      </w:r>
      <w:r>
        <w:rPr>
          <w:rFonts w:hint="eastAsia" w:ascii="仿宋" w:hAnsi="仿宋" w:eastAsia="仿宋"/>
          <w:sz w:val="30"/>
          <w:szCs w:val="30"/>
        </w:rPr>
        <w:t>%。</w:t>
      </w:r>
    </w:p>
    <w:p>
      <w:pPr>
        <w:ind w:firstLine="602" w:firstLineChars="200"/>
        <w:rPr>
          <w:rFonts w:ascii="仿宋" w:hAnsi="仿宋" w:eastAsia="仿宋"/>
          <w:b/>
          <w:sz w:val="30"/>
          <w:szCs w:val="30"/>
        </w:rPr>
      </w:pPr>
      <w:r>
        <w:rPr>
          <w:rFonts w:hint="eastAsia" w:ascii="仿宋" w:hAnsi="仿宋" w:eastAsia="仿宋"/>
          <w:b/>
          <w:sz w:val="30"/>
          <w:szCs w:val="30"/>
        </w:rPr>
        <w:t>(四</w:t>
      </w:r>
      <w:r>
        <w:rPr>
          <w:rFonts w:ascii="仿宋" w:hAnsi="仿宋" w:eastAsia="仿宋"/>
          <w:b/>
          <w:sz w:val="30"/>
          <w:szCs w:val="30"/>
        </w:rPr>
        <w:t>)、</w:t>
      </w:r>
      <w:r>
        <w:rPr>
          <w:rFonts w:hint="eastAsia" w:ascii="仿宋" w:hAnsi="仿宋" w:eastAsia="仿宋"/>
          <w:b/>
          <w:sz w:val="30"/>
          <w:szCs w:val="30"/>
        </w:rPr>
        <w:t>财政拨款收入支出决算总体情况说明</w:t>
      </w:r>
    </w:p>
    <w:p>
      <w:pPr>
        <w:widowControl/>
        <w:ind w:firstLine="600" w:firstLineChars="200"/>
        <w:rPr>
          <w:rFonts w:ascii="仿宋" w:hAnsi="仿宋" w:eastAsia="仿宋"/>
          <w:color w:val="000000"/>
          <w:kern w:val="0"/>
          <w:sz w:val="30"/>
          <w:szCs w:val="30"/>
        </w:rPr>
      </w:pPr>
      <w:r>
        <w:rPr>
          <w:rFonts w:hint="eastAsia" w:ascii="仿宋" w:hAnsi="仿宋" w:eastAsia="仿宋"/>
          <w:sz w:val="30"/>
          <w:szCs w:val="30"/>
        </w:rPr>
        <w:t>本单位2021年度财政拨款收入</w:t>
      </w:r>
      <w:r>
        <w:rPr>
          <w:rFonts w:hint="eastAsia" w:ascii="仿宋" w:hAnsi="仿宋" w:eastAsia="仿宋"/>
          <w:bCs/>
          <w:color w:val="000000"/>
          <w:kern w:val="0"/>
          <w:sz w:val="30"/>
          <w:szCs w:val="30"/>
        </w:rPr>
        <w:t>20,036,763.91</w:t>
      </w:r>
      <w:r>
        <w:rPr>
          <w:rFonts w:hint="eastAsia" w:ascii="仿宋" w:hAnsi="仿宋" w:eastAsia="仿宋"/>
          <w:sz w:val="30"/>
          <w:szCs w:val="30"/>
        </w:rPr>
        <w:t>元，较上年决算数增加1126124.11元，增长6.0%。主要原因是（1）工资增长（2）拨业绩考核奖（3）</w:t>
      </w:r>
      <w:r>
        <w:rPr>
          <w:rFonts w:ascii="仿宋" w:hAnsi="仿宋" w:eastAsia="仿宋"/>
          <w:sz w:val="30"/>
          <w:szCs w:val="30"/>
        </w:rPr>
        <w:t>学生数增长</w:t>
      </w:r>
      <w:r>
        <w:rPr>
          <w:rFonts w:hint="eastAsia" w:ascii="仿宋" w:hAnsi="仿宋" w:eastAsia="仿宋"/>
          <w:sz w:val="30"/>
          <w:szCs w:val="30"/>
        </w:rPr>
        <w:t>。</w:t>
      </w:r>
    </w:p>
    <w:p>
      <w:pPr>
        <w:widowControl/>
        <w:ind w:firstLine="602" w:firstLineChars="200"/>
        <w:rPr>
          <w:rFonts w:hint="eastAsia" w:ascii="仿宋" w:hAnsi="仿宋" w:eastAsia="仿宋"/>
          <w:b/>
          <w:sz w:val="30"/>
          <w:szCs w:val="30"/>
        </w:rPr>
      </w:pPr>
      <w:r>
        <w:rPr>
          <w:rFonts w:hint="eastAsia" w:ascii="仿宋" w:hAnsi="仿宋" w:eastAsia="仿宋"/>
          <w:b/>
          <w:sz w:val="30"/>
          <w:szCs w:val="30"/>
        </w:rPr>
        <w:t>（</w:t>
      </w:r>
      <w:r>
        <w:rPr>
          <w:rFonts w:ascii="仿宋" w:hAnsi="仿宋" w:eastAsia="仿宋"/>
          <w:b/>
          <w:sz w:val="30"/>
          <w:szCs w:val="30"/>
        </w:rPr>
        <w:t>五）、一般公共预算财政拨款支出决算情况说明</w:t>
      </w:r>
    </w:p>
    <w:p>
      <w:pPr>
        <w:widowControl/>
        <w:ind w:firstLine="600" w:firstLineChars="200"/>
        <w:rPr>
          <w:rFonts w:ascii="仿宋" w:hAnsi="仿宋" w:eastAsia="仿宋"/>
          <w:color w:val="000000"/>
          <w:kern w:val="0"/>
          <w:sz w:val="30"/>
          <w:szCs w:val="30"/>
        </w:rPr>
      </w:pPr>
      <w:r>
        <w:rPr>
          <w:rFonts w:hint="eastAsia" w:ascii="仿宋" w:hAnsi="仿宋" w:eastAsia="仿宋"/>
          <w:sz w:val="30"/>
          <w:szCs w:val="30"/>
        </w:rPr>
        <w:t>本单位2021年度财政拨款支出</w:t>
      </w:r>
      <w:r>
        <w:rPr>
          <w:rFonts w:hint="eastAsia" w:ascii="仿宋" w:hAnsi="仿宋" w:eastAsia="仿宋"/>
          <w:color w:val="000000"/>
          <w:kern w:val="0"/>
          <w:sz w:val="30"/>
          <w:szCs w:val="30"/>
        </w:rPr>
        <w:t>20,026,502.63</w:t>
      </w:r>
      <w:r>
        <w:rPr>
          <w:rFonts w:hint="eastAsia" w:ascii="仿宋" w:hAnsi="仿宋" w:eastAsia="仿宋"/>
          <w:sz w:val="30"/>
          <w:szCs w:val="30"/>
        </w:rPr>
        <w:t>，较上年决算数增加1088641.37元，增长5.7%。主要原因是教育支</w:t>
      </w:r>
      <w:r>
        <w:rPr>
          <w:rFonts w:ascii="仿宋" w:hAnsi="仿宋" w:eastAsia="仿宋"/>
          <w:sz w:val="30"/>
          <w:szCs w:val="30"/>
        </w:rPr>
        <w:t>出增加。</w:t>
      </w:r>
      <w:r>
        <w:rPr>
          <w:rFonts w:hint="eastAsia" w:ascii="仿宋" w:hAnsi="仿宋" w:eastAsia="仿宋"/>
          <w:sz w:val="30"/>
          <w:szCs w:val="30"/>
        </w:rPr>
        <w:t xml:space="preserve"> </w:t>
      </w:r>
    </w:p>
    <w:p>
      <w:pPr>
        <w:widowControl/>
        <w:ind w:firstLine="600" w:firstLineChars="200"/>
        <w:rPr>
          <w:rFonts w:ascii="仿宋" w:hAnsi="仿宋" w:eastAsia="仿宋"/>
          <w:color w:val="000000"/>
          <w:kern w:val="0"/>
          <w:sz w:val="30"/>
          <w:szCs w:val="30"/>
        </w:rPr>
      </w:pPr>
      <w:r>
        <w:rPr>
          <w:rFonts w:hint="eastAsia" w:ascii="仿宋" w:hAnsi="仿宋" w:eastAsia="仿宋"/>
          <w:color w:val="000000"/>
          <w:sz w:val="30"/>
          <w:szCs w:val="30"/>
        </w:rPr>
        <w:t>本</w:t>
      </w:r>
      <w:r>
        <w:rPr>
          <w:rFonts w:hint="eastAsia" w:ascii="仿宋" w:hAnsi="仿宋" w:eastAsia="仿宋"/>
          <w:sz w:val="30"/>
          <w:szCs w:val="30"/>
        </w:rPr>
        <w:t>单位</w:t>
      </w:r>
      <w:r>
        <w:rPr>
          <w:rFonts w:hint="eastAsia" w:ascii="仿宋" w:hAnsi="仿宋" w:eastAsia="仿宋"/>
          <w:color w:val="000000"/>
          <w:sz w:val="30"/>
          <w:szCs w:val="30"/>
        </w:rPr>
        <w:t>2021年度财政拨款支出主要用于以下方面：一般公共服务支出</w:t>
      </w:r>
      <w:r>
        <w:rPr>
          <w:rFonts w:hint="eastAsia" w:ascii="仿宋" w:hAnsi="仿宋" w:eastAsia="仿宋"/>
          <w:color w:val="000000"/>
          <w:kern w:val="0"/>
          <w:sz w:val="30"/>
          <w:szCs w:val="30"/>
        </w:rPr>
        <w:t>83,265.00</w:t>
      </w:r>
      <w:r>
        <w:rPr>
          <w:rFonts w:hint="eastAsia" w:ascii="仿宋" w:hAnsi="仿宋" w:eastAsia="仿宋"/>
          <w:color w:val="000000"/>
          <w:sz w:val="30"/>
          <w:szCs w:val="30"/>
        </w:rPr>
        <w:t>元，占</w:t>
      </w:r>
      <w:r>
        <w:rPr>
          <w:rFonts w:ascii="仿宋" w:hAnsi="仿宋" w:eastAsia="仿宋"/>
          <w:color w:val="000000"/>
          <w:sz w:val="30"/>
          <w:szCs w:val="30"/>
        </w:rPr>
        <w:t>0.</w:t>
      </w:r>
      <w:r>
        <w:rPr>
          <w:rFonts w:hint="eastAsia" w:ascii="仿宋" w:hAnsi="仿宋" w:eastAsia="仿宋"/>
          <w:color w:val="000000"/>
          <w:sz w:val="30"/>
          <w:szCs w:val="30"/>
        </w:rPr>
        <w:t>4%；教育支出</w:t>
      </w:r>
      <w:r>
        <w:rPr>
          <w:rFonts w:hint="eastAsia" w:ascii="仿宋" w:hAnsi="仿宋" w:eastAsia="仿宋"/>
          <w:color w:val="000000"/>
          <w:kern w:val="0"/>
          <w:sz w:val="30"/>
          <w:szCs w:val="30"/>
        </w:rPr>
        <w:t>17,621,843.59</w:t>
      </w:r>
      <w:r>
        <w:rPr>
          <w:rFonts w:hint="eastAsia" w:ascii="仿宋" w:hAnsi="仿宋" w:eastAsia="仿宋"/>
          <w:color w:val="000000"/>
          <w:sz w:val="30"/>
          <w:szCs w:val="30"/>
        </w:rPr>
        <w:t>元，占</w:t>
      </w:r>
      <w:r>
        <w:rPr>
          <w:rFonts w:ascii="仿宋" w:hAnsi="仿宋" w:eastAsia="仿宋"/>
          <w:color w:val="000000"/>
          <w:sz w:val="30"/>
          <w:szCs w:val="30"/>
        </w:rPr>
        <w:t>8</w:t>
      </w:r>
      <w:r>
        <w:rPr>
          <w:rFonts w:hint="eastAsia" w:ascii="仿宋" w:hAnsi="仿宋" w:eastAsia="仿宋"/>
          <w:color w:val="000000"/>
          <w:sz w:val="30"/>
          <w:szCs w:val="30"/>
        </w:rPr>
        <w:t>7.99%；社会保障与就业支出</w:t>
      </w:r>
      <w:r>
        <w:rPr>
          <w:rFonts w:hint="eastAsia" w:ascii="仿宋" w:hAnsi="仿宋" w:eastAsia="仿宋"/>
          <w:color w:val="000000"/>
          <w:kern w:val="0"/>
          <w:sz w:val="30"/>
          <w:szCs w:val="30"/>
        </w:rPr>
        <w:t>1,633,278.40</w:t>
      </w:r>
      <w:r>
        <w:rPr>
          <w:rFonts w:hint="eastAsia" w:ascii="仿宋" w:hAnsi="仿宋" w:eastAsia="仿宋"/>
          <w:color w:val="000000"/>
          <w:sz w:val="30"/>
          <w:szCs w:val="30"/>
        </w:rPr>
        <w:t>元，占</w:t>
      </w:r>
      <w:r>
        <w:rPr>
          <w:rFonts w:ascii="仿宋" w:hAnsi="仿宋" w:eastAsia="仿宋"/>
          <w:color w:val="000000"/>
          <w:sz w:val="30"/>
          <w:szCs w:val="30"/>
        </w:rPr>
        <w:t>8.</w:t>
      </w:r>
      <w:r>
        <w:rPr>
          <w:rFonts w:hint="eastAsia" w:ascii="仿宋" w:hAnsi="仿宋" w:eastAsia="仿宋"/>
          <w:color w:val="000000"/>
          <w:sz w:val="30"/>
          <w:szCs w:val="30"/>
        </w:rPr>
        <w:t>16%；卫生健康支出</w:t>
      </w:r>
      <w:r>
        <w:rPr>
          <w:rFonts w:hint="eastAsia" w:ascii="仿宋" w:hAnsi="仿宋" w:eastAsia="仿宋"/>
          <w:color w:val="000000"/>
          <w:kern w:val="0"/>
          <w:sz w:val="30"/>
          <w:szCs w:val="30"/>
        </w:rPr>
        <w:t>688,115.64</w:t>
      </w:r>
      <w:r>
        <w:rPr>
          <w:rFonts w:hint="eastAsia" w:ascii="仿宋" w:hAnsi="仿宋" w:eastAsia="仿宋"/>
          <w:color w:val="000000"/>
          <w:sz w:val="30"/>
          <w:szCs w:val="30"/>
        </w:rPr>
        <w:t>元，占</w:t>
      </w:r>
      <w:r>
        <w:rPr>
          <w:rFonts w:ascii="仿宋" w:hAnsi="仿宋" w:eastAsia="仿宋"/>
          <w:color w:val="000000"/>
          <w:sz w:val="30"/>
          <w:szCs w:val="30"/>
        </w:rPr>
        <w:t>3.</w:t>
      </w:r>
      <w:r>
        <w:rPr>
          <w:rFonts w:hint="eastAsia" w:ascii="仿宋" w:hAnsi="仿宋" w:eastAsia="仿宋"/>
          <w:color w:val="000000"/>
          <w:sz w:val="30"/>
          <w:szCs w:val="30"/>
        </w:rPr>
        <w:t>39%；其他支出</w:t>
      </w:r>
      <w:r>
        <w:rPr>
          <w:rFonts w:hint="eastAsia" w:ascii="仿宋" w:hAnsi="仿宋" w:eastAsia="仿宋"/>
          <w:color w:val="000000"/>
          <w:kern w:val="0"/>
          <w:sz w:val="30"/>
          <w:szCs w:val="30"/>
        </w:rPr>
        <w:t>11,910.00</w:t>
      </w:r>
      <w:r>
        <w:rPr>
          <w:rFonts w:hint="eastAsia" w:ascii="仿宋" w:hAnsi="仿宋" w:eastAsia="仿宋"/>
          <w:color w:val="000000"/>
          <w:sz w:val="30"/>
          <w:szCs w:val="30"/>
        </w:rPr>
        <w:t>元，占</w:t>
      </w:r>
      <w:r>
        <w:rPr>
          <w:rFonts w:ascii="仿宋" w:hAnsi="仿宋" w:eastAsia="仿宋"/>
          <w:color w:val="000000"/>
          <w:sz w:val="30"/>
          <w:szCs w:val="30"/>
        </w:rPr>
        <w:t>0.</w:t>
      </w:r>
      <w:r>
        <w:rPr>
          <w:rFonts w:hint="eastAsia" w:ascii="仿宋" w:hAnsi="仿宋" w:eastAsia="仿宋"/>
          <w:color w:val="000000"/>
          <w:sz w:val="30"/>
          <w:szCs w:val="30"/>
        </w:rPr>
        <w:t>06%。</w:t>
      </w:r>
    </w:p>
    <w:p>
      <w:pPr>
        <w:ind w:firstLine="602" w:firstLineChars="200"/>
        <w:rPr>
          <w:rFonts w:ascii="仿宋" w:hAnsi="仿宋" w:eastAsia="仿宋"/>
          <w:b/>
          <w:sz w:val="30"/>
          <w:szCs w:val="30"/>
        </w:rPr>
      </w:pPr>
      <w:r>
        <w:rPr>
          <w:rFonts w:hint="eastAsia" w:ascii="仿宋" w:hAnsi="仿宋" w:eastAsia="仿宋"/>
          <w:b/>
          <w:sz w:val="30"/>
          <w:szCs w:val="30"/>
        </w:rPr>
        <w:t>（六）、一般公共预算财政拨款基本支出决算情况说明</w:t>
      </w:r>
    </w:p>
    <w:p>
      <w:pPr>
        <w:widowControl/>
        <w:ind w:firstLine="600" w:firstLineChars="200"/>
        <w:rPr>
          <w:rFonts w:ascii="仿宋" w:hAnsi="仿宋" w:eastAsia="仿宋"/>
          <w:color w:val="000000"/>
          <w:kern w:val="0"/>
          <w:sz w:val="30"/>
          <w:szCs w:val="30"/>
        </w:rPr>
      </w:pPr>
      <w:r>
        <w:rPr>
          <w:rFonts w:hint="eastAsia" w:ascii="仿宋" w:hAnsi="仿宋" w:eastAsia="仿宋"/>
          <w:sz w:val="30"/>
          <w:szCs w:val="30"/>
        </w:rPr>
        <w:t>本单位2021年度一般公共财政拨款基本支出20,026,502.63元。其中：人员经费</w:t>
      </w:r>
      <w:r>
        <w:rPr>
          <w:rFonts w:hint="eastAsia" w:ascii="仿宋" w:hAnsi="仿宋" w:eastAsia="仿宋"/>
          <w:color w:val="000000"/>
          <w:kern w:val="0"/>
          <w:sz w:val="30"/>
          <w:szCs w:val="30"/>
        </w:rPr>
        <w:t>17,798,163.52</w:t>
      </w:r>
      <w:r>
        <w:rPr>
          <w:rFonts w:hint="eastAsia" w:ascii="仿宋" w:hAnsi="仿宋" w:eastAsia="仿宋"/>
          <w:sz w:val="30"/>
          <w:szCs w:val="30"/>
        </w:rPr>
        <w:t>元， 较上年增加276237.34元，主要原因是业绩考核奖</w:t>
      </w:r>
      <w:r>
        <w:rPr>
          <w:rFonts w:ascii="仿宋" w:hAnsi="仿宋" w:eastAsia="仿宋"/>
          <w:sz w:val="30"/>
          <w:szCs w:val="30"/>
        </w:rPr>
        <w:t>增加。</w:t>
      </w:r>
      <w:r>
        <w:rPr>
          <w:rFonts w:hint="eastAsia" w:ascii="仿宋" w:hAnsi="仿宋" w:eastAsia="仿宋"/>
          <w:sz w:val="30"/>
          <w:szCs w:val="30"/>
        </w:rPr>
        <w:t>人员经费用途主要包括基本工资、津贴补贴、奖金、社会保障缴费、</w:t>
      </w:r>
      <w:r>
        <w:rPr>
          <w:rFonts w:ascii="仿宋" w:hAnsi="仿宋" w:eastAsia="仿宋"/>
          <w:sz w:val="30"/>
          <w:szCs w:val="30"/>
        </w:rPr>
        <w:t>生活补助</w:t>
      </w:r>
      <w:r>
        <w:rPr>
          <w:rFonts w:hint="eastAsia" w:ascii="仿宋" w:hAnsi="仿宋" w:eastAsia="仿宋"/>
          <w:sz w:val="30"/>
          <w:szCs w:val="30"/>
        </w:rPr>
        <w:t>、</w:t>
      </w:r>
      <w:r>
        <w:rPr>
          <w:rFonts w:ascii="仿宋" w:hAnsi="仿宋" w:eastAsia="仿宋"/>
          <w:sz w:val="30"/>
          <w:szCs w:val="30"/>
        </w:rPr>
        <w:t>奖励金</w:t>
      </w:r>
      <w:r>
        <w:rPr>
          <w:rFonts w:hint="eastAsia" w:ascii="仿宋" w:hAnsi="仿宋" w:eastAsia="仿宋"/>
          <w:sz w:val="30"/>
          <w:szCs w:val="30"/>
        </w:rPr>
        <w:t>等。公用经费</w:t>
      </w:r>
      <w:r>
        <w:rPr>
          <w:rFonts w:hint="eastAsia" w:ascii="仿宋" w:hAnsi="仿宋" w:eastAsia="仿宋"/>
          <w:color w:val="000000"/>
          <w:kern w:val="0"/>
          <w:sz w:val="30"/>
          <w:szCs w:val="30"/>
        </w:rPr>
        <w:t>2,228,339.11</w:t>
      </w:r>
      <w:r>
        <w:rPr>
          <w:rFonts w:hint="eastAsia" w:ascii="仿宋" w:hAnsi="仿宋" w:eastAsia="仿宋"/>
          <w:sz w:val="30"/>
          <w:szCs w:val="30"/>
        </w:rPr>
        <w:t>元，较上年增加862404.03元，主要原因是学生</w:t>
      </w:r>
      <w:r>
        <w:rPr>
          <w:rFonts w:ascii="仿宋" w:hAnsi="仿宋" w:eastAsia="仿宋"/>
          <w:sz w:val="30"/>
          <w:szCs w:val="30"/>
        </w:rPr>
        <w:t>数增加</w:t>
      </w:r>
      <w:r>
        <w:rPr>
          <w:rFonts w:hint="eastAsia" w:ascii="仿宋" w:hAnsi="仿宋" w:eastAsia="仿宋"/>
          <w:sz w:val="30"/>
          <w:szCs w:val="30"/>
        </w:rPr>
        <w:t>。公用经费用途主要包括办公费、印刷费、咨询费、手续费、</w:t>
      </w:r>
      <w:r>
        <w:rPr>
          <w:rFonts w:ascii="仿宋" w:hAnsi="仿宋" w:eastAsia="仿宋"/>
          <w:sz w:val="30"/>
          <w:szCs w:val="30"/>
        </w:rPr>
        <w:t>水费、电费、取暖费</w:t>
      </w:r>
      <w:r>
        <w:rPr>
          <w:rFonts w:hint="eastAsia" w:ascii="仿宋" w:hAnsi="仿宋" w:eastAsia="仿宋"/>
          <w:sz w:val="30"/>
          <w:szCs w:val="30"/>
        </w:rPr>
        <w:t>、委托业务费等。</w:t>
      </w:r>
    </w:p>
    <w:p>
      <w:pPr>
        <w:ind w:firstLine="602" w:firstLineChars="200"/>
        <w:rPr>
          <w:rFonts w:ascii="仿宋" w:hAnsi="仿宋" w:eastAsia="仿宋"/>
          <w:b/>
          <w:sz w:val="30"/>
          <w:szCs w:val="30"/>
        </w:rPr>
      </w:pPr>
      <w:r>
        <w:rPr>
          <w:rFonts w:hint="eastAsia" w:ascii="仿宋" w:hAnsi="仿宋" w:eastAsia="仿宋"/>
          <w:b/>
          <w:sz w:val="30"/>
          <w:szCs w:val="30"/>
        </w:rPr>
        <w:t>（</w:t>
      </w:r>
      <w:r>
        <w:rPr>
          <w:rFonts w:ascii="仿宋" w:hAnsi="仿宋" w:eastAsia="仿宋"/>
          <w:b/>
          <w:sz w:val="30"/>
          <w:szCs w:val="30"/>
        </w:rPr>
        <w:t>七）</w:t>
      </w:r>
      <w:r>
        <w:rPr>
          <w:rFonts w:hint="eastAsia" w:ascii="仿宋" w:hAnsi="仿宋" w:eastAsia="仿宋"/>
          <w:b/>
          <w:sz w:val="30"/>
          <w:szCs w:val="30"/>
        </w:rPr>
        <w:t>、</w:t>
      </w:r>
      <w:r>
        <w:rPr>
          <w:rFonts w:ascii="仿宋" w:hAnsi="仿宋" w:eastAsia="仿宋"/>
          <w:b/>
          <w:sz w:val="30"/>
          <w:szCs w:val="30"/>
        </w:rPr>
        <w:t>一般公共预算财政拨款</w:t>
      </w:r>
      <w:r>
        <w:rPr>
          <w:rFonts w:hint="eastAsia" w:ascii="仿宋" w:hAnsi="仿宋" w:eastAsia="仿宋"/>
          <w:b/>
          <w:sz w:val="30"/>
          <w:szCs w:val="30"/>
        </w:rPr>
        <w:t>“三公”经费支出</w:t>
      </w:r>
      <w:r>
        <w:rPr>
          <w:rFonts w:ascii="仿宋" w:hAnsi="仿宋" w:eastAsia="仿宋"/>
          <w:b/>
          <w:sz w:val="30"/>
          <w:szCs w:val="30"/>
        </w:rPr>
        <w:t>决算</w:t>
      </w:r>
      <w:r>
        <w:rPr>
          <w:rFonts w:hint="eastAsia" w:ascii="仿宋" w:hAnsi="仿宋" w:eastAsia="仿宋"/>
          <w:b/>
          <w:sz w:val="30"/>
          <w:szCs w:val="30"/>
        </w:rPr>
        <w:t>情况说明</w:t>
      </w:r>
    </w:p>
    <w:p>
      <w:pPr>
        <w:ind w:firstLine="602" w:firstLineChars="200"/>
        <w:rPr>
          <w:rFonts w:ascii="仿宋" w:hAnsi="仿宋" w:eastAsia="仿宋"/>
          <w:b/>
          <w:sz w:val="30"/>
          <w:szCs w:val="30"/>
        </w:rPr>
      </w:pPr>
      <w:r>
        <w:rPr>
          <w:rFonts w:hint="eastAsia" w:ascii="仿宋" w:hAnsi="仿宋" w:eastAsia="仿宋"/>
          <w:b/>
          <w:sz w:val="30"/>
          <w:szCs w:val="30"/>
        </w:rPr>
        <w:t>1、“三公”经费财政</w:t>
      </w:r>
      <w:r>
        <w:rPr>
          <w:rFonts w:ascii="仿宋" w:hAnsi="仿宋" w:eastAsia="仿宋"/>
          <w:b/>
          <w:sz w:val="30"/>
          <w:szCs w:val="30"/>
        </w:rPr>
        <w:t>拨款</w:t>
      </w:r>
      <w:r>
        <w:rPr>
          <w:rFonts w:hint="eastAsia" w:ascii="仿宋" w:hAnsi="仿宋" w:eastAsia="仿宋"/>
          <w:b/>
          <w:sz w:val="30"/>
          <w:szCs w:val="30"/>
        </w:rPr>
        <w:t>支出总体情况说明。</w:t>
      </w:r>
    </w:p>
    <w:p>
      <w:pPr>
        <w:ind w:firstLine="600" w:firstLineChars="200"/>
        <w:rPr>
          <w:rFonts w:ascii="仿宋" w:hAnsi="仿宋" w:eastAsia="仿宋"/>
          <w:sz w:val="30"/>
          <w:szCs w:val="30"/>
        </w:rPr>
      </w:pPr>
      <w:r>
        <w:rPr>
          <w:rFonts w:hint="eastAsia" w:ascii="仿宋" w:hAnsi="仿宋" w:eastAsia="仿宋"/>
          <w:sz w:val="30"/>
          <w:szCs w:val="30"/>
        </w:rPr>
        <w:t>2021年度本单位“三公”经费支出共计</w:t>
      </w:r>
      <w:r>
        <w:rPr>
          <w:rFonts w:ascii="仿宋" w:hAnsi="仿宋" w:eastAsia="仿宋"/>
          <w:sz w:val="30"/>
          <w:szCs w:val="30"/>
        </w:rPr>
        <w:t>0</w:t>
      </w:r>
      <w:r>
        <w:rPr>
          <w:rFonts w:hint="eastAsia" w:ascii="仿宋" w:hAnsi="仿宋" w:eastAsia="仿宋"/>
          <w:sz w:val="30"/>
          <w:szCs w:val="30"/>
        </w:rPr>
        <w:t>元。</w:t>
      </w:r>
    </w:p>
    <w:p>
      <w:pPr>
        <w:ind w:firstLine="602" w:firstLineChars="200"/>
        <w:rPr>
          <w:rFonts w:ascii="仿宋" w:hAnsi="仿宋" w:eastAsia="仿宋"/>
          <w:b/>
          <w:sz w:val="30"/>
          <w:szCs w:val="30"/>
        </w:rPr>
      </w:pPr>
      <w:r>
        <w:rPr>
          <w:rFonts w:hint="eastAsia" w:ascii="仿宋" w:hAnsi="仿宋" w:eastAsia="仿宋"/>
          <w:b/>
          <w:sz w:val="30"/>
          <w:szCs w:val="30"/>
        </w:rPr>
        <w:t>2、“三公”经费财政</w:t>
      </w:r>
      <w:r>
        <w:rPr>
          <w:rFonts w:ascii="仿宋" w:hAnsi="仿宋" w:eastAsia="仿宋"/>
          <w:b/>
          <w:sz w:val="30"/>
          <w:szCs w:val="30"/>
        </w:rPr>
        <w:t>拨款支出</w:t>
      </w:r>
      <w:r>
        <w:rPr>
          <w:rFonts w:hint="eastAsia" w:ascii="仿宋" w:hAnsi="仿宋" w:eastAsia="仿宋"/>
          <w:b/>
          <w:sz w:val="30"/>
          <w:szCs w:val="30"/>
        </w:rPr>
        <w:t>决算</w:t>
      </w:r>
      <w:r>
        <w:rPr>
          <w:rFonts w:ascii="仿宋" w:hAnsi="仿宋" w:eastAsia="仿宋"/>
          <w:b/>
          <w:sz w:val="30"/>
          <w:szCs w:val="30"/>
        </w:rPr>
        <w:t>具体</w:t>
      </w:r>
      <w:r>
        <w:rPr>
          <w:rFonts w:hint="eastAsia" w:ascii="仿宋" w:hAnsi="仿宋" w:eastAsia="仿宋"/>
          <w:b/>
          <w:sz w:val="30"/>
          <w:szCs w:val="30"/>
        </w:rPr>
        <w:t>情况说明。</w:t>
      </w:r>
    </w:p>
    <w:p>
      <w:pPr>
        <w:ind w:firstLine="600" w:firstLineChars="200"/>
        <w:rPr>
          <w:rFonts w:ascii="仿宋" w:hAnsi="仿宋" w:eastAsia="仿宋"/>
          <w:sz w:val="30"/>
          <w:szCs w:val="30"/>
        </w:rPr>
      </w:pPr>
      <w:r>
        <w:rPr>
          <w:rFonts w:hint="eastAsia" w:ascii="仿宋" w:hAnsi="仿宋" w:eastAsia="仿宋"/>
          <w:sz w:val="30"/>
          <w:szCs w:val="30"/>
        </w:rPr>
        <w:t>2021度本单位因公出国（境）费用</w:t>
      </w:r>
      <w:r>
        <w:rPr>
          <w:rFonts w:ascii="仿宋" w:hAnsi="仿宋" w:eastAsia="仿宋"/>
          <w:sz w:val="30"/>
          <w:szCs w:val="30"/>
        </w:rPr>
        <w:t>0</w:t>
      </w:r>
      <w:r>
        <w:rPr>
          <w:rFonts w:hint="eastAsia" w:ascii="仿宋" w:hAnsi="仿宋" w:eastAsia="仿宋"/>
          <w:sz w:val="30"/>
          <w:szCs w:val="30"/>
        </w:rPr>
        <w:t>元。公务车购置费</w:t>
      </w:r>
      <w:r>
        <w:rPr>
          <w:rFonts w:ascii="仿宋" w:hAnsi="仿宋" w:eastAsia="仿宋"/>
          <w:sz w:val="30"/>
          <w:szCs w:val="30"/>
        </w:rPr>
        <w:t>0</w:t>
      </w:r>
      <w:r>
        <w:rPr>
          <w:rFonts w:hint="eastAsia" w:ascii="仿宋" w:hAnsi="仿宋" w:eastAsia="仿宋"/>
          <w:sz w:val="30"/>
          <w:szCs w:val="30"/>
        </w:rPr>
        <w:t>元，公务车运行维护费</w:t>
      </w:r>
      <w:r>
        <w:rPr>
          <w:rFonts w:ascii="仿宋" w:hAnsi="仿宋" w:eastAsia="仿宋"/>
          <w:sz w:val="30"/>
          <w:szCs w:val="30"/>
        </w:rPr>
        <w:t>0</w:t>
      </w:r>
      <w:r>
        <w:rPr>
          <w:rFonts w:hint="eastAsia" w:ascii="仿宋" w:hAnsi="仿宋" w:eastAsia="仿宋"/>
          <w:sz w:val="30"/>
          <w:szCs w:val="30"/>
        </w:rPr>
        <w:t>元。公务接待费</w:t>
      </w:r>
      <w:r>
        <w:rPr>
          <w:rFonts w:ascii="仿宋" w:hAnsi="仿宋" w:eastAsia="仿宋"/>
          <w:sz w:val="30"/>
          <w:szCs w:val="30"/>
        </w:rPr>
        <w:t>0</w:t>
      </w:r>
      <w:r>
        <w:rPr>
          <w:rFonts w:hint="eastAsia" w:ascii="仿宋" w:hAnsi="仿宋" w:eastAsia="仿宋"/>
          <w:sz w:val="30"/>
          <w:szCs w:val="30"/>
        </w:rPr>
        <w:t>元。</w:t>
      </w:r>
    </w:p>
    <w:p>
      <w:pPr>
        <w:ind w:firstLine="602" w:firstLineChars="200"/>
        <w:rPr>
          <w:rFonts w:ascii="仿宋" w:hAnsi="仿宋" w:eastAsia="仿宋"/>
          <w:b/>
          <w:sz w:val="30"/>
          <w:szCs w:val="30"/>
        </w:rPr>
      </w:pPr>
      <w:r>
        <w:rPr>
          <w:rFonts w:hint="eastAsia" w:ascii="仿宋" w:hAnsi="仿宋" w:eastAsia="仿宋"/>
          <w:b/>
          <w:sz w:val="30"/>
          <w:szCs w:val="30"/>
        </w:rPr>
        <w:t>3、“三公”经费财政</w:t>
      </w:r>
      <w:r>
        <w:rPr>
          <w:rFonts w:ascii="仿宋" w:hAnsi="仿宋" w:eastAsia="仿宋"/>
          <w:b/>
          <w:sz w:val="30"/>
          <w:szCs w:val="30"/>
        </w:rPr>
        <w:t>拨款支出决算</w:t>
      </w:r>
      <w:r>
        <w:rPr>
          <w:rFonts w:hint="eastAsia" w:ascii="仿宋" w:hAnsi="仿宋" w:eastAsia="仿宋"/>
          <w:b/>
          <w:sz w:val="30"/>
          <w:szCs w:val="30"/>
        </w:rPr>
        <w:t>实物量情况。</w:t>
      </w:r>
    </w:p>
    <w:p>
      <w:pPr>
        <w:ind w:firstLine="600" w:firstLineChars="200"/>
        <w:rPr>
          <w:rFonts w:ascii="仿宋" w:hAnsi="仿宋" w:eastAsia="仿宋"/>
          <w:sz w:val="30"/>
          <w:szCs w:val="30"/>
        </w:rPr>
      </w:pPr>
      <w:r>
        <w:rPr>
          <w:rFonts w:hint="eastAsia" w:ascii="仿宋" w:hAnsi="仿宋" w:eastAsia="仿宋"/>
          <w:sz w:val="30"/>
          <w:szCs w:val="30"/>
        </w:rPr>
        <w:t>2021 年度本单位因公出国（境）共计</w:t>
      </w:r>
      <w:r>
        <w:rPr>
          <w:rFonts w:ascii="仿宋" w:hAnsi="仿宋" w:eastAsia="仿宋"/>
          <w:sz w:val="30"/>
          <w:szCs w:val="30"/>
        </w:rPr>
        <w:t>0</w:t>
      </w:r>
      <w:r>
        <w:rPr>
          <w:rFonts w:hint="eastAsia" w:ascii="仿宋" w:hAnsi="仿宋" w:eastAsia="仿宋"/>
          <w:sz w:val="30"/>
          <w:szCs w:val="30"/>
        </w:rPr>
        <w:t>个团组。2021年度本单位人均接待费</w:t>
      </w:r>
      <w:r>
        <w:rPr>
          <w:rFonts w:ascii="仿宋" w:hAnsi="仿宋" w:eastAsia="仿宋"/>
          <w:sz w:val="30"/>
          <w:szCs w:val="30"/>
        </w:rPr>
        <w:t>0</w:t>
      </w:r>
      <w:r>
        <w:rPr>
          <w:rFonts w:hint="eastAsia" w:ascii="仿宋" w:hAnsi="仿宋" w:eastAsia="仿宋"/>
          <w:sz w:val="30"/>
          <w:szCs w:val="30"/>
        </w:rPr>
        <w:t>元，车均购置费</w:t>
      </w:r>
      <w:r>
        <w:rPr>
          <w:rFonts w:ascii="仿宋" w:hAnsi="仿宋" w:eastAsia="仿宋"/>
          <w:sz w:val="30"/>
          <w:szCs w:val="30"/>
        </w:rPr>
        <w:t>0</w:t>
      </w:r>
      <w:r>
        <w:rPr>
          <w:rFonts w:hint="eastAsia" w:ascii="仿宋" w:hAnsi="仿宋" w:eastAsia="仿宋"/>
          <w:sz w:val="30"/>
          <w:szCs w:val="30"/>
        </w:rPr>
        <w:t>元，车均维护费</w:t>
      </w:r>
      <w:r>
        <w:rPr>
          <w:rFonts w:ascii="仿宋" w:hAnsi="仿宋" w:eastAsia="仿宋"/>
          <w:sz w:val="30"/>
          <w:szCs w:val="30"/>
        </w:rPr>
        <w:t>0</w:t>
      </w:r>
      <w:r>
        <w:rPr>
          <w:rFonts w:hint="eastAsia" w:ascii="仿宋" w:hAnsi="仿宋" w:eastAsia="仿宋"/>
          <w:sz w:val="30"/>
          <w:szCs w:val="30"/>
        </w:rPr>
        <w:t>元。</w:t>
      </w:r>
    </w:p>
    <w:p>
      <w:pPr>
        <w:ind w:firstLine="602" w:firstLineChars="200"/>
        <w:rPr>
          <w:rFonts w:ascii="仿宋" w:hAnsi="仿宋" w:eastAsia="仿宋"/>
          <w:b/>
          <w:sz w:val="30"/>
          <w:szCs w:val="30"/>
        </w:rPr>
      </w:pPr>
      <w:r>
        <w:rPr>
          <w:rFonts w:hint="eastAsia" w:ascii="仿宋" w:hAnsi="仿宋" w:eastAsia="仿宋"/>
          <w:b/>
          <w:sz w:val="30"/>
          <w:szCs w:val="30"/>
        </w:rPr>
        <w:t>（八）、机关运行经费情况说明。</w:t>
      </w:r>
    </w:p>
    <w:p>
      <w:pPr>
        <w:ind w:firstLine="600" w:firstLineChars="200"/>
        <w:rPr>
          <w:rFonts w:hint="eastAsia" w:ascii="仿宋" w:hAnsi="仿宋" w:eastAsia="仿宋"/>
          <w:sz w:val="30"/>
          <w:szCs w:val="30"/>
        </w:rPr>
      </w:pPr>
      <w:r>
        <w:rPr>
          <w:rFonts w:hint="eastAsia" w:ascii="仿宋" w:hAnsi="仿宋" w:eastAsia="仿宋"/>
          <w:sz w:val="30"/>
          <w:szCs w:val="30"/>
        </w:rPr>
        <w:t>2021年</w:t>
      </w:r>
      <w:r>
        <w:rPr>
          <w:rFonts w:ascii="仿宋" w:hAnsi="仿宋" w:eastAsia="仿宋"/>
          <w:sz w:val="30"/>
          <w:szCs w:val="30"/>
        </w:rPr>
        <w:t>本单位机关运行经费支出</w:t>
      </w:r>
      <w:r>
        <w:rPr>
          <w:rFonts w:hint="eastAsia" w:ascii="仿宋" w:hAnsi="仿宋" w:eastAsia="仿宋"/>
          <w:sz w:val="30"/>
          <w:szCs w:val="30"/>
        </w:rPr>
        <w:t>0元</w:t>
      </w:r>
      <w:r>
        <w:rPr>
          <w:rFonts w:ascii="仿宋" w:hAnsi="仿宋" w:eastAsia="仿宋"/>
          <w:sz w:val="30"/>
          <w:szCs w:val="30"/>
        </w:rPr>
        <w:t>。</w:t>
      </w:r>
    </w:p>
    <w:p>
      <w:pPr>
        <w:ind w:firstLine="602" w:firstLineChars="200"/>
        <w:rPr>
          <w:rFonts w:ascii="仿宋" w:hAnsi="仿宋" w:eastAsia="仿宋"/>
          <w:b/>
          <w:sz w:val="30"/>
          <w:szCs w:val="30"/>
        </w:rPr>
      </w:pPr>
      <w:r>
        <w:rPr>
          <w:rFonts w:hint="eastAsia" w:ascii="仿宋" w:hAnsi="仿宋" w:eastAsia="仿宋"/>
          <w:b/>
          <w:sz w:val="30"/>
          <w:szCs w:val="30"/>
        </w:rPr>
        <w:t>（九）、国有资产占用情况说明。</w:t>
      </w:r>
    </w:p>
    <w:p>
      <w:pPr>
        <w:ind w:firstLine="600" w:firstLineChars="200"/>
        <w:rPr>
          <w:rFonts w:hint="eastAsia" w:ascii="仿宋" w:hAnsi="仿宋" w:eastAsia="仿宋"/>
          <w:sz w:val="30"/>
          <w:szCs w:val="30"/>
        </w:rPr>
      </w:pPr>
      <w:r>
        <w:rPr>
          <w:rFonts w:hint="eastAsia" w:ascii="仿宋" w:hAnsi="仿宋" w:eastAsia="仿宋"/>
          <w:sz w:val="30"/>
          <w:szCs w:val="30"/>
        </w:rPr>
        <w:t>截至2021年12月31日</w:t>
      </w:r>
      <w:r>
        <w:rPr>
          <w:rFonts w:ascii="仿宋" w:hAnsi="仿宋" w:eastAsia="仿宋"/>
          <w:sz w:val="30"/>
          <w:szCs w:val="30"/>
        </w:rPr>
        <w:t>，本单位共有车辆</w:t>
      </w:r>
      <w:r>
        <w:rPr>
          <w:rFonts w:hint="eastAsia" w:ascii="仿宋" w:hAnsi="仿宋" w:eastAsia="仿宋"/>
          <w:sz w:val="30"/>
          <w:szCs w:val="30"/>
        </w:rPr>
        <w:t>0辆。单价50万元</w:t>
      </w:r>
      <w:r>
        <w:rPr>
          <w:rFonts w:ascii="仿宋" w:hAnsi="仿宋" w:eastAsia="仿宋"/>
          <w:sz w:val="30"/>
          <w:szCs w:val="30"/>
        </w:rPr>
        <w:t>以上</w:t>
      </w:r>
      <w:r>
        <w:rPr>
          <w:rFonts w:hint="eastAsia" w:ascii="仿宋" w:hAnsi="仿宋" w:eastAsia="仿宋"/>
          <w:sz w:val="30"/>
          <w:szCs w:val="30"/>
        </w:rPr>
        <w:t>通用设备0台</w:t>
      </w:r>
      <w:r>
        <w:rPr>
          <w:rFonts w:ascii="仿宋" w:hAnsi="仿宋" w:eastAsia="仿宋"/>
          <w:sz w:val="30"/>
          <w:szCs w:val="30"/>
        </w:rPr>
        <w:t>（套）</w:t>
      </w:r>
      <w:r>
        <w:rPr>
          <w:rFonts w:hint="eastAsia" w:ascii="仿宋" w:hAnsi="仿宋" w:eastAsia="仿宋"/>
          <w:sz w:val="30"/>
          <w:szCs w:val="30"/>
        </w:rPr>
        <w:t>，</w:t>
      </w:r>
      <w:r>
        <w:rPr>
          <w:rFonts w:ascii="仿宋" w:hAnsi="仿宋" w:eastAsia="仿宋"/>
          <w:sz w:val="30"/>
          <w:szCs w:val="30"/>
        </w:rPr>
        <w:t>单价</w:t>
      </w:r>
      <w:r>
        <w:rPr>
          <w:rFonts w:hint="eastAsia" w:ascii="仿宋" w:hAnsi="仿宋" w:eastAsia="仿宋"/>
          <w:sz w:val="30"/>
          <w:szCs w:val="30"/>
        </w:rPr>
        <w:t>100万元</w:t>
      </w:r>
      <w:r>
        <w:rPr>
          <w:rFonts w:ascii="仿宋" w:hAnsi="仿宋" w:eastAsia="仿宋"/>
          <w:sz w:val="30"/>
          <w:szCs w:val="30"/>
        </w:rPr>
        <w:t>以上</w:t>
      </w:r>
      <w:r>
        <w:rPr>
          <w:rFonts w:hint="eastAsia" w:ascii="仿宋" w:hAnsi="仿宋" w:eastAsia="仿宋"/>
          <w:sz w:val="30"/>
          <w:szCs w:val="30"/>
        </w:rPr>
        <w:t>专用</w:t>
      </w:r>
      <w:r>
        <w:rPr>
          <w:rFonts w:ascii="仿宋" w:hAnsi="仿宋" w:eastAsia="仿宋"/>
          <w:sz w:val="30"/>
          <w:szCs w:val="30"/>
        </w:rPr>
        <w:t>设备</w:t>
      </w:r>
      <w:r>
        <w:rPr>
          <w:rFonts w:hint="eastAsia" w:ascii="仿宋" w:hAnsi="仿宋" w:eastAsia="仿宋"/>
          <w:sz w:val="30"/>
          <w:szCs w:val="30"/>
        </w:rPr>
        <w:t>0台</w:t>
      </w:r>
      <w:r>
        <w:rPr>
          <w:rFonts w:ascii="仿宋" w:hAnsi="仿宋" w:eastAsia="仿宋"/>
          <w:sz w:val="30"/>
          <w:szCs w:val="30"/>
        </w:rPr>
        <w:t>（套）。</w:t>
      </w:r>
    </w:p>
    <w:p>
      <w:pPr>
        <w:ind w:firstLine="602" w:firstLineChars="200"/>
        <w:rPr>
          <w:rFonts w:ascii="仿宋" w:hAnsi="仿宋" w:eastAsia="仿宋"/>
          <w:b/>
          <w:sz w:val="30"/>
          <w:szCs w:val="30"/>
        </w:rPr>
      </w:pPr>
      <w:r>
        <w:rPr>
          <w:rFonts w:hint="eastAsia" w:ascii="仿宋" w:hAnsi="仿宋" w:eastAsia="仿宋"/>
          <w:b/>
          <w:sz w:val="30"/>
          <w:szCs w:val="30"/>
        </w:rPr>
        <w:t>（十）、政府采购支出情况说明。</w:t>
      </w:r>
    </w:p>
    <w:p>
      <w:pPr>
        <w:ind w:firstLine="600" w:firstLineChars="200"/>
        <w:rPr>
          <w:rFonts w:hint="eastAsia" w:ascii="仿宋" w:hAnsi="仿宋" w:eastAsia="仿宋"/>
          <w:sz w:val="30"/>
          <w:szCs w:val="30"/>
        </w:rPr>
      </w:pPr>
      <w:r>
        <w:rPr>
          <w:rFonts w:hint="eastAsia" w:ascii="仿宋" w:hAnsi="仿宋" w:eastAsia="仿宋"/>
          <w:sz w:val="30"/>
          <w:szCs w:val="30"/>
        </w:rPr>
        <w:t>2021年</w:t>
      </w:r>
      <w:r>
        <w:rPr>
          <w:rFonts w:ascii="仿宋" w:hAnsi="仿宋" w:eastAsia="仿宋"/>
          <w:sz w:val="30"/>
          <w:szCs w:val="30"/>
        </w:rPr>
        <w:t>本单位政府采购支出合计57620</w:t>
      </w:r>
      <w:r>
        <w:rPr>
          <w:rFonts w:hint="eastAsia" w:ascii="仿宋" w:hAnsi="仿宋" w:eastAsia="仿宋"/>
          <w:sz w:val="30"/>
          <w:szCs w:val="30"/>
        </w:rPr>
        <w:t>，</w:t>
      </w:r>
      <w:r>
        <w:rPr>
          <w:rFonts w:ascii="仿宋" w:hAnsi="仿宋" w:eastAsia="仿宋"/>
          <w:sz w:val="30"/>
          <w:szCs w:val="30"/>
        </w:rPr>
        <w:t>其中：</w:t>
      </w:r>
      <w:r>
        <w:rPr>
          <w:rFonts w:hint="eastAsia" w:ascii="仿宋" w:hAnsi="仿宋" w:eastAsia="仿宋"/>
          <w:sz w:val="30"/>
          <w:szCs w:val="30"/>
        </w:rPr>
        <w:t>政府</w:t>
      </w:r>
      <w:r>
        <w:rPr>
          <w:rFonts w:ascii="仿宋" w:hAnsi="仿宋" w:eastAsia="仿宋"/>
          <w:sz w:val="30"/>
          <w:szCs w:val="30"/>
        </w:rPr>
        <w:t>采购货物支出57620</w:t>
      </w:r>
      <w:r>
        <w:rPr>
          <w:rFonts w:hint="eastAsia" w:ascii="仿宋" w:hAnsi="仿宋" w:eastAsia="仿宋"/>
          <w:sz w:val="30"/>
          <w:szCs w:val="30"/>
        </w:rPr>
        <w:t>元</w:t>
      </w:r>
      <w:r>
        <w:rPr>
          <w:rFonts w:ascii="仿宋" w:hAnsi="仿宋" w:eastAsia="仿宋"/>
          <w:sz w:val="30"/>
          <w:szCs w:val="30"/>
        </w:rPr>
        <w:t>，主要用于采购办公纸张和办公设备。</w:t>
      </w:r>
    </w:p>
    <w:p>
      <w:pPr>
        <w:ind w:firstLine="602" w:firstLineChars="200"/>
        <w:rPr>
          <w:rFonts w:ascii="仿宋" w:hAnsi="仿宋" w:eastAsia="仿宋"/>
          <w:b/>
          <w:sz w:val="30"/>
          <w:szCs w:val="30"/>
        </w:rPr>
      </w:pPr>
      <w:r>
        <w:rPr>
          <w:rFonts w:hint="eastAsia" w:ascii="仿宋" w:hAnsi="仿宋" w:eastAsia="仿宋"/>
          <w:b/>
          <w:sz w:val="30"/>
          <w:szCs w:val="30"/>
        </w:rPr>
        <w:t>（十一）、政府性</w:t>
      </w:r>
      <w:r>
        <w:rPr>
          <w:rFonts w:ascii="仿宋" w:hAnsi="仿宋" w:eastAsia="仿宋"/>
          <w:b/>
          <w:sz w:val="30"/>
          <w:szCs w:val="30"/>
        </w:rPr>
        <w:t>基金预算财政拨款收支决算情况说明</w:t>
      </w:r>
      <w:r>
        <w:rPr>
          <w:rFonts w:hint="eastAsia" w:ascii="仿宋" w:hAnsi="仿宋" w:eastAsia="仿宋"/>
          <w:b/>
          <w:sz w:val="30"/>
          <w:szCs w:val="30"/>
        </w:rPr>
        <w:t>。</w:t>
      </w:r>
    </w:p>
    <w:p>
      <w:pPr>
        <w:ind w:firstLine="600" w:firstLineChars="200"/>
        <w:rPr>
          <w:rFonts w:hint="eastAsia" w:ascii="仿宋" w:hAnsi="仿宋" w:eastAsia="仿宋"/>
          <w:sz w:val="30"/>
          <w:szCs w:val="30"/>
        </w:rPr>
      </w:pPr>
      <w:r>
        <w:rPr>
          <w:rFonts w:hint="eastAsia" w:ascii="仿宋" w:hAnsi="仿宋" w:eastAsia="仿宋"/>
          <w:sz w:val="30"/>
          <w:szCs w:val="30"/>
        </w:rPr>
        <w:t>2021年度</w:t>
      </w:r>
      <w:r>
        <w:rPr>
          <w:rFonts w:ascii="仿宋" w:hAnsi="仿宋" w:eastAsia="仿宋"/>
          <w:sz w:val="30"/>
          <w:szCs w:val="30"/>
        </w:rPr>
        <w:t>政府性基金预算财政拨款收入</w:t>
      </w:r>
      <w:r>
        <w:rPr>
          <w:rFonts w:hint="eastAsia" w:ascii="仿宋" w:hAnsi="仿宋" w:eastAsia="仿宋"/>
          <w:sz w:val="30"/>
          <w:szCs w:val="30"/>
        </w:rPr>
        <w:t>11910元</w:t>
      </w:r>
      <w:r>
        <w:rPr>
          <w:rFonts w:ascii="仿宋" w:hAnsi="仿宋" w:eastAsia="仿宋"/>
          <w:sz w:val="30"/>
          <w:szCs w:val="30"/>
        </w:rPr>
        <w:t>，支出</w:t>
      </w:r>
      <w:r>
        <w:rPr>
          <w:rFonts w:hint="eastAsia" w:ascii="仿宋" w:hAnsi="仿宋" w:eastAsia="仿宋"/>
          <w:sz w:val="30"/>
          <w:szCs w:val="30"/>
        </w:rPr>
        <w:t>11910元</w:t>
      </w:r>
      <w:r>
        <w:rPr>
          <w:rFonts w:ascii="仿宋" w:hAnsi="仿宋" w:eastAsia="仿宋"/>
          <w:sz w:val="30"/>
          <w:szCs w:val="30"/>
        </w:rPr>
        <w:t>，无结余。主要用于</w:t>
      </w:r>
      <w:r>
        <w:rPr>
          <w:rFonts w:hint="eastAsia" w:ascii="仿宋" w:hAnsi="仿宋" w:eastAsia="仿宋"/>
          <w:sz w:val="30"/>
          <w:szCs w:val="30"/>
        </w:rPr>
        <w:t>学校</w:t>
      </w:r>
      <w:r>
        <w:rPr>
          <w:rFonts w:ascii="仿宋" w:hAnsi="仿宋" w:eastAsia="仿宋"/>
          <w:sz w:val="30"/>
          <w:szCs w:val="30"/>
        </w:rPr>
        <w:t>少年宫</w:t>
      </w:r>
      <w:r>
        <w:rPr>
          <w:rFonts w:hint="eastAsia" w:ascii="仿宋" w:hAnsi="仿宋" w:eastAsia="仿宋"/>
          <w:sz w:val="30"/>
          <w:szCs w:val="30"/>
        </w:rPr>
        <w:t>活动</w:t>
      </w:r>
      <w:r>
        <w:rPr>
          <w:rFonts w:ascii="仿宋" w:hAnsi="仿宋" w:eastAsia="仿宋"/>
          <w:sz w:val="30"/>
          <w:szCs w:val="30"/>
        </w:rPr>
        <w:t>经费支出。</w:t>
      </w:r>
    </w:p>
    <w:p>
      <w:pPr>
        <w:ind w:firstLine="602" w:firstLineChars="200"/>
        <w:rPr>
          <w:rFonts w:ascii="仿宋" w:hAnsi="仿宋" w:eastAsia="仿宋"/>
          <w:b/>
          <w:sz w:val="30"/>
          <w:szCs w:val="30"/>
        </w:rPr>
      </w:pPr>
      <w:r>
        <w:rPr>
          <w:rFonts w:hint="eastAsia" w:ascii="仿宋" w:hAnsi="仿宋" w:eastAsia="仿宋"/>
          <w:b/>
          <w:sz w:val="30"/>
          <w:szCs w:val="30"/>
        </w:rPr>
        <w:t>（</w:t>
      </w:r>
      <w:r>
        <w:rPr>
          <w:rFonts w:ascii="仿宋" w:hAnsi="仿宋" w:eastAsia="仿宋"/>
          <w:b/>
          <w:sz w:val="30"/>
          <w:szCs w:val="30"/>
        </w:rPr>
        <w:t>十二）</w:t>
      </w:r>
      <w:r>
        <w:rPr>
          <w:rFonts w:hint="eastAsia" w:ascii="仿宋" w:hAnsi="仿宋" w:eastAsia="仿宋"/>
          <w:b/>
          <w:sz w:val="30"/>
          <w:szCs w:val="30"/>
        </w:rPr>
        <w:t>、</w:t>
      </w:r>
      <w:r>
        <w:rPr>
          <w:rFonts w:ascii="仿宋" w:hAnsi="仿宋" w:eastAsia="仿宋"/>
          <w:b/>
          <w:sz w:val="30"/>
          <w:szCs w:val="30"/>
        </w:rPr>
        <w:t>国有资本经营预算财政拨款支出情况说</w:t>
      </w:r>
      <w:r>
        <w:rPr>
          <w:rFonts w:hint="eastAsia" w:ascii="仿宋" w:hAnsi="仿宋" w:eastAsia="仿宋"/>
          <w:b/>
          <w:sz w:val="30"/>
          <w:szCs w:val="30"/>
        </w:rPr>
        <w:t>明。</w:t>
      </w:r>
    </w:p>
    <w:p>
      <w:pPr>
        <w:ind w:firstLine="600" w:firstLineChars="200"/>
        <w:rPr>
          <w:rFonts w:hint="eastAsia" w:ascii="仿宋" w:hAnsi="仿宋" w:eastAsia="仿宋"/>
          <w:sz w:val="30"/>
          <w:szCs w:val="30"/>
        </w:rPr>
      </w:pPr>
      <w:r>
        <w:rPr>
          <w:rFonts w:hint="eastAsia" w:ascii="仿宋" w:hAnsi="仿宋" w:eastAsia="仿宋"/>
          <w:sz w:val="30"/>
          <w:szCs w:val="30"/>
        </w:rPr>
        <w:t>本单位2021年</w:t>
      </w:r>
      <w:r>
        <w:rPr>
          <w:rFonts w:ascii="仿宋" w:hAnsi="仿宋" w:eastAsia="仿宋"/>
          <w:sz w:val="30"/>
          <w:szCs w:val="30"/>
        </w:rPr>
        <w:t>度没有使用国有资本经营预算安排的支出。</w:t>
      </w:r>
    </w:p>
    <w:p>
      <w:pPr>
        <w:ind w:firstLine="602" w:firstLineChars="200"/>
        <w:rPr>
          <w:rFonts w:ascii="仿宋" w:hAnsi="仿宋" w:eastAsia="仿宋"/>
          <w:sz w:val="30"/>
          <w:szCs w:val="30"/>
        </w:rPr>
      </w:pPr>
      <w:r>
        <w:rPr>
          <w:rFonts w:hint="eastAsia" w:ascii="仿宋" w:hAnsi="仿宋" w:eastAsia="仿宋"/>
          <w:b/>
          <w:sz w:val="30"/>
          <w:szCs w:val="30"/>
        </w:rPr>
        <w:t>（</w:t>
      </w:r>
      <w:r>
        <w:rPr>
          <w:rFonts w:ascii="仿宋" w:hAnsi="仿宋" w:eastAsia="仿宋"/>
          <w:b/>
          <w:sz w:val="30"/>
          <w:szCs w:val="30"/>
        </w:rPr>
        <w:t>十三）</w:t>
      </w:r>
      <w:r>
        <w:rPr>
          <w:rFonts w:hint="eastAsia" w:ascii="仿宋" w:hAnsi="仿宋" w:eastAsia="仿宋"/>
          <w:b/>
          <w:sz w:val="30"/>
          <w:szCs w:val="30"/>
        </w:rPr>
        <w:t>、预算绩效管理情况说明</w:t>
      </w:r>
    </w:p>
    <w:p>
      <w:pPr>
        <w:spacing w:line="620" w:lineRule="exact"/>
        <w:ind w:firstLine="602" w:firstLineChars="200"/>
        <w:rPr>
          <w:rFonts w:ascii="仿宋" w:hAnsi="仿宋" w:eastAsia="仿宋"/>
          <w:b/>
          <w:sz w:val="30"/>
          <w:szCs w:val="30"/>
        </w:rPr>
      </w:pPr>
      <w:r>
        <w:rPr>
          <w:rFonts w:hint="eastAsia" w:ascii="仿宋" w:hAnsi="仿宋" w:eastAsia="仿宋"/>
          <w:b/>
          <w:sz w:val="30"/>
          <w:szCs w:val="30"/>
        </w:rPr>
        <w:t>四、专业名词解释。</w:t>
      </w:r>
    </w:p>
    <w:p>
      <w:pPr>
        <w:ind w:firstLine="600" w:firstLineChars="200"/>
        <w:rPr>
          <w:rFonts w:ascii="仿宋" w:hAnsi="仿宋" w:eastAsia="仿宋"/>
          <w:sz w:val="30"/>
          <w:szCs w:val="30"/>
        </w:rPr>
      </w:pPr>
      <w:r>
        <w:rPr>
          <w:rFonts w:hint="eastAsia" w:ascii="仿宋" w:hAnsi="仿宋" w:eastAsia="仿宋"/>
          <w:sz w:val="30"/>
          <w:szCs w:val="30"/>
        </w:rPr>
        <w:t>（一）财政拨款收入：指本年度从本级财政部门取得的财政拨款，包括一般公共预算财政拨款和政府性基金预算财政拨款。</w:t>
      </w:r>
    </w:p>
    <w:p>
      <w:pPr>
        <w:ind w:firstLine="600" w:firstLineChars="200"/>
        <w:rPr>
          <w:rFonts w:ascii="仿宋" w:hAnsi="仿宋" w:eastAsia="仿宋"/>
          <w:sz w:val="30"/>
          <w:szCs w:val="30"/>
        </w:rPr>
      </w:pPr>
      <w:r>
        <w:rPr>
          <w:rFonts w:hint="eastAsia" w:ascii="仿宋" w:hAnsi="仿宋" w:eastAsia="仿宋"/>
          <w:sz w:val="30"/>
          <w:szCs w:val="30"/>
        </w:rPr>
        <w:t>（二）事业收入：指事业单位开展专业业务活动及其辅助活动取得的收入；事业单位收到的财政专户实际核拨的教育收费等资金在此反映。</w:t>
      </w:r>
    </w:p>
    <w:p>
      <w:pPr>
        <w:ind w:firstLine="600" w:firstLineChars="200"/>
        <w:rPr>
          <w:rFonts w:ascii="仿宋" w:hAnsi="仿宋" w:eastAsia="仿宋"/>
          <w:sz w:val="30"/>
          <w:szCs w:val="30"/>
        </w:rPr>
      </w:pPr>
      <w:r>
        <w:rPr>
          <w:rFonts w:hint="eastAsia" w:ascii="仿宋" w:hAnsi="仿宋" w:eastAsia="仿宋"/>
          <w:sz w:val="30"/>
          <w:szCs w:val="30"/>
        </w:rPr>
        <w:t>（三）经营收入：指事业单位在专业业务活动及其辅助活动之外开展非独立核算经营活动取得的收入。</w:t>
      </w:r>
    </w:p>
    <w:p>
      <w:pPr>
        <w:ind w:firstLine="600" w:firstLineChars="200"/>
        <w:rPr>
          <w:rFonts w:ascii="仿宋" w:hAnsi="仿宋" w:eastAsia="仿宋"/>
          <w:sz w:val="30"/>
          <w:szCs w:val="30"/>
        </w:rPr>
      </w:pPr>
      <w:r>
        <w:rPr>
          <w:rFonts w:hint="eastAsia" w:ascii="仿宋" w:hAnsi="仿宋" w:eastAsia="仿宋"/>
          <w:sz w:val="30"/>
          <w:szCs w:val="30"/>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 w:hAnsi="仿宋" w:eastAsia="仿宋"/>
          <w:sz w:val="30"/>
          <w:szCs w:val="30"/>
        </w:rPr>
      </w:pPr>
      <w:r>
        <w:rPr>
          <w:rFonts w:hint="eastAsia" w:ascii="仿宋" w:hAnsi="仿宋" w:eastAsia="仿宋"/>
          <w:sz w:val="30"/>
          <w:szCs w:val="30"/>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 w:hAnsi="仿宋" w:eastAsia="仿宋"/>
          <w:sz w:val="30"/>
          <w:szCs w:val="30"/>
        </w:rPr>
      </w:pPr>
      <w:r>
        <w:rPr>
          <w:rFonts w:hint="eastAsia" w:ascii="仿宋" w:hAnsi="仿宋" w:eastAsia="仿宋"/>
          <w:sz w:val="30"/>
          <w:szCs w:val="30"/>
        </w:rPr>
        <w:t>（六）年初结转和结余：指单位上年结转本年使用的基本支出结转、项目支出结转和结余、经营结余。不包括事业单位净资产项下的事业基金和专用基金。</w:t>
      </w:r>
    </w:p>
    <w:p>
      <w:pPr>
        <w:ind w:firstLine="600" w:firstLineChars="200"/>
        <w:rPr>
          <w:rFonts w:ascii="仿宋" w:hAnsi="仿宋" w:eastAsia="仿宋"/>
          <w:sz w:val="30"/>
          <w:szCs w:val="30"/>
        </w:rPr>
      </w:pPr>
      <w:r>
        <w:rPr>
          <w:rFonts w:hint="eastAsia" w:ascii="仿宋" w:hAnsi="仿宋" w:eastAsia="仿宋"/>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 w:hAnsi="仿宋" w:eastAsia="仿宋"/>
          <w:sz w:val="30"/>
          <w:szCs w:val="30"/>
        </w:rPr>
      </w:pPr>
      <w:r>
        <w:rPr>
          <w:rFonts w:hint="eastAsia" w:ascii="仿宋" w:hAnsi="仿宋" w:eastAsia="仿宋"/>
          <w:sz w:val="30"/>
          <w:szCs w:val="30"/>
        </w:rPr>
        <w:t>（八）年末结转和结余：指单位结转下年的基本支出结转、项目支出结转和结余、经营结余。不包括事业单位净资产项下的事业基金和专用基金。</w:t>
      </w:r>
    </w:p>
    <w:p>
      <w:pPr>
        <w:ind w:firstLine="600" w:firstLineChars="200"/>
        <w:rPr>
          <w:rFonts w:ascii="仿宋" w:hAnsi="仿宋" w:eastAsia="仿宋"/>
          <w:sz w:val="30"/>
          <w:szCs w:val="30"/>
        </w:rPr>
      </w:pPr>
      <w:r>
        <w:rPr>
          <w:rFonts w:hint="eastAsia" w:ascii="仿宋" w:hAnsi="仿宋" w:eastAsia="仿宋"/>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 w:hAnsi="仿宋" w:eastAsia="仿宋"/>
          <w:sz w:val="30"/>
          <w:szCs w:val="30"/>
        </w:rPr>
      </w:pPr>
      <w:r>
        <w:rPr>
          <w:rFonts w:hint="eastAsia" w:ascii="仿宋" w:hAnsi="仿宋" w:eastAsia="仿宋"/>
          <w:sz w:val="30"/>
          <w:szCs w:val="30"/>
        </w:rPr>
        <w:t>（十）项目支出：指在基本支出之外为完成特定行政任务和事业发展目标所发生的支出。</w:t>
      </w:r>
    </w:p>
    <w:p>
      <w:pPr>
        <w:ind w:firstLine="600" w:firstLineChars="200"/>
        <w:rPr>
          <w:rFonts w:ascii="仿宋" w:hAnsi="仿宋" w:eastAsia="仿宋"/>
          <w:sz w:val="30"/>
          <w:szCs w:val="30"/>
        </w:rPr>
      </w:pPr>
      <w:r>
        <w:rPr>
          <w:rFonts w:hint="eastAsia" w:ascii="仿宋" w:hAnsi="仿宋" w:eastAsia="仿宋"/>
          <w:sz w:val="30"/>
          <w:szCs w:val="30"/>
        </w:rPr>
        <w:t>（十一）经营支出：指事业单位在专业业务活动及其辅助活动之外开展非独立核算经营活动发生的支出。</w:t>
      </w:r>
    </w:p>
    <w:p>
      <w:pPr>
        <w:ind w:firstLine="600" w:firstLineChars="200"/>
        <w:rPr>
          <w:rFonts w:ascii="仿宋" w:hAnsi="仿宋" w:eastAsia="仿宋"/>
          <w:sz w:val="30"/>
          <w:szCs w:val="30"/>
        </w:rPr>
      </w:pPr>
      <w:r>
        <w:rPr>
          <w:rFonts w:hint="eastAsia" w:ascii="仿宋" w:hAnsi="仿宋" w:eastAsia="仿宋"/>
          <w:sz w:val="30"/>
          <w:szCs w:val="30"/>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 w:hAnsi="仿宋" w:eastAsia="仿宋"/>
          <w:sz w:val="30"/>
          <w:szCs w:val="30"/>
        </w:rPr>
      </w:pPr>
      <w:r>
        <w:rPr>
          <w:rFonts w:hint="eastAsia" w:ascii="仿宋" w:hAnsi="仿宋" w:eastAsia="仿宋"/>
          <w:sz w:val="30"/>
          <w:szCs w:val="30"/>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 w:hAnsi="仿宋" w:eastAsia="仿宋"/>
          <w:sz w:val="30"/>
          <w:szCs w:val="30"/>
        </w:rPr>
      </w:pPr>
      <w:r>
        <w:rPr>
          <w:rFonts w:hint="eastAsia" w:ascii="仿宋" w:hAnsi="仿宋" w:eastAsia="仿宋"/>
          <w:sz w:val="30"/>
          <w:szCs w:val="30"/>
        </w:rPr>
        <w:t>（十四）工资福利支出（支出经济分类科目类级）：反映单位开支的在职职工和编制外长期聘用人员的各类劳动报酬，以及为上述人员缴纳的各项社会保险费等。</w:t>
      </w:r>
    </w:p>
    <w:p>
      <w:pPr>
        <w:ind w:firstLine="600" w:firstLineChars="200"/>
        <w:rPr>
          <w:rFonts w:ascii="仿宋" w:hAnsi="仿宋" w:eastAsia="仿宋"/>
          <w:sz w:val="30"/>
          <w:szCs w:val="30"/>
        </w:rPr>
      </w:pPr>
      <w:r>
        <w:rPr>
          <w:rFonts w:hint="eastAsia" w:ascii="仿宋" w:hAnsi="仿宋" w:eastAsia="仿宋"/>
          <w:sz w:val="30"/>
          <w:szCs w:val="30"/>
        </w:rPr>
        <w:t>（十五）商品和服务支出（支出经济分类科目类级）：反映单位购买商品和服务的支出（不包括用于购置固定资产的支出、战略性和应急储备支出）。</w:t>
      </w:r>
    </w:p>
    <w:p>
      <w:pPr>
        <w:ind w:firstLine="600" w:firstLineChars="200"/>
        <w:rPr>
          <w:rFonts w:ascii="仿宋" w:hAnsi="仿宋" w:eastAsia="仿宋"/>
          <w:sz w:val="30"/>
          <w:szCs w:val="30"/>
        </w:rPr>
      </w:pPr>
      <w:r>
        <w:rPr>
          <w:rFonts w:hint="eastAsia" w:ascii="仿宋" w:hAnsi="仿宋" w:eastAsia="仿宋"/>
          <w:sz w:val="30"/>
          <w:szCs w:val="30"/>
        </w:rPr>
        <w:t>（十六）对个人和家庭的补助（支出经济分类科目类级）：反映用于对个人和家庭的补助支出。</w:t>
      </w:r>
    </w:p>
    <w:p>
      <w:pPr>
        <w:ind w:firstLine="600" w:firstLineChars="200"/>
        <w:rPr>
          <w:rFonts w:ascii="仿宋" w:hAnsi="仿宋" w:eastAsia="仿宋"/>
          <w:sz w:val="30"/>
          <w:szCs w:val="30"/>
        </w:rPr>
      </w:pPr>
      <w:r>
        <w:rPr>
          <w:rFonts w:hint="eastAsia" w:ascii="仿宋" w:hAnsi="仿宋" w:eastAsia="仿宋"/>
          <w:sz w:val="30"/>
          <w:szCs w:val="30"/>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rPr>
          <w:rFonts w:ascii="仿宋" w:hAnsi="仿宋" w:eastAsia="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2339099"/>
    </w:sdtPr>
    <w:sdtContent>
      <w:p>
        <w:pPr>
          <w:pStyle w:val="6"/>
          <w:jc w:val="center"/>
        </w:pPr>
        <w:r>
          <w:fldChar w:fldCharType="begin"/>
        </w:r>
        <w:r>
          <w:instrText xml:space="preserve"> PAGE   \* MERGEFORMAT </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DljMjUxMGQxY2NkYjBjM2FhMWQzNzJiOGRmOTY3OTIifQ=="/>
  </w:docVars>
  <w:rsids>
    <w:rsidRoot w:val="005F3D12"/>
    <w:rsid w:val="00000052"/>
    <w:rsid w:val="003347FA"/>
    <w:rsid w:val="005F3D12"/>
    <w:rsid w:val="00631070"/>
    <w:rsid w:val="00712108"/>
    <w:rsid w:val="00771352"/>
    <w:rsid w:val="007D2340"/>
    <w:rsid w:val="00820FD5"/>
    <w:rsid w:val="009147B6"/>
    <w:rsid w:val="009222B9"/>
    <w:rsid w:val="00981313"/>
    <w:rsid w:val="00993F79"/>
    <w:rsid w:val="00A573C9"/>
    <w:rsid w:val="00BE6EC8"/>
    <w:rsid w:val="00E12A09"/>
    <w:rsid w:val="00E33337"/>
    <w:rsid w:val="00F9038F"/>
    <w:rsid w:val="06906418"/>
    <w:rsid w:val="0AD7527E"/>
    <w:rsid w:val="244D13E7"/>
    <w:rsid w:val="3D75042F"/>
    <w:rsid w:val="4BC75855"/>
    <w:rsid w:val="4FE46CF2"/>
    <w:rsid w:val="51DA1527"/>
    <w:rsid w:val="5B1E7C9D"/>
    <w:rsid w:val="5C92155C"/>
    <w:rsid w:val="751E1DA0"/>
    <w:rsid w:val="787A4B1B"/>
    <w:rsid w:val="7B6C46EB"/>
    <w:rsid w:val="7BF1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WRGHO.COM</Company>
  <Pages>12</Pages>
  <Words>5863</Words>
  <Characters>6238</Characters>
  <Lines>48</Lines>
  <Paragraphs>13</Paragraphs>
  <TotalTime>0</TotalTime>
  <ScaleCrop>false</ScaleCrop>
  <LinksUpToDate>false</LinksUpToDate>
  <CharactersWithSpaces>6256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2023-06-08T02:19:34Z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92B76ECF10184723B4F0449D6CBDE603</vt:lpwstr>
  </property>
</Properties>
</file>