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北岭学区</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r>
        <w:rPr>
          <w:rFonts w:hint="eastAsia" w:ascii="黑体" w:hAnsi="黑体" w:eastAsia="黑体"/>
          <w:sz w:val="48"/>
          <w:szCs w:val="48"/>
        </w:rPr>
        <w:t>目    录</w:t>
      </w:r>
    </w:p>
    <w:p>
      <w:pPr>
        <w:jc w:val="center"/>
        <w:rPr>
          <w:rFonts w:hint="eastAsia" w:ascii="黑体" w:hAnsi="黑体" w:eastAsia="黑体"/>
          <w:sz w:val="48"/>
          <w:szCs w:val="48"/>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none"/>
        </w:rPr>
      </w:pPr>
      <w:r>
        <w:rPr>
          <w:rFonts w:hint="eastAsia" w:ascii="仿宋_GB2312" w:hAnsi="仿宋_GB2312" w:eastAsia="仿宋_GB2312" w:cs="仿宋_GB2312"/>
          <w:sz w:val="32"/>
          <w:szCs w:val="32"/>
          <w:highlight w:val="none"/>
        </w:rPr>
        <w:t>主要职责：1、</w:t>
      </w:r>
      <w:r>
        <w:rPr>
          <w:rFonts w:hint="eastAsia" w:ascii="仿宋_GB2312" w:hAnsi="仿宋_GB2312" w:eastAsia="仿宋_GB2312" w:cs="仿宋_GB2312"/>
          <w:sz w:val="32"/>
          <w:szCs w:val="32"/>
          <w:highlight w:val="none"/>
          <w:lang w:val="en-US" w:eastAsia="zh-CN"/>
        </w:rPr>
        <w:t>积极</w:t>
      </w:r>
      <w:r>
        <w:rPr>
          <w:rFonts w:hint="eastAsia" w:ascii="仿宋_GB2312" w:hAnsi="仿宋_GB2312" w:eastAsia="仿宋_GB2312" w:cs="仿宋_GB2312"/>
          <w:sz w:val="32"/>
          <w:szCs w:val="32"/>
          <w:highlight w:val="none"/>
        </w:rPr>
        <w:t>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02" w:firstLineChars="200"/>
        <w:rPr>
          <w:rFonts w:hint="eastAsia" w:ascii="楷体_GB2312" w:eastAsia="楷体_GB2312"/>
          <w:b/>
          <w:sz w:val="30"/>
          <w:szCs w:val="30"/>
          <w:highlight w:val="none"/>
          <w:lang w:eastAsia="zh-CN"/>
        </w:rPr>
      </w:pPr>
      <w:r>
        <w:rPr>
          <w:rFonts w:hint="eastAsia" w:ascii="楷体_GB2312" w:eastAsia="楷体_GB2312"/>
          <w:b/>
          <w:sz w:val="30"/>
          <w:szCs w:val="30"/>
          <w:highlight w:val="none"/>
        </w:rPr>
        <w:t>根据上述职责，</w:t>
      </w:r>
      <w:r>
        <w:rPr>
          <w:rFonts w:hint="eastAsia" w:ascii="楷体_GB2312" w:eastAsia="楷体_GB2312"/>
          <w:b/>
          <w:sz w:val="30"/>
          <w:szCs w:val="30"/>
          <w:highlight w:val="none"/>
          <w:lang w:val="en-US" w:eastAsia="zh-CN"/>
        </w:rPr>
        <w:t>北岭</w:t>
      </w:r>
      <w:r>
        <w:rPr>
          <w:rFonts w:hint="eastAsia" w:ascii="楷体_GB2312" w:eastAsia="楷体_GB2312"/>
          <w:b/>
          <w:sz w:val="30"/>
          <w:szCs w:val="30"/>
          <w:highlight w:val="none"/>
          <w:lang w:eastAsia="zh-CN"/>
        </w:rPr>
        <w:t>学区下</w:t>
      </w:r>
      <w:r>
        <w:rPr>
          <w:rFonts w:hint="eastAsia" w:ascii="楷体_GB2312" w:eastAsia="楷体_GB2312"/>
          <w:b/>
          <w:sz w:val="30"/>
          <w:szCs w:val="30"/>
          <w:highlight w:val="none"/>
        </w:rPr>
        <w:t>设</w:t>
      </w:r>
      <w:r>
        <w:rPr>
          <w:rFonts w:hint="eastAsia" w:ascii="楷体_GB2312" w:eastAsia="楷体_GB2312"/>
          <w:b/>
          <w:sz w:val="30"/>
          <w:szCs w:val="30"/>
          <w:highlight w:val="none"/>
          <w:lang w:val="en-US" w:eastAsia="zh-CN"/>
        </w:rPr>
        <w:t>6</w:t>
      </w:r>
      <w:r>
        <w:rPr>
          <w:rFonts w:hint="eastAsia" w:ascii="楷体_GB2312" w:eastAsia="楷体_GB2312"/>
          <w:b/>
          <w:sz w:val="30"/>
          <w:szCs w:val="30"/>
          <w:highlight w:val="none"/>
        </w:rPr>
        <w:t>个内设机构</w:t>
      </w:r>
      <w:r>
        <w:rPr>
          <w:rFonts w:hint="eastAsia" w:ascii="楷体_GB2312" w:eastAsia="楷体_GB2312"/>
          <w:b/>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综合协调，创造和谐的办公环境。围绕学校工作，协助校长、督促学校部门积极做好</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，对各部门常规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开展情况进行统计，做好记录，及时向校长反馈</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，为学校决策提供参考依据。做好统筹协调</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，整合部门之间的相关</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效率；上传下达，创设畅通的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，确保有序的运转机制。及时出好会议通知、</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安排通知、节假日放假安排等通知；安排好节、假日的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"http://www.eduzhai.net/falv/"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值班</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6.德育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cs="Times New Roman"/>
          <w:sz w:val="32"/>
          <w:szCs w:val="32"/>
          <w:highlight w:val="none"/>
        </w:rPr>
      </w:pPr>
      <w:r>
        <w:rPr>
          <w:rFonts w:hint="eastAsia" w:ascii="仿宋_GB2312" w:hAnsi="黑体" w:eastAsia="仿宋_GB2312"/>
          <w:sz w:val="32"/>
          <w:szCs w:val="32"/>
        </w:rPr>
        <w:t>2022年预算收</w:t>
      </w:r>
      <w:r>
        <w:rPr>
          <w:rFonts w:hint="eastAsia" w:ascii="仿宋_GB2312" w:hAnsi="黑体" w:eastAsia="仿宋_GB2312" w:cs="Times New Roman"/>
          <w:sz w:val="32"/>
          <w:szCs w:val="32"/>
          <w:highlight w:val="none"/>
        </w:rPr>
        <w:t>入5547187.60元，，其中：一般公共预算财政拨款收入5547187.60元，政府性基金预算财政拨款收入</w:t>
      </w:r>
      <w:r>
        <w:rPr>
          <w:rFonts w:hint="eastAsia" w:ascii="仿宋_GB2312" w:hAnsi="黑体" w:eastAsia="仿宋_GB2312" w:cs="Times New Roman"/>
          <w:sz w:val="32"/>
          <w:szCs w:val="32"/>
          <w:highlight w:val="none"/>
          <w:lang w:val="en-US" w:eastAsia="zh-CN"/>
        </w:rPr>
        <w:t>0</w:t>
      </w:r>
      <w:r>
        <w:rPr>
          <w:rFonts w:hint="eastAsia" w:ascii="仿宋_GB2312" w:hAnsi="黑体" w:eastAsia="仿宋_GB2312" w:cs="Times New Roman"/>
          <w:sz w:val="32"/>
          <w:szCs w:val="32"/>
          <w:highlight w:val="none"/>
        </w:rPr>
        <w:t>元。预算支出5547187.60元</w:t>
      </w:r>
      <w:r>
        <w:rPr>
          <w:rFonts w:hint="eastAsia" w:ascii="仿宋_GB2312" w:hAnsi="黑体" w:eastAsia="仿宋_GB2312" w:cs="Times New Roman"/>
          <w:sz w:val="32"/>
          <w:szCs w:val="32"/>
          <w:highlight w:val="none"/>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黑体" w:eastAsia="仿宋_GB2312"/>
          <w:sz w:val="32"/>
          <w:szCs w:val="32"/>
          <w:highlight w:val="none"/>
        </w:rPr>
        <w:t>63312.24</w:t>
      </w:r>
      <w:r>
        <w:rPr>
          <w:rFonts w:hint="eastAsia" w:ascii="仿宋_GB2312" w:hAnsi="宋体" w:eastAsia="仿宋_GB2312"/>
          <w:sz w:val="32"/>
          <w:szCs w:val="32"/>
        </w:rPr>
        <w:t>元，其中：财政拨款</w:t>
      </w:r>
      <w:r>
        <w:rPr>
          <w:rFonts w:hint="eastAsia" w:ascii="仿宋_GB2312" w:hAnsi="黑体" w:eastAsia="仿宋_GB2312"/>
          <w:sz w:val="32"/>
          <w:szCs w:val="32"/>
          <w:highlight w:val="none"/>
        </w:rPr>
        <w:t>63312.24</w:t>
      </w:r>
      <w:r>
        <w:rPr>
          <w:rFonts w:hint="eastAsia" w:ascii="仿宋_GB2312" w:hAnsi="宋体" w:eastAsia="仿宋_GB2312"/>
          <w:sz w:val="32"/>
          <w:szCs w:val="32"/>
        </w:rPr>
        <w:t>元。</w:t>
      </w:r>
    </w:p>
    <w:p>
      <w:pPr>
        <w:spacing w:line="640" w:lineRule="exact"/>
        <w:ind w:firstLine="640" w:firstLineChars="200"/>
        <w:rPr>
          <w:rFonts w:hint="eastAsia" w:ascii="仿宋_GB2312" w:hAnsi="黑体" w:eastAsia="仿宋_GB2312"/>
          <w:sz w:val="32"/>
          <w:szCs w:val="32"/>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w:t>
      </w:r>
      <w:r>
        <w:rPr>
          <w:rFonts w:hint="eastAsia" w:ascii="仿宋_GB2312" w:hAnsi="黑体" w:eastAsia="仿宋_GB2312"/>
          <w:sz w:val="32"/>
          <w:szCs w:val="32"/>
          <w:highlight w:val="none"/>
        </w:rPr>
        <w:t>512829.14</w:t>
      </w:r>
      <w:r>
        <w:rPr>
          <w:rFonts w:hint="eastAsia" w:ascii="仿宋_GB2312" w:hAnsi="黑体" w:eastAsia="仿宋_GB2312"/>
          <w:sz w:val="32"/>
          <w:szCs w:val="32"/>
        </w:rPr>
        <w:t>元.</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教育支出</w:t>
      </w:r>
      <w:r>
        <w:rPr>
          <w:rFonts w:hint="eastAsia" w:ascii="仿宋_GB2312" w:hAnsi="黑体" w:eastAsia="仿宋_GB2312"/>
          <w:sz w:val="32"/>
          <w:szCs w:val="32"/>
          <w:lang w:eastAsia="zh-CN"/>
        </w:rPr>
        <w:t>：4380116.00</w:t>
      </w:r>
      <w:r>
        <w:rPr>
          <w:rFonts w:hint="eastAsia" w:ascii="仿宋_GB2312" w:hAnsi="黑体" w:eastAsia="仿宋_GB2312"/>
          <w:sz w:val="32"/>
          <w:szCs w:val="32"/>
          <w:lang w:val="en-US" w:eastAsia="zh-CN"/>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：211056.78</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default" w:ascii="仿宋_GB2312" w:hAnsi="黑体" w:eastAsia="仿宋_GB2312"/>
          <w:sz w:val="32"/>
          <w:szCs w:val="32"/>
          <w:highlight w:val="none"/>
          <w:lang w:val="en-US" w:eastAsia="zh-CN"/>
        </w:rPr>
        <w:t>住房保障支出</w:t>
      </w:r>
      <w:r>
        <w:rPr>
          <w:rFonts w:hint="eastAsia" w:ascii="仿宋_GB2312" w:hAnsi="黑体" w:eastAsia="仿宋_GB2312"/>
          <w:sz w:val="32"/>
          <w:szCs w:val="32"/>
          <w:highlight w:val="none"/>
          <w:lang w:val="en-US" w:eastAsia="zh-CN"/>
        </w:rPr>
        <w:t>：379873.44元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5461246.60</w:t>
      </w:r>
      <w:r>
        <w:rPr>
          <w:rFonts w:hint="eastAsia" w:ascii="仿宋_GB2312" w:hAnsi="宋体" w:eastAsia="仿宋_GB2312"/>
          <w:sz w:val="32"/>
          <w:szCs w:val="32"/>
        </w:rPr>
        <w:t>元</w:t>
      </w:r>
      <w:r>
        <w:rPr>
          <w:rFonts w:hint="eastAsia" w:ascii="仿宋_GB2312" w:hAnsi="宋体" w:eastAsia="仿宋_GB2312"/>
          <w:sz w:val="32"/>
          <w:szCs w:val="32"/>
          <w:lang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（一）一般公共服务支出（类）群众团体事务（款）</w:t>
      </w:r>
      <w:r>
        <w:rPr>
          <w:rFonts w:hint="eastAsia" w:ascii="仿宋_GB2312" w:hAnsi="黑体" w:eastAsia="仿宋_GB2312"/>
          <w:sz w:val="32"/>
          <w:szCs w:val="32"/>
        </w:rPr>
        <w:t>2022年预算支出</w:t>
      </w:r>
      <w:r>
        <w:rPr>
          <w:rFonts w:hint="eastAsia" w:ascii="仿宋_GB2312" w:hAnsi="黑体" w:eastAsia="仿宋_GB2312"/>
          <w:sz w:val="32"/>
          <w:szCs w:val="32"/>
          <w:highlight w:val="none"/>
        </w:rPr>
        <w:t>63312.24</w:t>
      </w:r>
      <w:r>
        <w:rPr>
          <w:rFonts w:hint="eastAsia" w:ascii="仿宋_GB2312" w:hAnsi="黑体" w:eastAsia="仿宋_GB2312"/>
          <w:sz w:val="32"/>
          <w:szCs w:val="32"/>
        </w:rPr>
        <w:t>元。其中：工会事务（项）2022年预算支出</w:t>
      </w:r>
      <w:r>
        <w:rPr>
          <w:rFonts w:hint="eastAsia" w:ascii="仿宋_GB2312" w:hAnsi="黑体" w:eastAsia="仿宋_GB2312"/>
          <w:sz w:val="32"/>
          <w:szCs w:val="32"/>
          <w:highlight w:val="none"/>
        </w:rPr>
        <w:t>63312.24</w:t>
      </w:r>
      <w:r>
        <w:rPr>
          <w:rFonts w:hint="eastAsia" w:ascii="仿宋_GB2312" w:hAnsi="黑体" w:eastAsia="仿宋_GB2312"/>
          <w:sz w:val="32"/>
          <w:szCs w:val="32"/>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eastAsia="zh-CN"/>
        </w:rPr>
        <w:t>（二）教育支出（类）普通教育（款）</w:t>
      </w:r>
      <w:r>
        <w:rPr>
          <w:rFonts w:hint="eastAsia" w:ascii="仿宋_GB2312" w:hAnsi="黑体" w:eastAsia="仿宋_GB2312"/>
          <w:sz w:val="32"/>
          <w:szCs w:val="32"/>
          <w:highlight w:val="none"/>
          <w:lang w:val="en-US" w:eastAsia="zh-CN"/>
        </w:rPr>
        <w:t>2022年预算支出4380116.00元。</w:t>
      </w:r>
      <w:r>
        <w:rPr>
          <w:rFonts w:hint="eastAsia" w:ascii="仿宋_GB2312" w:hAnsi="宋体" w:eastAsia="仿宋_GB2312"/>
          <w:sz w:val="32"/>
          <w:szCs w:val="32"/>
          <w:highlight w:val="none"/>
          <w:lang w:eastAsia="zh-CN"/>
        </w:rPr>
        <w:t>其中 ：小学教育（项）</w:t>
      </w:r>
      <w:r>
        <w:rPr>
          <w:rFonts w:hint="eastAsia" w:ascii="仿宋_GB2312" w:hAnsi="黑体" w:eastAsia="仿宋_GB2312"/>
          <w:sz w:val="32"/>
          <w:szCs w:val="32"/>
          <w:highlight w:val="none"/>
          <w:lang w:val="en-US" w:eastAsia="zh-CN"/>
        </w:rPr>
        <w:t>4380116.00元</w:t>
      </w:r>
      <w:r>
        <w:rPr>
          <w:rFonts w:hint="eastAsia" w:ascii="仿宋_GB2312" w:hAnsi="宋体" w:eastAsia="仿宋_GB2312"/>
          <w:sz w:val="32"/>
          <w:szCs w:val="32"/>
          <w:highlight w:val="none"/>
          <w:lang w:eastAsia="zh-CN"/>
        </w:rPr>
        <w:t>，其他普通教育支出（</w:t>
      </w:r>
      <w:r>
        <w:rPr>
          <w:rFonts w:hint="eastAsia" w:ascii="仿宋_GB2312" w:hAnsi="宋体" w:eastAsia="仿宋_GB2312"/>
          <w:sz w:val="32"/>
          <w:szCs w:val="32"/>
          <w:highlight w:val="none"/>
          <w:lang w:val="en-US" w:eastAsia="zh-CN"/>
        </w:rPr>
        <w:t>项</w:t>
      </w:r>
      <w:r>
        <w:rPr>
          <w:rFonts w:hint="eastAsia" w:ascii="仿宋_GB2312" w:hAnsi="宋体" w:eastAsia="仿宋_GB2312"/>
          <w:sz w:val="32"/>
          <w:szCs w:val="32"/>
          <w:highlight w:val="none"/>
          <w:lang w:eastAsia="zh-CN"/>
        </w:rPr>
        <w:t>）4294175.00</w:t>
      </w:r>
      <w:r>
        <w:rPr>
          <w:rFonts w:hint="eastAsia" w:ascii="仿宋_GB2312" w:hAnsi="宋体" w:eastAsia="仿宋_GB2312"/>
          <w:sz w:val="32"/>
          <w:szCs w:val="32"/>
          <w:highlight w:val="none"/>
          <w:lang w:val="en-US" w:eastAsia="zh-CN"/>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三</w:t>
      </w:r>
      <w:r>
        <w:rPr>
          <w:rFonts w:hint="eastAsia" w:ascii="楷体_GB2312" w:hAnsi="黑体" w:eastAsia="楷体_GB2312"/>
          <w:b/>
          <w:sz w:val="32"/>
          <w:szCs w:val="32"/>
          <w:highlight w:val="none"/>
        </w:rPr>
        <w:t>）社会保障和就业支出（类）</w:t>
      </w:r>
      <w:r>
        <w:rPr>
          <w:rFonts w:hint="eastAsia" w:ascii="楷体_GB2312" w:hAnsi="黑体" w:eastAsia="楷体_GB2312"/>
          <w:b/>
          <w:sz w:val="32"/>
          <w:szCs w:val="32"/>
          <w:highlight w:val="none"/>
          <w:lang w:val="en-US" w:eastAsia="zh-CN"/>
        </w:rPr>
        <w:t>行政事业单位养老支出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年预算支出512829.14元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val="en-US" w:eastAsia="zh-CN"/>
        </w:rPr>
        <w:t>机关事业单位基本养老保险缴费（项）</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支出506497.92元。财政对工伤保险基金的补助（项）6331.22元</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（四</w:t>
      </w:r>
      <w:r>
        <w:rPr>
          <w:rFonts w:hint="eastAsia" w:ascii="楷体_GB2312" w:hAnsi="黑体" w:eastAsia="楷体_GB2312"/>
          <w:b/>
          <w:sz w:val="32"/>
          <w:szCs w:val="32"/>
          <w:highlight w:val="none"/>
          <w:lang w:val="en-US" w:eastAsia="zh-CN"/>
        </w:rPr>
        <w:t>）</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卫生健康支出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年预算支出211056.78元。其中：</w:t>
      </w:r>
      <w:r>
        <w:rPr>
          <w:rFonts w:hint="eastAsia" w:ascii="仿宋_GB2312" w:hAnsi="黑体" w:eastAsia="仿宋_GB2312"/>
          <w:sz w:val="32"/>
          <w:szCs w:val="32"/>
          <w:highlight w:val="none"/>
          <w:lang w:val="en-US" w:eastAsia="zh-CN"/>
        </w:rPr>
        <w:t>财政对基本医疗保险基金的补助</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年预算支出211056.78元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住房保障支出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年预算支出379873.44元。其中：</w:t>
      </w:r>
      <w:r>
        <w:rPr>
          <w:rFonts w:hint="eastAsia" w:ascii="仿宋_GB2312" w:hAnsi="黑体" w:eastAsia="仿宋_GB2312"/>
          <w:sz w:val="32"/>
          <w:szCs w:val="32"/>
          <w:highlight w:val="none"/>
          <w:lang w:val="en-US" w:eastAsia="zh-CN"/>
        </w:rPr>
        <w:t>住房公积金</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年预算支出379873.44元。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2022年一般公共预算基本支出5547187.6元，其中：人员经费</w:t>
      </w:r>
      <w:r>
        <w:rPr>
          <w:rFonts w:hint="eastAsia" w:ascii="仿宋_GB2312" w:hAnsi="黑体" w:eastAsia="仿宋_GB2312"/>
          <w:sz w:val="32"/>
          <w:szCs w:val="32"/>
          <w:highlight w:val="none"/>
        </w:rPr>
        <w:t>5461246.6</w:t>
      </w:r>
      <w:r>
        <w:rPr>
          <w:rFonts w:hint="eastAsia" w:ascii="仿宋_GB2312" w:hAnsi="黑体" w:eastAsia="仿宋_GB2312"/>
          <w:sz w:val="32"/>
          <w:szCs w:val="32"/>
        </w:rPr>
        <w:t>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元，专项资金</w:t>
      </w:r>
      <w:r>
        <w:rPr>
          <w:rFonts w:hint="eastAsia" w:ascii="仿宋_GB2312" w:hAnsi="黑体" w:eastAsia="仿宋_GB2312"/>
          <w:sz w:val="32"/>
          <w:szCs w:val="32"/>
          <w:highlight w:val="none"/>
        </w:rPr>
        <w:t>85941</w:t>
      </w:r>
      <w:r>
        <w:rPr>
          <w:rFonts w:hint="eastAsia" w:ascii="仿宋_GB2312" w:hAnsi="黑体" w:eastAsia="仿宋_GB2312"/>
          <w:sz w:val="32"/>
          <w:szCs w:val="32"/>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无三公经费</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五、部门机关运行经费及政府采购预算情况说明</w:t>
      </w:r>
      <w:bookmarkStart w:id="0" w:name="_GoBack"/>
      <w:bookmarkEnd w:id="0"/>
    </w:p>
    <w:p>
      <w:pPr>
        <w:spacing w:line="640" w:lineRule="exact"/>
        <w:ind w:firstLine="640" w:firstLineChars="200"/>
        <w:rPr>
          <w:rFonts w:hint="eastAsia" w:ascii="黑体" w:hAnsi="黑体" w:eastAsia="黑体"/>
          <w:b/>
          <w:bCs/>
          <w:sz w:val="32"/>
          <w:szCs w:val="32"/>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AE30B0"/>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053D41"/>
    <w:rsid w:val="0A116753"/>
    <w:rsid w:val="0AA77332"/>
    <w:rsid w:val="0B1526A9"/>
    <w:rsid w:val="0B896034"/>
    <w:rsid w:val="0D824E94"/>
    <w:rsid w:val="0E6F37D9"/>
    <w:rsid w:val="112936A0"/>
    <w:rsid w:val="1250416D"/>
    <w:rsid w:val="13855EF2"/>
    <w:rsid w:val="13B82E0D"/>
    <w:rsid w:val="141D039C"/>
    <w:rsid w:val="152810E0"/>
    <w:rsid w:val="16826719"/>
    <w:rsid w:val="17432B85"/>
    <w:rsid w:val="17F978EB"/>
    <w:rsid w:val="1909264A"/>
    <w:rsid w:val="198119BE"/>
    <w:rsid w:val="1B3F107D"/>
    <w:rsid w:val="1B487F31"/>
    <w:rsid w:val="1B78482C"/>
    <w:rsid w:val="1C6D1D31"/>
    <w:rsid w:val="1D654F62"/>
    <w:rsid w:val="1DA5128E"/>
    <w:rsid w:val="1E2A73B2"/>
    <w:rsid w:val="204B1966"/>
    <w:rsid w:val="205A7194"/>
    <w:rsid w:val="210F4887"/>
    <w:rsid w:val="22273516"/>
    <w:rsid w:val="2233056C"/>
    <w:rsid w:val="23513756"/>
    <w:rsid w:val="250F1490"/>
    <w:rsid w:val="292A0545"/>
    <w:rsid w:val="2AD4533E"/>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5921C25"/>
    <w:rsid w:val="47AF499B"/>
    <w:rsid w:val="484D612A"/>
    <w:rsid w:val="48A9072C"/>
    <w:rsid w:val="4C4979E8"/>
    <w:rsid w:val="4D903B41"/>
    <w:rsid w:val="4DA8126D"/>
    <w:rsid w:val="4DD72226"/>
    <w:rsid w:val="4EA300AE"/>
    <w:rsid w:val="4F832B4C"/>
    <w:rsid w:val="4FDD784F"/>
    <w:rsid w:val="50622DD8"/>
    <w:rsid w:val="50EF43D0"/>
    <w:rsid w:val="51C77E42"/>
    <w:rsid w:val="54B1376D"/>
    <w:rsid w:val="56311F34"/>
    <w:rsid w:val="564548F7"/>
    <w:rsid w:val="565305B1"/>
    <w:rsid w:val="56A47A0A"/>
    <w:rsid w:val="56C73340"/>
    <w:rsid w:val="59441D15"/>
    <w:rsid w:val="5A3206F2"/>
    <w:rsid w:val="5D276D3A"/>
    <w:rsid w:val="5E821139"/>
    <w:rsid w:val="61EF1B1B"/>
    <w:rsid w:val="621A3658"/>
    <w:rsid w:val="62B62979"/>
    <w:rsid w:val="64252B6E"/>
    <w:rsid w:val="651520BC"/>
    <w:rsid w:val="661A6258"/>
    <w:rsid w:val="670E2260"/>
    <w:rsid w:val="6A136FDE"/>
    <w:rsid w:val="6A752B54"/>
    <w:rsid w:val="6D374CDD"/>
    <w:rsid w:val="6DFD7CD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4997</Words>
  <Characters>5300</Characters>
  <Lines>16</Lines>
  <Paragraphs>4</Paragraphs>
  <TotalTime>0</TotalTime>
  <ScaleCrop>false</ScaleCrop>
  <LinksUpToDate>false</LinksUpToDate>
  <CharactersWithSpaces>5355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2023-06-05T08:19:35Z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D10EA87800704FFFBFA42926E245B9E6</vt:lpwstr>
  </property>
</Properties>
</file>