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东乡县</w:t>
      </w:r>
      <w:r>
        <w:rPr>
          <w:rFonts w:hint="eastAsia" w:ascii="方正小标宋简体" w:eastAsia="方正小标宋简体"/>
          <w:sz w:val="36"/>
          <w:szCs w:val="36"/>
          <w:lang w:val="en-US" w:eastAsia="zh-CN"/>
        </w:rPr>
        <w:t>妇幼保健院2021</w:t>
      </w:r>
      <w:r>
        <w:rPr>
          <w:rFonts w:hint="eastAsia" w:ascii="方正小标宋简体" w:eastAsia="方正小标宋简体"/>
          <w:sz w:val="36"/>
          <w:szCs w:val="36"/>
        </w:rPr>
        <w:t>年度部门决算情况说明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spacing w:line="560" w:lineRule="exact"/>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spacing w:line="560" w:lineRule="exact"/>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lang w:val="en-US" w:eastAsia="zh-CN"/>
        </w:rPr>
        <w:t>东乡县妇幼保健院始终坚持“以保健为中心，生殖健康为目的，保健与临床相结合，面向群体、面向基层，预防为主”的办院方针。对全县妇幼保健工作及系统管理工作进行全面指导与管理，使全县妇幼卫生工作向系统化、程序化、深层次、高水平的方向发展，更好的为全县妇女儿童提供优质、高效的医疗服务。</w:t>
      </w:r>
    </w:p>
    <w:p>
      <w:pPr>
        <w:spacing w:line="560" w:lineRule="exact"/>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spacing w:line="560" w:lineRule="exact"/>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内设办公室、</w:t>
      </w:r>
      <w:r>
        <w:rPr>
          <w:rFonts w:hint="eastAsia" w:ascii="仿宋_GB2312" w:eastAsia="仿宋_GB2312"/>
          <w:color w:val="auto"/>
          <w:sz w:val="30"/>
          <w:szCs w:val="30"/>
          <w:lang w:val="en-US" w:eastAsia="zh-CN"/>
        </w:rPr>
        <w:t>内科</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妇科</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妇科、功能科、医务科、医保办、财务科、保健科等9个科室。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val="en-US" w:eastAsia="zh-CN"/>
        </w:rPr>
        <w:t>2021</w:t>
      </w:r>
      <w:r>
        <w:rPr>
          <w:rFonts w:hint="eastAsia" w:ascii="黑体" w:hAnsi="黑体" w:eastAsia="黑体"/>
          <w:sz w:val="30"/>
          <w:szCs w:val="30"/>
        </w:rPr>
        <w:t>年度部门决算报表(见附件)</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val="en-US" w:eastAsia="zh-CN"/>
        </w:rPr>
        <w:t>2021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val="en-US" w:eastAsia="zh-CN"/>
        </w:rPr>
        <w:t>2021</w:t>
      </w:r>
      <w:r>
        <w:rPr>
          <w:rFonts w:hint="eastAsia" w:ascii="仿宋_GB2312" w:eastAsia="仿宋_GB2312"/>
          <w:sz w:val="30"/>
          <w:szCs w:val="30"/>
        </w:rPr>
        <w:t>年度收入总计7106752.2元，支出总计7106752.2元。与</w:t>
      </w:r>
      <w:r>
        <w:rPr>
          <w:rFonts w:hint="eastAsia" w:ascii="仿宋_GB2312" w:eastAsia="仿宋_GB2312"/>
          <w:sz w:val="30"/>
          <w:szCs w:val="30"/>
          <w:lang w:val="en-US" w:eastAsia="zh-CN"/>
        </w:rPr>
        <w:t>2020</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1488488.37</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20.94</w:t>
      </w:r>
      <w:r>
        <w:rPr>
          <w:rFonts w:hint="eastAsia" w:ascii="仿宋_GB2312" w:eastAsia="仿宋_GB2312"/>
          <w:sz w:val="30"/>
          <w:szCs w:val="30"/>
        </w:rPr>
        <w:t>%，主要原因：由于疫情原因，人员经费减少开支</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年度收入合计6877802.33元，其中：财政拨款收入</w:t>
      </w:r>
      <w:r>
        <w:rPr>
          <w:rFonts w:hint="eastAsia" w:ascii="仿宋_GB2312" w:eastAsia="仿宋_GB2312"/>
          <w:sz w:val="30"/>
          <w:szCs w:val="30"/>
          <w:lang w:val="en-US" w:eastAsia="zh-CN"/>
        </w:rPr>
        <w:t>4644397.74</w:t>
      </w:r>
      <w:r>
        <w:rPr>
          <w:rFonts w:hint="eastAsia" w:ascii="仿宋_GB2312" w:eastAsia="仿宋_GB2312"/>
          <w:sz w:val="30"/>
          <w:szCs w:val="30"/>
        </w:rPr>
        <w:t>元，占总收入的</w:t>
      </w:r>
      <w:r>
        <w:rPr>
          <w:rFonts w:hint="eastAsia" w:ascii="仿宋_GB2312" w:eastAsia="仿宋_GB2312"/>
          <w:sz w:val="30"/>
          <w:szCs w:val="30"/>
          <w:lang w:val="en-US" w:eastAsia="zh-CN"/>
        </w:rPr>
        <w:t>67.52</w:t>
      </w:r>
      <w:r>
        <w:rPr>
          <w:rFonts w:hint="eastAsia" w:ascii="仿宋_GB2312" w:eastAsia="仿宋_GB2312"/>
          <w:sz w:val="30"/>
          <w:szCs w:val="30"/>
        </w:rPr>
        <w:t>%；事业收入</w:t>
      </w:r>
      <w:r>
        <w:rPr>
          <w:rFonts w:hint="eastAsia" w:ascii="仿宋_GB2312" w:eastAsia="仿宋_GB2312"/>
          <w:sz w:val="30"/>
          <w:szCs w:val="30"/>
          <w:lang w:val="en-US" w:eastAsia="zh-CN"/>
        </w:rPr>
        <w:t>2233404.59</w:t>
      </w:r>
      <w:r>
        <w:rPr>
          <w:rFonts w:hint="eastAsia" w:ascii="仿宋_GB2312" w:eastAsia="仿宋_GB2312"/>
          <w:sz w:val="30"/>
          <w:szCs w:val="30"/>
        </w:rPr>
        <w:t>元，占总收入的</w:t>
      </w:r>
      <w:r>
        <w:rPr>
          <w:rFonts w:hint="eastAsia" w:ascii="仿宋_GB2312" w:eastAsia="仿宋_GB2312"/>
          <w:sz w:val="30"/>
          <w:szCs w:val="30"/>
          <w:lang w:val="en-US" w:eastAsia="zh-CN"/>
        </w:rPr>
        <w:t>32.48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年度支出合计</w:t>
      </w:r>
      <w:r>
        <w:rPr>
          <w:rFonts w:hint="eastAsia" w:ascii="仿宋_GB2312" w:eastAsia="仿宋_GB2312"/>
          <w:sz w:val="30"/>
          <w:szCs w:val="30"/>
          <w:lang w:val="en-US" w:eastAsia="zh-CN"/>
        </w:rPr>
        <w:t>7068979.15</w:t>
      </w:r>
      <w:r>
        <w:rPr>
          <w:rFonts w:hint="eastAsia" w:ascii="仿宋_GB2312" w:eastAsia="仿宋_GB2312"/>
          <w:sz w:val="30"/>
          <w:szCs w:val="30"/>
        </w:rPr>
        <w:t>元，其中：基本支出</w:t>
      </w:r>
      <w:r>
        <w:rPr>
          <w:rFonts w:hint="eastAsia" w:ascii="仿宋_GB2312" w:eastAsia="仿宋_GB2312"/>
          <w:sz w:val="30"/>
          <w:szCs w:val="30"/>
          <w:lang w:val="en-US" w:eastAsia="zh-CN"/>
        </w:rPr>
        <w:t>7068979.15</w:t>
      </w:r>
      <w:r>
        <w:rPr>
          <w:rFonts w:hint="eastAsia" w:ascii="仿宋_GB2312" w:eastAsia="仿宋_GB2312"/>
          <w:sz w:val="30"/>
          <w:szCs w:val="30"/>
        </w:rPr>
        <w:t>元，占总支出的100%。</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年度年末结转和结余</w:t>
      </w:r>
      <w:r>
        <w:rPr>
          <w:rFonts w:hint="eastAsia" w:ascii="仿宋_GB2312" w:eastAsia="仿宋_GB2312"/>
          <w:sz w:val="30"/>
          <w:szCs w:val="30"/>
          <w:lang w:val="en-US" w:eastAsia="zh-CN"/>
        </w:rPr>
        <w:t>37773.05</w:t>
      </w:r>
      <w:r>
        <w:rPr>
          <w:rFonts w:hint="eastAsia" w:ascii="仿宋_GB2312" w:eastAsia="仿宋_GB2312"/>
          <w:sz w:val="30"/>
          <w:szCs w:val="30"/>
        </w:rPr>
        <w:t>元，较上年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191176.82</w:t>
      </w:r>
      <w:r>
        <w:rPr>
          <w:rFonts w:hint="eastAsia" w:ascii="仿宋_GB2312" w:eastAsia="仿宋_GB2312"/>
          <w:sz w:val="30"/>
          <w:szCs w:val="30"/>
        </w:rPr>
        <w:t>元，主要原因：</w:t>
      </w:r>
      <w:r>
        <w:rPr>
          <w:rFonts w:hint="eastAsia" w:ascii="仿宋_GB2312" w:eastAsia="仿宋_GB2312"/>
          <w:sz w:val="30"/>
          <w:szCs w:val="30"/>
          <w:lang w:val="en-US" w:eastAsia="zh-CN"/>
        </w:rPr>
        <w:t>由于疫情原因，资金未能及时支出。</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年度财政拨款收入4644397.74元，较上年决算数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1880770.34</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40.49</w:t>
      </w:r>
      <w:r>
        <w:rPr>
          <w:rFonts w:hint="eastAsia" w:ascii="仿宋_GB2312" w:eastAsia="仿宋_GB2312"/>
          <w:sz w:val="30"/>
          <w:szCs w:val="30"/>
        </w:rPr>
        <w:t>%。主要原因：财政拨款收入</w:t>
      </w:r>
      <w:r>
        <w:rPr>
          <w:rFonts w:hint="eastAsia" w:ascii="仿宋_GB2312" w:eastAsia="仿宋_GB2312"/>
          <w:sz w:val="30"/>
          <w:szCs w:val="30"/>
          <w:lang w:eastAsia="zh-CN"/>
        </w:rPr>
        <w:t>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年度财政拨款支出4644397.74元，较上年决算数增</w:t>
      </w:r>
      <w:r>
        <w:rPr>
          <w:rFonts w:hint="eastAsia" w:ascii="仿宋_GB2312" w:eastAsia="仿宋_GB2312"/>
          <w:sz w:val="30"/>
          <w:szCs w:val="30"/>
          <w:lang w:eastAsia="zh-CN"/>
        </w:rPr>
        <w:t>减少</w:t>
      </w:r>
      <w:r>
        <w:rPr>
          <w:rFonts w:hint="eastAsia" w:ascii="仿宋_GB2312" w:eastAsia="仿宋_GB2312"/>
          <w:sz w:val="30"/>
          <w:szCs w:val="30"/>
          <w:lang w:val="en-US" w:eastAsia="zh-CN"/>
        </w:rPr>
        <w:t>1880770.34</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40.49</w:t>
      </w:r>
      <w:r>
        <w:rPr>
          <w:rFonts w:hint="eastAsia" w:ascii="仿宋_GB2312" w:eastAsia="仿宋_GB2312"/>
          <w:sz w:val="30"/>
          <w:szCs w:val="30"/>
        </w:rPr>
        <w:t>%。主要原因：财政拨款收入</w:t>
      </w:r>
      <w:r>
        <w:rPr>
          <w:rFonts w:hint="eastAsia" w:ascii="仿宋_GB2312" w:eastAsia="仿宋_GB2312"/>
          <w:sz w:val="30"/>
          <w:szCs w:val="30"/>
          <w:lang w:eastAsia="zh-CN"/>
        </w:rPr>
        <w:t>减少</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度财政拨款支出主要用于以下方面：一般公共服务支出</w:t>
      </w:r>
      <w:r>
        <w:rPr>
          <w:rFonts w:hint="eastAsia" w:ascii="仿宋_GB2312" w:eastAsia="仿宋_GB2312"/>
          <w:sz w:val="30"/>
          <w:szCs w:val="30"/>
          <w:lang w:val="en-US" w:eastAsia="zh-CN"/>
        </w:rPr>
        <w:t>64725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1.39</w:t>
      </w:r>
      <w:r>
        <w:rPr>
          <w:rFonts w:hint="eastAsia" w:ascii="仿宋_GB2312" w:eastAsia="仿宋_GB2312"/>
          <w:sz w:val="30"/>
          <w:szCs w:val="30"/>
        </w:rPr>
        <w:t>%；文化旅游体育与传媒支出1120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0.02</w:t>
      </w:r>
      <w:r>
        <w:rPr>
          <w:rFonts w:hint="eastAsia" w:ascii="仿宋_GB2312" w:eastAsia="仿宋_GB2312"/>
          <w:sz w:val="30"/>
          <w:szCs w:val="30"/>
        </w:rPr>
        <w:t>%；社会保障与就业支出</w:t>
      </w:r>
      <w:r>
        <w:rPr>
          <w:rFonts w:hint="eastAsia" w:ascii="仿宋_GB2312" w:eastAsia="仿宋_GB2312"/>
          <w:sz w:val="30"/>
          <w:szCs w:val="30"/>
          <w:lang w:val="en-US" w:eastAsia="zh-CN"/>
        </w:rPr>
        <w:t>302860.56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6.52</w:t>
      </w:r>
      <w:r>
        <w:rPr>
          <w:rFonts w:hint="eastAsia" w:ascii="仿宋_GB2312" w:eastAsia="仿宋_GB2312"/>
          <w:sz w:val="30"/>
          <w:szCs w:val="30"/>
        </w:rPr>
        <w:t>%，卫生健康支出</w:t>
      </w:r>
      <w:r>
        <w:rPr>
          <w:rFonts w:hint="eastAsia" w:ascii="仿宋_GB2312" w:eastAsia="仿宋_GB2312"/>
          <w:sz w:val="30"/>
          <w:szCs w:val="30"/>
          <w:lang w:val="en-US" w:eastAsia="zh-CN"/>
        </w:rPr>
        <w:t>4243692.18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91.37</w:t>
      </w:r>
      <w:r>
        <w:rPr>
          <w:rFonts w:hint="eastAsia" w:ascii="仿宋_GB2312" w:eastAsia="仿宋_GB2312"/>
          <w:sz w:val="30"/>
          <w:szCs w:val="30"/>
        </w:rPr>
        <w:t>%，农林水支出32000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0.7</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rPr>
        <w:t>年度一般公共财政拨款基本支出</w:t>
      </w:r>
      <w:r>
        <w:rPr>
          <w:rFonts w:hint="eastAsia" w:ascii="仿宋_GB2312" w:eastAsia="仿宋_GB2312"/>
          <w:sz w:val="30"/>
          <w:szCs w:val="30"/>
          <w:lang w:val="en-US" w:eastAsia="zh-CN"/>
        </w:rPr>
        <w:t>4644397.74</w:t>
      </w:r>
      <w:r>
        <w:rPr>
          <w:rFonts w:hint="eastAsia" w:ascii="仿宋_GB2312" w:eastAsia="仿宋_GB2312"/>
          <w:sz w:val="30"/>
          <w:szCs w:val="30"/>
        </w:rPr>
        <w:t>元。其中：人员经费3390765.89元， 较上年</w:t>
      </w:r>
      <w:r>
        <w:rPr>
          <w:rFonts w:hint="eastAsia" w:ascii="仿宋_GB2312" w:eastAsia="仿宋_GB2312"/>
          <w:sz w:val="30"/>
          <w:szCs w:val="30"/>
          <w:lang w:val="en-US" w:eastAsia="zh-CN"/>
        </w:rPr>
        <w:t>减少20018.19</w:t>
      </w:r>
      <w:r>
        <w:rPr>
          <w:rFonts w:hint="eastAsia" w:ascii="仿宋_GB2312" w:eastAsia="仿宋_GB2312"/>
          <w:sz w:val="30"/>
          <w:szCs w:val="30"/>
        </w:rPr>
        <w:t>元，主要原因是由于疫情原因，人员经费减少开支，人员经费用途主要包括基本工资、津贴补贴、奖金、奖励金、生活补助等。公用经费1253631.85元，较上年</w:t>
      </w:r>
      <w:r>
        <w:rPr>
          <w:rFonts w:hint="eastAsia" w:ascii="仿宋_GB2312" w:eastAsia="仿宋_GB2312"/>
          <w:sz w:val="30"/>
          <w:szCs w:val="30"/>
          <w:lang w:val="en-US" w:eastAsia="zh-CN"/>
        </w:rPr>
        <w:t>减少3819098.82</w:t>
      </w:r>
      <w:r>
        <w:rPr>
          <w:rFonts w:hint="eastAsia" w:ascii="仿宋_GB2312" w:eastAsia="仿宋_GB2312"/>
          <w:sz w:val="30"/>
          <w:szCs w:val="30"/>
        </w:rPr>
        <w:t>元，主要原因</w:t>
      </w:r>
      <w:r>
        <w:rPr>
          <w:rFonts w:hint="eastAsia" w:ascii="仿宋_GB2312" w:eastAsia="仿宋_GB2312"/>
          <w:sz w:val="30"/>
          <w:szCs w:val="30"/>
          <w:lang w:eastAsia="zh-CN"/>
        </w:rPr>
        <w:t>：基本开支缩减</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年度本部门“三公”经费支出共计0元，较年初预算数无增长及减少。</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年度本部门公务车运行维护费0元。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年度本单位公务用车购置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辆，公务车保有量为0辆；车均维护费0元。</w:t>
      </w:r>
    </w:p>
    <w:p>
      <w:pPr>
        <w:ind w:firstLine="600" w:firstLineChars="200"/>
        <w:rPr>
          <w:rFonts w:ascii="仿宋_GB2312" w:eastAsia="仿宋_GB2312"/>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 xml:space="preserve"> 国有资产占用情况说明。</w:t>
      </w:r>
      <w:r>
        <w:rPr>
          <w:rFonts w:hint="eastAsia" w:ascii="仿宋_GB2312" w:eastAsia="仿宋_GB2312"/>
          <w:sz w:val="30"/>
          <w:szCs w:val="30"/>
        </w:rPr>
        <w:t>截至</w:t>
      </w:r>
      <w:r>
        <w:rPr>
          <w:rFonts w:hint="eastAsia" w:ascii="仿宋_GB2312" w:eastAsia="仿宋_GB2312"/>
          <w:sz w:val="30"/>
          <w:szCs w:val="30"/>
          <w:lang w:val="en-US" w:eastAsia="zh-CN"/>
        </w:rPr>
        <w:t>2021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辆，属于特种专业技术用车</w:t>
      </w:r>
      <w:r>
        <w:rPr>
          <w:rFonts w:hint="eastAsia" w:ascii="仿宋_GB2312" w:eastAsia="仿宋_GB2312"/>
          <w:sz w:val="30"/>
          <w:szCs w:val="30"/>
          <w:lang w:val="en-US" w:eastAsia="zh-CN"/>
        </w:rPr>
        <w:t>1</w:t>
      </w:r>
      <w:r>
        <w:rPr>
          <w:rFonts w:hint="eastAsia" w:ascii="仿宋_GB2312" w:eastAsia="仿宋_GB2312"/>
          <w:sz w:val="30"/>
          <w:szCs w:val="30"/>
        </w:rPr>
        <w:t>辆（救护车）。</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MjUxMGQxY2NkYjBjM2FhMWQzNzJiOGRmOTY3OTIifQ=="/>
  </w:docVars>
  <w:rsids>
    <w:rsidRoot w:val="00F03FAA"/>
    <w:rsid w:val="000159DE"/>
    <w:rsid w:val="00016568"/>
    <w:rsid w:val="000E7A56"/>
    <w:rsid w:val="000F5CF8"/>
    <w:rsid w:val="001732C5"/>
    <w:rsid w:val="0019485D"/>
    <w:rsid w:val="002B7E30"/>
    <w:rsid w:val="002C0CA4"/>
    <w:rsid w:val="00364E88"/>
    <w:rsid w:val="003F7360"/>
    <w:rsid w:val="004E0C18"/>
    <w:rsid w:val="00545E5A"/>
    <w:rsid w:val="00577ABF"/>
    <w:rsid w:val="005B013D"/>
    <w:rsid w:val="005D1477"/>
    <w:rsid w:val="00677BF9"/>
    <w:rsid w:val="006968C7"/>
    <w:rsid w:val="006A052A"/>
    <w:rsid w:val="007D2BBC"/>
    <w:rsid w:val="007E1FCC"/>
    <w:rsid w:val="00897FD8"/>
    <w:rsid w:val="008A7621"/>
    <w:rsid w:val="00945227"/>
    <w:rsid w:val="009A0C7F"/>
    <w:rsid w:val="009E54B7"/>
    <w:rsid w:val="00A31C95"/>
    <w:rsid w:val="00A41A61"/>
    <w:rsid w:val="00A47D7A"/>
    <w:rsid w:val="00A52996"/>
    <w:rsid w:val="00A73BE0"/>
    <w:rsid w:val="00AA7101"/>
    <w:rsid w:val="00B74B80"/>
    <w:rsid w:val="00B8685C"/>
    <w:rsid w:val="00B86F79"/>
    <w:rsid w:val="00BB4FF1"/>
    <w:rsid w:val="00BD4ED0"/>
    <w:rsid w:val="00C2565C"/>
    <w:rsid w:val="00C722AD"/>
    <w:rsid w:val="00D916B6"/>
    <w:rsid w:val="00EC2F0E"/>
    <w:rsid w:val="00EE1E77"/>
    <w:rsid w:val="00EE5434"/>
    <w:rsid w:val="00F03FAA"/>
    <w:rsid w:val="00F07990"/>
    <w:rsid w:val="00F25715"/>
    <w:rsid w:val="00F723F6"/>
    <w:rsid w:val="00F7394E"/>
    <w:rsid w:val="00F86650"/>
    <w:rsid w:val="03671C80"/>
    <w:rsid w:val="04AF5102"/>
    <w:rsid w:val="06546ECA"/>
    <w:rsid w:val="09905163"/>
    <w:rsid w:val="0C326B21"/>
    <w:rsid w:val="0F6812FC"/>
    <w:rsid w:val="17542C27"/>
    <w:rsid w:val="18F1352C"/>
    <w:rsid w:val="1AE10898"/>
    <w:rsid w:val="1B943FD8"/>
    <w:rsid w:val="1DA1712B"/>
    <w:rsid w:val="1DD64839"/>
    <w:rsid w:val="27E824B1"/>
    <w:rsid w:val="27F01AFC"/>
    <w:rsid w:val="2C0A6AD5"/>
    <w:rsid w:val="2C1D728F"/>
    <w:rsid w:val="2EE67926"/>
    <w:rsid w:val="2F222AD7"/>
    <w:rsid w:val="315E6864"/>
    <w:rsid w:val="31D92D74"/>
    <w:rsid w:val="32BD684E"/>
    <w:rsid w:val="3492276A"/>
    <w:rsid w:val="35130FCB"/>
    <w:rsid w:val="36771D31"/>
    <w:rsid w:val="36A204B9"/>
    <w:rsid w:val="54BD0D10"/>
    <w:rsid w:val="56F71B3C"/>
    <w:rsid w:val="5F2727A8"/>
    <w:rsid w:val="63F7608B"/>
    <w:rsid w:val="65BF189E"/>
    <w:rsid w:val="663B4548"/>
    <w:rsid w:val="69CB2209"/>
    <w:rsid w:val="6A1D745A"/>
    <w:rsid w:val="6D75333B"/>
    <w:rsid w:val="6DEA52D4"/>
    <w:rsid w:val="6E8E4877"/>
    <w:rsid w:val="725D519D"/>
    <w:rsid w:val="77C57EAE"/>
    <w:rsid w:val="77D61A63"/>
    <w:rsid w:val="7A0344C4"/>
    <w:rsid w:val="7A214ED9"/>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9911-DD14-410E-980C-F3841D4F626F}">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2740</Words>
  <Characters>3039</Characters>
  <Lines>23</Lines>
  <Paragraphs>6</Paragraphs>
  <TotalTime>0</TotalTime>
  <ScaleCrop>false</ScaleCrop>
  <LinksUpToDate>false</LinksUpToDate>
  <CharactersWithSpaces>3053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2023-06-08T03:46:23Z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756D02C215324F67A4D47F7A6D5EE3D5</vt:lpwstr>
  </property>
</Properties>
</file>