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val="en-US" w:eastAsia="zh-CN"/>
        </w:rPr>
        <w:t>东乡县住建局</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hint="eastAsia"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pStyle w:val="2"/>
        <w:rPr>
          <w:rFonts w:hint="eastAsia" w:ascii="方正小标宋简体" w:eastAsia="方正小标宋简体"/>
          <w:sz w:val="48"/>
          <w:szCs w:val="48"/>
          <w:highlight w:val="none"/>
        </w:rPr>
      </w:pPr>
    </w:p>
    <w:p>
      <w:pPr>
        <w:pStyle w:val="2"/>
        <w:rPr>
          <w:rFonts w:hint="eastAsia" w:ascii="方正小标宋简体" w:eastAsia="方正小标宋简体"/>
          <w:sz w:val="48"/>
          <w:szCs w:val="48"/>
          <w:highlight w:val="none"/>
        </w:rPr>
      </w:pP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hint="eastAsia"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numPr>
          <w:ilvl w:val="0"/>
          <w:numId w:val="1"/>
        </w:numPr>
        <w:spacing w:line="640" w:lineRule="exact"/>
        <w:ind w:firstLine="1590" w:firstLineChars="497"/>
        <w:rPr>
          <w:rFonts w:hint="eastAsia" w:ascii="仿宋_GB2312" w:hAnsi="黑体" w:eastAsia="仿宋_GB2312"/>
          <w:sz w:val="32"/>
          <w:szCs w:val="32"/>
          <w:highlight w:val="none"/>
        </w:rPr>
      </w:pPr>
      <w:r>
        <w:rPr>
          <w:rFonts w:hint="eastAsia" w:ascii="仿宋_GB2312" w:hAnsi="黑体" w:eastAsia="仿宋_GB2312"/>
          <w:sz w:val="32"/>
          <w:szCs w:val="32"/>
          <w:highlight w:val="none"/>
        </w:rPr>
        <w:t>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2"/>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spacing w:line="600" w:lineRule="exact"/>
        <w:ind w:firstLine="640" w:firstLineChars="200"/>
        <w:rPr>
          <w:rFonts w:hint="eastAsia" w:ascii="仿宋_GB2312" w:hAnsi="黑体" w:eastAsia="仿宋_GB2312"/>
          <w:sz w:val="32"/>
          <w:szCs w:val="32"/>
          <w:highlight w:val="none"/>
        </w:rPr>
      </w:pPr>
      <w:r>
        <w:rPr>
          <w:rFonts w:hint="eastAsia" w:ascii="仿宋_GB2312" w:eastAsia="仿宋_GB2312"/>
          <w:sz w:val="32"/>
          <w:highlight w:val="none"/>
        </w:rPr>
        <w:t>主要职责是：</w:t>
      </w:r>
      <w:r>
        <w:rPr>
          <w:rFonts w:hint="eastAsia" w:ascii="仿宋_GB2312" w:hAnsi="仿宋_GB2312" w:eastAsia="仿宋_GB2312" w:cs="仿宋_GB2312"/>
          <w:sz w:val="32"/>
          <w:highlight w:val="none"/>
        </w:rPr>
        <w:t>（一）贯彻执行国家、省、州、县有关住房和城乡建设行政管理的法律、法规和方针、政策，负责拟定全县基本建设、工程建设、城市建设、村镇建设、保障性住房建设、建筑业、住宅房地产业、市政公用事业的政策以及建设科技、技术经济等相关的发展战略、中长期规划、改革方案、产业政策并指导实施，研究提出全县住房和城乡建设重大问题的建议，负责住房和城乡建设行业管理。（二）承担保障城镇低收入家庭住房的责任。（三）承担建立工程建设标准体系的责任。（四）负责拟定全县城市建设的政策和制度并监督实施。（五）承担规范村镇建设，指导全县村镇建设的责任。（六）监督管理建筑市场、规范市场各方主体行为。（七）承担建筑工程质量安全监管的责任。（八）承担规范房地产市场秩序、监督管理房地产市场的责任。（九）承担推进住房制度改革的责任。（十）承担推进建筑节能的责任。（十一）监督国家和省上有关抗震设施法律、法规的执行。（十二）编制和组织实施行业重点科技发展项目计划。（十三）负责拟定全县城市建设的政策和制度并监督实施。（十四）负责行政执法监督以及建设工程项目执法稽查工作。（十五）承担县政府投资项目代建管理工作。（十六）总投资200万元以下建设项目的施工许可及工程质量监督书的核发。（十七）对城市燃气企业核发燃气经营许可证、燃气设施的改动审批。（十八）承办县委、县政府、州住房和城乡建设局交办的其他事项。</w:t>
      </w:r>
    </w:p>
    <w:p>
      <w:pPr>
        <w:spacing w:line="640" w:lineRule="exact"/>
        <w:ind w:firstLine="645"/>
        <w:rPr>
          <w:rFonts w:ascii="黑体" w:hAnsi="黑体" w:eastAsia="黑体"/>
          <w:sz w:val="32"/>
          <w:szCs w:val="32"/>
          <w:highlight w:val="none"/>
        </w:rPr>
      </w:pPr>
      <w:r>
        <w:rPr>
          <w:rFonts w:hint="eastAsia" w:ascii="黑体" w:hAnsi="黑体" w:eastAsia="黑体"/>
          <w:sz w:val="32"/>
          <w:szCs w:val="32"/>
          <w:highlight w:val="none"/>
        </w:rPr>
        <w:t>二、机构设置</w:t>
      </w:r>
    </w:p>
    <w:p>
      <w:pPr>
        <w:pStyle w:val="2"/>
        <w:numPr>
          <w:ilvl w:val="0"/>
          <w:numId w:val="0"/>
        </w:numPr>
        <w:ind w:firstLine="640" w:firstLineChars="200"/>
        <w:rPr>
          <w:highlight w:val="none"/>
        </w:rPr>
      </w:pPr>
      <w:r>
        <w:rPr>
          <w:rFonts w:hint="eastAsia" w:ascii="仿宋_GB2312" w:eastAsia="仿宋_GB2312"/>
          <w:sz w:val="32"/>
          <w:highlight w:val="none"/>
        </w:rPr>
        <w:t>东乡县</w:t>
      </w:r>
      <w:r>
        <w:rPr>
          <w:rFonts w:hint="eastAsia" w:ascii="仿宋_GB2312" w:eastAsia="仿宋_GB2312"/>
          <w:sz w:val="32"/>
          <w:highlight w:val="none"/>
          <w:lang w:val="en-US" w:eastAsia="zh-CN"/>
        </w:rPr>
        <w:t>住建</w:t>
      </w:r>
      <w:r>
        <w:rPr>
          <w:rFonts w:hint="eastAsia" w:ascii="仿宋_GB2312" w:eastAsia="仿宋_GB2312"/>
          <w:sz w:val="32"/>
          <w:highlight w:val="none"/>
        </w:rPr>
        <w:t>局</w:t>
      </w:r>
      <w:r>
        <w:rPr>
          <w:rFonts w:ascii="仿宋_GB2312" w:eastAsia="仿宋_GB2312"/>
          <w:sz w:val="32"/>
          <w:highlight w:val="none"/>
        </w:rPr>
        <w:t>内设及归口管理机构有</w:t>
      </w:r>
      <w:r>
        <w:rPr>
          <w:rFonts w:hint="eastAsia" w:ascii="仿宋_GB2312" w:eastAsia="仿宋_GB2312"/>
          <w:sz w:val="32"/>
          <w:highlight w:val="none"/>
        </w:rPr>
        <w:t>括办公室、住房保障股、城乡建设管理股、房地产市场管理股、房产股、物业管理股等6个职能股室。</w:t>
      </w:r>
    </w:p>
    <w:p>
      <w:pPr>
        <w:spacing w:line="840" w:lineRule="exact"/>
        <w:ind w:left="1767"/>
        <w:rPr>
          <w:rFonts w:ascii="仿宋_GB2312" w:hAnsi="黑体" w:eastAsia="仿宋_GB2312"/>
          <w:b/>
          <w:sz w:val="44"/>
          <w:szCs w:val="44"/>
          <w:highlight w:val="none"/>
        </w:rPr>
      </w:pPr>
    </w:p>
    <w:p>
      <w:pPr>
        <w:spacing w:line="840" w:lineRule="exact"/>
        <w:ind w:left="1767"/>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840" w:lineRule="exact"/>
        <w:jc w:val="center"/>
        <w:rPr>
          <w:rFonts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黑体" w:eastAsia="仿宋_GB2312"/>
          <w:sz w:val="32"/>
          <w:szCs w:val="32"/>
          <w:highlight w:val="none"/>
        </w:rPr>
        <w:t>2022年预算收入84628409.19元，比上年预算</w:t>
      </w:r>
      <w:r>
        <w:rPr>
          <w:rFonts w:hint="eastAsia" w:ascii="仿宋_GB2312" w:hAnsi="黑体" w:eastAsia="仿宋_GB2312"/>
          <w:sz w:val="32"/>
          <w:szCs w:val="32"/>
          <w:highlight w:val="none"/>
          <w:lang w:val="en-US" w:eastAsia="zh-CN"/>
        </w:rPr>
        <w:t>增加18205027</w:t>
      </w:r>
      <w:r>
        <w:rPr>
          <w:rFonts w:hint="eastAsia" w:ascii="仿宋_GB2312" w:hAnsi="黑体" w:eastAsia="仿宋_GB2312"/>
          <w:sz w:val="32"/>
          <w:szCs w:val="32"/>
          <w:highlight w:val="none"/>
        </w:rPr>
        <w:t>元，其中：一般公共预算财政拨款收入76029009.19元，政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rPr>
        <w:t>8599400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增加主要原因是</w:t>
      </w:r>
      <w:r>
        <w:rPr>
          <w:rFonts w:hint="eastAsia" w:ascii="仿宋_GB2312" w:hAnsi="黑体" w:eastAsia="仿宋_GB2312"/>
          <w:sz w:val="32"/>
          <w:szCs w:val="32"/>
          <w:highlight w:val="none"/>
        </w:rPr>
        <w:t>政</w:t>
      </w:r>
      <w:r>
        <w:rPr>
          <w:rFonts w:hint="eastAsia" w:ascii="仿宋_GB2312" w:hAnsi="宋体" w:eastAsia="仿宋_GB2312"/>
          <w:sz w:val="32"/>
          <w:szCs w:val="32"/>
          <w:highlight w:val="none"/>
        </w:rPr>
        <w:t>府性基金预算财政拨款收入</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rPr>
        <w:t>。预算支出</w:t>
      </w:r>
      <w:r>
        <w:rPr>
          <w:rFonts w:hint="eastAsia" w:ascii="仿宋_GB2312" w:hAnsi="黑体" w:eastAsia="仿宋_GB2312"/>
          <w:sz w:val="32"/>
          <w:szCs w:val="32"/>
          <w:highlight w:val="none"/>
        </w:rPr>
        <w:t>84628409.19</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27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val="en-US" w:eastAsia="zh-CN"/>
        </w:rPr>
        <w:t>保障性安居工程支出增加、城乡社区管理事务支出增加。</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124643.28</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124643.28</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val="en-US" w:eastAsia="zh-CN"/>
        </w:rPr>
        <w:t>增加63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增加的主要原因：人员增加工会经费预算增加。</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宋体" w:eastAsia="仿宋_GB2312"/>
          <w:sz w:val="32"/>
          <w:szCs w:val="32"/>
          <w:highlight w:val="none"/>
        </w:rPr>
        <w:t>社会保障和就业支出1009610.57</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增加11</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增加的主要原因是人员变动、</w:t>
      </w:r>
      <w:r>
        <w:rPr>
          <w:rFonts w:hint="eastAsia" w:ascii="仿宋_GB2312" w:hAnsi="宋体" w:eastAsia="仿宋_GB2312"/>
          <w:sz w:val="32"/>
          <w:szCs w:val="32"/>
          <w:highlight w:val="none"/>
          <w:lang w:eastAsia="zh-CN"/>
        </w:rPr>
        <w:t>机关事业单位基本养老保险缴费支出</w:t>
      </w:r>
      <w:r>
        <w:rPr>
          <w:rFonts w:hint="eastAsia" w:ascii="仿宋_GB2312" w:hAnsi="宋体" w:eastAsia="仿宋_GB2312"/>
          <w:sz w:val="32"/>
          <w:szCs w:val="32"/>
          <w:highlight w:val="none"/>
          <w:lang w:val="en-US" w:eastAsia="zh-CN"/>
        </w:rPr>
        <w:t>增加。</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卫生健康支出414594.66</w:t>
      </w:r>
      <w:r>
        <w:rPr>
          <w:rFonts w:hint="eastAsia" w:ascii="仿宋_GB2312" w:hAnsi="黑体" w:eastAsia="仿宋_GB2312"/>
          <w:sz w:val="32"/>
          <w:szCs w:val="32"/>
          <w:highlight w:val="none"/>
          <w:lang w:val="en-US"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lang w:eastAsia="zh-CN"/>
        </w:rPr>
        <w:t>上年无单独预算。</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节能环保支出6500000.00元，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增加225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增加主要原因是大气污染防治、污水厂运行费用等项目支出增加。</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城乡社区支出19011701.00元，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增加172.5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增加主要原因是</w:t>
      </w:r>
      <w:r>
        <w:rPr>
          <w:rFonts w:hint="eastAsia" w:ascii="仿宋_GB2312" w:hAnsi="黑体" w:eastAsia="仿宋_GB2312"/>
          <w:sz w:val="32"/>
          <w:szCs w:val="32"/>
          <w:highlight w:val="none"/>
          <w:lang w:val="en-US" w:eastAsia="zh-CN"/>
        </w:rPr>
        <w:t>城乡社区管理事务费用增加</w:t>
      </w:r>
      <w:r>
        <w:rPr>
          <w:rFonts w:hint="eastAsia" w:ascii="仿宋_GB2312" w:hAnsi="宋体" w:eastAsia="仿宋_GB2312"/>
          <w:sz w:val="32"/>
          <w:szCs w:val="32"/>
          <w:highlight w:val="none"/>
          <w:lang w:eastAsia="zh-CN"/>
        </w:rPr>
        <w:t>。</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农林水支出10000000.00元，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增加主要原因乡村振兴衔接资金项目支出增加。</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住房保障支出47567859.68元。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16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减少主要原因是危房改造项目支出减少。</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eastAsia"/>
          <w:highlight w:val="none"/>
        </w:rPr>
      </w:pPr>
      <w:r>
        <w:rPr>
          <w:rFonts w:hint="eastAsia" w:ascii="楷体_GB2312" w:hAnsi="黑体" w:eastAsia="楷体_GB2312"/>
          <w:b/>
          <w:sz w:val="32"/>
          <w:szCs w:val="32"/>
          <w:highlight w:val="none"/>
        </w:rPr>
        <w:t>（一）一般公共服务支出（类）</w:t>
      </w:r>
      <w:r>
        <w:rPr>
          <w:rFonts w:hint="eastAsia" w:ascii="仿宋_GB2312" w:hAnsi="黑体" w:eastAsia="仿宋_GB2312"/>
          <w:b/>
          <w:bCs/>
          <w:sz w:val="32"/>
          <w:szCs w:val="32"/>
          <w:highlight w:val="none"/>
        </w:rPr>
        <w:t>群众团体事务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年预算支出124643.28元，比上年预算数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63</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。其中：工会事务（项）202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年预算支出124643.28元，比上年预算数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63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变动主要原因是人员增加工会经费预算增加</w:t>
      </w:r>
    </w:p>
    <w:p>
      <w:pPr>
        <w:numPr>
          <w:ilvl w:val="0"/>
          <w:numId w:val="3"/>
        </w:num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社会保障和就业支出</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类</w:t>
      </w:r>
      <w:r>
        <w:rPr>
          <w:rFonts w:hint="eastAsia" w:ascii="仿宋_GB2312" w:hAnsi="黑体" w:eastAsia="仿宋_GB2312"/>
          <w:b/>
          <w:sz w:val="32"/>
          <w:szCs w:val="32"/>
          <w:highlight w:val="none"/>
          <w:lang w:eastAsia="zh-CN"/>
        </w:rPr>
        <w:t>）</w:t>
      </w:r>
      <w:r>
        <w:rPr>
          <w:rFonts w:hint="eastAsia" w:ascii="楷体_GB2312" w:hAnsi="黑体" w:eastAsia="楷体_GB2312"/>
          <w:b/>
          <w:sz w:val="32"/>
          <w:szCs w:val="32"/>
        </w:rPr>
        <w:t>行政事业单位养老支出（款）</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年预算支出997146.24</w:t>
      </w:r>
      <w:r>
        <w:rPr>
          <w:rFonts w:hint="eastAsia" w:ascii="仿宋_GB2312" w:hAnsi="黑体" w:eastAsia="仿宋_GB2312"/>
          <w:sz w:val="32"/>
          <w:szCs w:val="32"/>
          <w:lang w:val="en-US"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增加10%。其中：</w:t>
      </w:r>
      <w:r>
        <w:rPr>
          <w:rFonts w:hint="eastAsia" w:ascii="仿宋_GB2312" w:hAnsi="黑体" w:eastAsia="仿宋_GB2312"/>
          <w:b w:val="0"/>
          <w:bCs/>
          <w:sz w:val="32"/>
          <w:szCs w:val="32"/>
          <w:highlight w:val="none"/>
          <w:lang w:val="en-US" w:eastAsia="zh-CN"/>
        </w:rPr>
        <w:t>机关事业单位基本养老保险缴费支出</w:t>
      </w:r>
      <w:r>
        <w:rPr>
          <w:rFonts w:hint="eastAsia" w:ascii="楷体_GB2312" w:hAnsi="黑体" w:eastAsia="楷体_GB2312"/>
          <w:b w:val="0"/>
          <w:bCs/>
          <w:sz w:val="32"/>
          <w:szCs w:val="32"/>
        </w:rPr>
        <w:t>（</w:t>
      </w:r>
      <w:r>
        <w:rPr>
          <w:rFonts w:hint="eastAsia" w:ascii="楷体_GB2312" w:hAnsi="黑体" w:eastAsia="楷体_GB2312"/>
          <w:b w:val="0"/>
          <w:bCs/>
          <w:sz w:val="32"/>
          <w:szCs w:val="32"/>
          <w:lang w:eastAsia="zh-CN"/>
        </w:rPr>
        <w:t>项</w:t>
      </w:r>
      <w:r>
        <w:rPr>
          <w:rFonts w:hint="eastAsia" w:ascii="楷体_GB2312" w:hAnsi="黑体" w:eastAsia="楷体_GB2312"/>
          <w:b w:val="0"/>
          <w:bCs/>
          <w:sz w:val="32"/>
          <w:szCs w:val="32"/>
        </w:rPr>
        <w:t>）</w:t>
      </w:r>
      <w:r>
        <w:rPr>
          <w:rFonts w:hint="eastAsia" w:ascii="仿宋_GB2312" w:hAnsi="黑体" w:eastAsia="仿宋_GB2312"/>
          <w:b w:val="0"/>
          <w:bCs/>
          <w:sz w:val="32"/>
          <w:szCs w:val="32"/>
        </w:rPr>
        <w:t>2</w:t>
      </w:r>
      <w:r>
        <w:rPr>
          <w:rFonts w:hint="eastAsia" w:ascii="仿宋_GB2312" w:hAnsi="黑体" w:eastAsia="仿宋_GB2312"/>
          <w:sz w:val="32"/>
          <w:szCs w:val="32"/>
        </w:rPr>
        <w:t>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年预算支出997146.24</w:t>
      </w:r>
      <w:r>
        <w:rPr>
          <w:rFonts w:hint="eastAsia" w:ascii="仿宋_GB2312" w:hAnsi="黑体" w:eastAsia="仿宋_GB2312"/>
          <w:sz w:val="32"/>
          <w:szCs w:val="32"/>
          <w:lang w:val="en-US"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增加10%。</w:t>
      </w:r>
      <w:r>
        <w:rPr>
          <w:rFonts w:hint="eastAsia" w:ascii="仿宋_GB2312" w:hAnsi="黑体" w:eastAsia="仿宋_GB2312"/>
          <w:b/>
          <w:sz w:val="32"/>
          <w:szCs w:val="32"/>
          <w:highlight w:val="none"/>
          <w:lang w:val="en-US" w:eastAsia="zh-CN"/>
        </w:rPr>
        <w:t>财政对其他社会保险基金的补助（款）</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年预算支出12464.33</w:t>
      </w:r>
      <w:r>
        <w:rPr>
          <w:rFonts w:hint="eastAsia" w:ascii="仿宋_GB2312" w:hAnsi="黑体" w:eastAsia="仿宋_GB2312"/>
          <w:sz w:val="32"/>
          <w:szCs w:val="32"/>
          <w:lang w:val="en-US" w:eastAsia="zh-CN"/>
        </w:rPr>
        <w:t>元，</w:t>
      </w:r>
      <w:r>
        <w:rPr>
          <w:rFonts w:hint="eastAsia" w:ascii="仿宋_GB2312" w:hAnsi="黑体" w:eastAsia="仿宋_GB2312"/>
          <w:b w:val="0"/>
          <w:bCs/>
          <w:sz w:val="32"/>
          <w:szCs w:val="32"/>
          <w:highlight w:val="none"/>
          <w:lang w:val="en-US" w:eastAsia="zh-CN"/>
        </w:rPr>
        <w:t>财政对工伤保险基金的补助（项）</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年预算支出12464.33</w:t>
      </w:r>
      <w:r>
        <w:rPr>
          <w:rFonts w:hint="eastAsia" w:ascii="仿宋_GB2312" w:hAnsi="黑体" w:eastAsia="仿宋_GB2312"/>
          <w:sz w:val="32"/>
          <w:szCs w:val="32"/>
          <w:lang w:val="en-US"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增加100%。增加主要原因是人员变动</w:t>
      </w:r>
      <w:r>
        <w:rPr>
          <w:rFonts w:hint="eastAsia" w:ascii="仿宋_GB2312" w:hAnsi="黑体" w:eastAsia="仿宋_GB2312"/>
          <w:sz w:val="32"/>
          <w:szCs w:val="32"/>
          <w:highlight w:val="none"/>
        </w:rPr>
        <w:t>。</w:t>
      </w:r>
    </w:p>
    <w:p>
      <w:pPr>
        <w:numPr>
          <w:ilvl w:val="0"/>
          <w:numId w:val="0"/>
        </w:numPr>
        <w:spacing w:line="640" w:lineRule="exact"/>
        <w:ind w:firstLine="321" w:firstLineChars="1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lang w:eastAsia="zh-CN"/>
        </w:rPr>
        <w:t>（三）</w:t>
      </w:r>
      <w:r>
        <w:rPr>
          <w:rFonts w:hint="eastAsia" w:ascii="仿宋_GB2312" w:hAnsi="黑体" w:eastAsia="仿宋_GB2312"/>
          <w:b/>
          <w:sz w:val="32"/>
          <w:szCs w:val="32"/>
          <w:highlight w:val="none"/>
        </w:rPr>
        <w:t>卫生健康支出</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类</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rPr>
        <w:t>财政对基本医疗保险基金的补助</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款</w:t>
      </w:r>
      <w:r>
        <w:rPr>
          <w:rFonts w:hint="eastAsia" w:ascii="仿宋_GB2312" w:hAnsi="黑体" w:eastAsia="仿宋_GB2312"/>
          <w:b/>
          <w:sz w:val="32"/>
          <w:szCs w:val="32"/>
          <w:highlight w:val="none"/>
          <w:lang w:eastAsia="zh-CN"/>
        </w:rPr>
        <w:t>）</w:t>
      </w:r>
      <w:r>
        <w:rPr>
          <w:rFonts w:hint="eastAsia" w:ascii="仿宋_GB2312" w:hAnsi="黑体" w:eastAsia="仿宋_GB2312"/>
          <w:sz w:val="32"/>
          <w:szCs w:val="32"/>
          <w:highlight w:val="none"/>
        </w:rPr>
        <w:t>2022年预算支出414594.66元。</w:t>
      </w:r>
      <w:r>
        <w:rPr>
          <w:rFonts w:hint="eastAsia" w:ascii="仿宋_GB2312" w:hAnsi="黑体" w:eastAsia="仿宋_GB2312"/>
          <w:sz w:val="32"/>
          <w:szCs w:val="32"/>
          <w:highlight w:val="none"/>
          <w:lang w:val="en-US" w:eastAsia="zh-CN"/>
        </w:rPr>
        <w:t>其中：</w:t>
      </w:r>
      <w:r>
        <w:rPr>
          <w:rFonts w:hint="eastAsia" w:ascii="仿宋_GB2312" w:hAnsi="黑体" w:eastAsia="仿宋_GB2312"/>
          <w:b w:val="0"/>
          <w:bCs/>
          <w:sz w:val="32"/>
          <w:szCs w:val="32"/>
          <w:highlight w:val="none"/>
          <w:lang w:val="en-US" w:eastAsia="zh-CN"/>
        </w:rPr>
        <w:t>财政对职工基本医疗保险基金的补助（项）</w:t>
      </w:r>
      <w:r>
        <w:rPr>
          <w:rFonts w:hint="eastAsia" w:ascii="仿宋_GB2312" w:hAnsi="黑体" w:eastAsia="仿宋_GB2312"/>
          <w:sz w:val="32"/>
          <w:szCs w:val="32"/>
          <w:highlight w:val="none"/>
        </w:rPr>
        <w:t>414594.66元</w:t>
      </w:r>
      <w:r>
        <w:rPr>
          <w:rFonts w:hint="eastAsia" w:ascii="仿宋_GB2312" w:hAnsi="黑体" w:eastAsia="仿宋_GB2312"/>
          <w:sz w:val="32"/>
          <w:szCs w:val="32"/>
          <w:highlight w:val="none"/>
          <w:lang w:eastAsia="zh-CN"/>
        </w:rPr>
        <w:t>。</w:t>
      </w:r>
      <w:r>
        <w:rPr>
          <w:rFonts w:hint="eastAsia" w:ascii="仿宋_GB2312" w:hAnsi="黑体" w:eastAsia="仿宋_GB2312"/>
          <w:b w:val="0"/>
          <w:bCs/>
          <w:sz w:val="32"/>
          <w:szCs w:val="32"/>
          <w:highlight w:val="none"/>
        </w:rPr>
        <w:t>卫生健康支出</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w:t>
      </w:r>
      <w:r>
        <w:rPr>
          <w:rFonts w:hint="eastAsia" w:ascii="仿宋_GB2312" w:hAnsi="黑体" w:eastAsia="仿宋_GB2312"/>
          <w:sz w:val="32"/>
          <w:szCs w:val="32"/>
          <w:highlight w:val="none"/>
        </w:rPr>
        <w:t>变化情况：比上年预算数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增加主要原因：上年无单独预算。</w:t>
      </w:r>
    </w:p>
    <w:p>
      <w:pPr>
        <w:numPr>
          <w:ilvl w:val="0"/>
          <w:numId w:val="0"/>
        </w:numPr>
        <w:spacing w:line="640" w:lineRule="exact"/>
        <w:ind w:firstLine="321" w:firstLineChars="1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四</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rPr>
        <w:t>节能环保支出（类</w:t>
      </w:r>
      <w:r>
        <w:rPr>
          <w:rFonts w:hint="eastAsia" w:ascii="仿宋_GB2312" w:hAnsi="黑体" w:eastAsia="仿宋_GB2312"/>
          <w:sz w:val="32"/>
          <w:szCs w:val="32"/>
          <w:highlight w:val="none"/>
        </w:rPr>
        <w:t>）</w:t>
      </w:r>
      <w:r>
        <w:rPr>
          <w:rFonts w:hint="eastAsia" w:ascii="仿宋_GB2312" w:hAnsi="黑体" w:eastAsia="仿宋_GB2312"/>
          <w:b/>
          <w:sz w:val="32"/>
          <w:szCs w:val="32"/>
          <w:highlight w:val="none"/>
          <w:lang w:eastAsia="zh-CN"/>
        </w:rPr>
        <w:t>污染防治（款）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4500000.00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b/>
          <w:sz w:val="32"/>
          <w:szCs w:val="32"/>
          <w:highlight w:val="none"/>
          <w:lang w:eastAsia="zh-CN"/>
        </w:rPr>
        <w:t>污染减排（</w:t>
      </w:r>
      <w:r>
        <w:rPr>
          <w:rFonts w:hint="eastAsia" w:ascii="仿宋_GB2312" w:hAnsi="黑体" w:eastAsia="仿宋_GB2312"/>
          <w:b/>
          <w:sz w:val="32"/>
          <w:szCs w:val="32"/>
          <w:highlight w:val="none"/>
          <w:lang w:val="en-US" w:eastAsia="zh-CN"/>
        </w:rPr>
        <w:t>款</w:t>
      </w:r>
      <w:r>
        <w:rPr>
          <w:rFonts w:hint="eastAsia" w:ascii="仿宋_GB2312" w:hAnsi="黑体" w:eastAsia="仿宋_GB2312"/>
          <w:b/>
          <w:sz w:val="32"/>
          <w:szCs w:val="32"/>
          <w:highlight w:val="none"/>
          <w:lang w:eastAsia="zh-CN"/>
        </w:rPr>
        <w:t>）</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2000000.00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其中</w:t>
      </w:r>
      <w:r>
        <w:rPr>
          <w:rFonts w:hint="eastAsia" w:ascii="仿宋_GB2312" w:hAnsi="黑体" w:eastAsia="仿宋_GB2312"/>
          <w:b/>
          <w:sz w:val="32"/>
          <w:szCs w:val="32"/>
          <w:highlight w:val="none"/>
          <w:lang w:val="en-US" w:eastAsia="zh-CN"/>
        </w:rPr>
        <w:t>水体（项）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4500000.00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b/>
          <w:sz w:val="32"/>
          <w:szCs w:val="32"/>
          <w:highlight w:val="none"/>
          <w:lang w:eastAsia="zh-CN"/>
        </w:rPr>
        <w:t>减排专项支出</w:t>
      </w:r>
      <w:r>
        <w:rPr>
          <w:rFonts w:hint="eastAsia" w:ascii="仿宋_GB2312" w:hAnsi="黑体" w:eastAsia="仿宋_GB2312"/>
          <w:b/>
          <w:sz w:val="32"/>
          <w:szCs w:val="32"/>
          <w:highlight w:val="none"/>
          <w:lang w:val="en-US" w:eastAsia="zh-CN"/>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2000000.00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节能环保支出</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w:t>
      </w:r>
      <w:r>
        <w:rPr>
          <w:rFonts w:hint="eastAsia" w:ascii="仿宋_GB2312" w:hAnsi="黑体" w:eastAsia="仿宋_GB2312"/>
          <w:sz w:val="32"/>
          <w:szCs w:val="32"/>
          <w:highlight w:val="none"/>
        </w:rPr>
        <w:t>变化情况</w:t>
      </w:r>
      <w:r>
        <w:rPr>
          <w:rFonts w:hint="eastAsia" w:ascii="仿宋_GB2312" w:hAnsi="黑体" w:eastAsia="仿宋_GB2312"/>
          <w:sz w:val="32"/>
          <w:szCs w:val="32"/>
          <w:highlight w:val="none"/>
          <w:lang w:val="en-US"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增加225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增加主要原因是大气污染防治、污水厂运行费用等项目支出增加。</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五</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rPr>
        <w:t>城乡社区支出（类</w:t>
      </w:r>
      <w:r>
        <w:rPr>
          <w:rFonts w:hint="eastAsia" w:ascii="仿宋_GB2312" w:hAnsi="黑体" w:eastAsia="仿宋_GB2312"/>
          <w:sz w:val="32"/>
          <w:szCs w:val="32"/>
          <w:highlight w:val="none"/>
        </w:rPr>
        <w:t>）</w:t>
      </w:r>
      <w:r>
        <w:rPr>
          <w:rFonts w:hint="eastAsia" w:ascii="仿宋_GB2312" w:hAnsi="黑体" w:eastAsia="仿宋_GB2312"/>
          <w:b/>
          <w:sz w:val="32"/>
          <w:szCs w:val="32"/>
          <w:highlight w:val="none"/>
          <w:lang w:eastAsia="zh-CN"/>
        </w:rPr>
        <w:t>城乡社区管理事务（款）</w:t>
      </w:r>
      <w:r>
        <w:rPr>
          <w:rFonts w:hint="eastAsia" w:ascii="仿宋_GB2312" w:hAnsi="黑体" w:eastAsia="仿宋_GB2312"/>
          <w:sz w:val="32"/>
          <w:szCs w:val="32"/>
          <w:highlight w:val="none"/>
        </w:rPr>
        <w:t>2022年预算支出10412301.00元</w:t>
      </w:r>
      <w:r>
        <w:rPr>
          <w:rFonts w:hint="eastAsia" w:ascii="仿宋_GB2312" w:hAnsi="黑体" w:eastAsia="仿宋_GB2312"/>
          <w:sz w:val="32"/>
          <w:szCs w:val="32"/>
          <w:highlight w:val="none"/>
          <w:lang w:eastAsia="zh-CN"/>
        </w:rPr>
        <w:t>，</w:t>
      </w:r>
      <w:r>
        <w:rPr>
          <w:rFonts w:hint="eastAsia" w:ascii="仿宋_GB2312" w:hAnsi="黑体" w:eastAsia="仿宋_GB2312"/>
          <w:b/>
          <w:sz w:val="32"/>
          <w:szCs w:val="32"/>
          <w:highlight w:val="none"/>
          <w:lang w:eastAsia="zh-CN"/>
        </w:rPr>
        <w:t>国有土地使用权出让收入安排的支出（款）</w:t>
      </w:r>
      <w:r>
        <w:rPr>
          <w:rFonts w:hint="eastAsia" w:ascii="仿宋_GB2312" w:hAnsi="黑体" w:eastAsia="仿宋_GB2312"/>
          <w:sz w:val="32"/>
          <w:szCs w:val="32"/>
          <w:highlight w:val="none"/>
        </w:rPr>
        <w:t>2022年预算支出8599400.00元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其中：</w:t>
      </w:r>
      <w:r>
        <w:rPr>
          <w:rFonts w:hint="eastAsia" w:ascii="仿宋_GB2312" w:hAnsi="黑体" w:eastAsia="仿宋_GB2312"/>
          <w:b/>
          <w:sz w:val="32"/>
          <w:szCs w:val="32"/>
          <w:highlight w:val="none"/>
          <w:lang w:eastAsia="zh-CN"/>
        </w:rPr>
        <w:t>行政运行（项）</w:t>
      </w:r>
      <w:r>
        <w:rPr>
          <w:rFonts w:hint="eastAsia" w:ascii="仿宋_GB2312" w:hAnsi="黑体" w:eastAsia="仿宋_GB2312"/>
          <w:sz w:val="32"/>
          <w:szCs w:val="32"/>
          <w:highlight w:val="none"/>
        </w:rPr>
        <w:t>2022年预算支出9266789.00元</w:t>
      </w:r>
      <w:r>
        <w:rPr>
          <w:rFonts w:hint="eastAsia" w:ascii="仿宋_GB2312" w:hAnsi="黑体" w:eastAsia="仿宋_GB2312"/>
          <w:sz w:val="32"/>
          <w:szCs w:val="32"/>
          <w:highlight w:val="none"/>
          <w:lang w:eastAsia="zh-CN"/>
        </w:rPr>
        <w:t>，</w:t>
      </w:r>
      <w:r>
        <w:rPr>
          <w:rFonts w:hint="eastAsia" w:ascii="仿宋_GB2312" w:hAnsi="黑体" w:eastAsia="仿宋_GB2312"/>
          <w:b/>
          <w:sz w:val="32"/>
          <w:szCs w:val="32"/>
          <w:highlight w:val="none"/>
          <w:lang w:eastAsia="zh-CN"/>
        </w:rPr>
        <w:t>其他城乡社区管理事务支出（项）</w:t>
      </w:r>
      <w:r>
        <w:rPr>
          <w:rFonts w:hint="eastAsia" w:ascii="仿宋_GB2312" w:hAnsi="黑体" w:eastAsia="仿宋_GB2312"/>
          <w:sz w:val="32"/>
          <w:szCs w:val="32"/>
          <w:highlight w:val="none"/>
        </w:rPr>
        <w:t>2022年预算支出1145512.00元</w:t>
      </w:r>
      <w:r>
        <w:rPr>
          <w:rFonts w:hint="eastAsia" w:ascii="仿宋_GB2312" w:hAnsi="黑体" w:eastAsia="仿宋_GB2312"/>
          <w:sz w:val="32"/>
          <w:szCs w:val="32"/>
          <w:highlight w:val="none"/>
          <w:lang w:eastAsia="zh-CN"/>
        </w:rPr>
        <w:t>，</w:t>
      </w:r>
      <w:r>
        <w:rPr>
          <w:rFonts w:hint="eastAsia" w:ascii="仿宋_GB2312" w:hAnsi="黑体" w:eastAsia="仿宋_GB2312"/>
          <w:b/>
          <w:sz w:val="32"/>
          <w:szCs w:val="32"/>
          <w:highlight w:val="none"/>
          <w:lang w:eastAsia="zh-CN"/>
        </w:rPr>
        <w:t>其他国有土地使用权出让收入安排的支出（</w:t>
      </w:r>
      <w:r>
        <w:rPr>
          <w:rFonts w:hint="eastAsia" w:ascii="仿宋_GB2312" w:hAnsi="黑体" w:eastAsia="仿宋_GB2312"/>
          <w:b/>
          <w:sz w:val="32"/>
          <w:szCs w:val="32"/>
          <w:highlight w:val="none"/>
          <w:lang w:val="en-US" w:eastAsia="zh-CN"/>
        </w:rPr>
        <w:t>项</w:t>
      </w:r>
      <w:r>
        <w:rPr>
          <w:rFonts w:hint="eastAsia" w:ascii="仿宋_GB2312" w:hAnsi="黑体" w:eastAsia="仿宋_GB2312"/>
          <w:b/>
          <w:sz w:val="32"/>
          <w:szCs w:val="32"/>
          <w:highlight w:val="none"/>
          <w:lang w:eastAsia="zh-CN"/>
        </w:rPr>
        <w:t>）</w:t>
      </w:r>
      <w:r>
        <w:rPr>
          <w:rFonts w:hint="eastAsia" w:ascii="仿宋_GB2312" w:hAnsi="黑体" w:eastAsia="仿宋_GB2312"/>
          <w:sz w:val="32"/>
          <w:szCs w:val="32"/>
          <w:highlight w:val="none"/>
        </w:rPr>
        <w:t>2022年预算支</w:t>
      </w:r>
      <w:r>
        <w:rPr>
          <w:rFonts w:hint="eastAsia" w:ascii="仿宋_GB2312" w:hAnsi="黑体" w:eastAsia="仿宋_GB2312"/>
          <w:b w:val="0"/>
          <w:bCs w:val="0"/>
          <w:sz w:val="32"/>
          <w:szCs w:val="32"/>
          <w:highlight w:val="none"/>
        </w:rPr>
        <w:t>出</w:t>
      </w:r>
      <w:r>
        <w:rPr>
          <w:rFonts w:hint="eastAsia" w:ascii="仿宋_GB2312" w:hAnsi="黑体" w:eastAsia="仿宋_GB2312"/>
          <w:b w:val="0"/>
          <w:bCs w:val="0"/>
          <w:sz w:val="32"/>
          <w:szCs w:val="32"/>
          <w:highlight w:val="none"/>
          <w:lang w:eastAsia="zh-CN"/>
        </w:rPr>
        <w:t>8599400.00</w:t>
      </w:r>
      <w:r>
        <w:rPr>
          <w:rFonts w:hint="eastAsia" w:ascii="仿宋_GB2312" w:hAnsi="黑体" w:eastAsia="仿宋_GB2312"/>
          <w:b w:val="0"/>
          <w:bCs w:val="0"/>
          <w:sz w:val="32"/>
          <w:szCs w:val="32"/>
          <w:highlight w:val="none"/>
        </w:rPr>
        <w:t>元</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城乡社区支出</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w:t>
      </w:r>
      <w:r>
        <w:rPr>
          <w:rFonts w:hint="eastAsia" w:ascii="仿宋_GB2312" w:hAnsi="黑体" w:eastAsia="仿宋_GB2312"/>
          <w:sz w:val="32"/>
          <w:szCs w:val="32"/>
          <w:highlight w:val="none"/>
        </w:rPr>
        <w:t>变化情况</w:t>
      </w:r>
      <w:r>
        <w:rPr>
          <w:rFonts w:hint="eastAsia" w:ascii="仿宋_GB2312" w:hAnsi="黑体" w:eastAsia="仿宋_GB2312"/>
          <w:sz w:val="32"/>
          <w:szCs w:val="32"/>
          <w:highlight w:val="none"/>
          <w:lang w:val="en-US"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增加172.5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增加主要原因是</w:t>
      </w:r>
      <w:r>
        <w:rPr>
          <w:rFonts w:hint="eastAsia" w:ascii="仿宋_GB2312" w:hAnsi="黑体" w:eastAsia="仿宋_GB2312"/>
          <w:sz w:val="32"/>
          <w:szCs w:val="32"/>
          <w:highlight w:val="none"/>
          <w:lang w:val="en-US" w:eastAsia="zh-CN"/>
        </w:rPr>
        <w:t>城乡社区管理事务费用增加</w:t>
      </w:r>
      <w:r>
        <w:rPr>
          <w:rFonts w:hint="eastAsia" w:ascii="仿宋_GB2312" w:hAnsi="宋体" w:eastAsia="仿宋_GB2312"/>
          <w:sz w:val="32"/>
          <w:szCs w:val="32"/>
          <w:highlight w:val="none"/>
          <w:lang w:eastAsia="zh-CN"/>
        </w:rPr>
        <w:t>。</w:t>
      </w:r>
    </w:p>
    <w:p>
      <w:p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六</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rPr>
        <w:t>农林水支出</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类</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rPr>
        <w:t>其他农林水支出</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款</w:t>
      </w:r>
      <w:r>
        <w:rPr>
          <w:rFonts w:hint="eastAsia" w:ascii="仿宋_GB2312" w:hAnsi="黑体" w:eastAsia="仿宋_GB2312"/>
          <w:b/>
          <w:sz w:val="32"/>
          <w:szCs w:val="32"/>
          <w:highlight w:val="none"/>
          <w:lang w:eastAsia="zh-CN"/>
        </w:rPr>
        <w:t>）</w:t>
      </w:r>
      <w:r>
        <w:rPr>
          <w:rFonts w:hint="eastAsia" w:ascii="仿宋_GB2312" w:hAnsi="黑体" w:eastAsia="仿宋_GB2312"/>
          <w:sz w:val="32"/>
          <w:szCs w:val="32"/>
          <w:highlight w:val="none"/>
        </w:rPr>
        <w:t>2022年预算支出10000000.00元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其中</w:t>
      </w:r>
      <w:r>
        <w:rPr>
          <w:rFonts w:hint="eastAsia" w:ascii="仿宋_GB2312" w:hAnsi="黑体" w:eastAsia="仿宋_GB2312"/>
          <w:b/>
          <w:sz w:val="32"/>
          <w:szCs w:val="32"/>
          <w:highlight w:val="none"/>
        </w:rPr>
        <w:t>其他农林水支出</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项</w:t>
      </w:r>
      <w:r>
        <w:rPr>
          <w:rFonts w:hint="eastAsia" w:ascii="仿宋_GB2312" w:hAnsi="黑体" w:eastAsia="仿宋_GB2312"/>
          <w:b/>
          <w:sz w:val="32"/>
          <w:szCs w:val="32"/>
          <w:highlight w:val="none"/>
          <w:lang w:eastAsia="zh-CN"/>
        </w:rPr>
        <w:t>）</w:t>
      </w:r>
      <w:r>
        <w:rPr>
          <w:rFonts w:hint="eastAsia" w:ascii="仿宋_GB2312" w:hAnsi="黑体" w:eastAsia="仿宋_GB2312"/>
          <w:sz w:val="32"/>
          <w:szCs w:val="32"/>
          <w:highlight w:val="none"/>
        </w:rPr>
        <w:t>2022年预算支出10000000.00元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农林水支出</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w:t>
      </w:r>
      <w:r>
        <w:rPr>
          <w:rFonts w:hint="eastAsia" w:ascii="仿宋_GB2312" w:hAnsi="黑体" w:eastAsia="仿宋_GB2312"/>
          <w:sz w:val="32"/>
          <w:szCs w:val="32"/>
          <w:highlight w:val="none"/>
        </w:rPr>
        <w:t>变化情况</w:t>
      </w:r>
      <w:r>
        <w:rPr>
          <w:rFonts w:hint="eastAsia" w:ascii="仿宋_GB2312" w:hAnsi="黑体" w:eastAsia="仿宋_GB2312"/>
          <w:sz w:val="32"/>
          <w:szCs w:val="32"/>
          <w:highlight w:val="none"/>
          <w:lang w:val="en-US"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增加主要原因乡村振兴衔接资金项目支出增加。</w:t>
      </w:r>
    </w:p>
    <w:p>
      <w:p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七</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rPr>
        <w:t>住房保障支出</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类</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rPr>
        <w:t>保障性安居工程支出</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款</w:t>
      </w:r>
      <w:r>
        <w:rPr>
          <w:rFonts w:hint="eastAsia" w:ascii="仿宋_GB2312" w:hAnsi="黑体" w:eastAsia="仿宋_GB2312"/>
          <w:b/>
          <w:sz w:val="32"/>
          <w:szCs w:val="32"/>
          <w:highlight w:val="none"/>
          <w:lang w:eastAsia="zh-CN"/>
        </w:rPr>
        <w:t>）</w:t>
      </w:r>
      <w:r>
        <w:rPr>
          <w:rFonts w:hint="eastAsia" w:ascii="仿宋_GB2312" w:hAnsi="黑体" w:eastAsia="仿宋_GB2312"/>
          <w:sz w:val="32"/>
          <w:szCs w:val="32"/>
          <w:highlight w:val="none"/>
        </w:rPr>
        <w:t>2022年预算支出46820000.00元</w:t>
      </w:r>
      <w:r>
        <w:rPr>
          <w:rFonts w:hint="eastAsia" w:ascii="仿宋_GB2312" w:hAnsi="黑体" w:eastAsia="仿宋_GB2312"/>
          <w:sz w:val="32"/>
          <w:szCs w:val="32"/>
          <w:highlight w:val="none"/>
          <w:lang w:eastAsia="zh-CN"/>
        </w:rPr>
        <w:t>，</w:t>
      </w:r>
      <w:r>
        <w:rPr>
          <w:rFonts w:hint="eastAsia" w:ascii="仿宋_GB2312" w:hAnsi="黑体" w:eastAsia="仿宋_GB2312"/>
          <w:b/>
          <w:sz w:val="32"/>
          <w:szCs w:val="32"/>
          <w:highlight w:val="none"/>
          <w:lang w:val="en-US" w:eastAsia="zh-CN"/>
        </w:rPr>
        <w:t>其中棚户区改造（项）</w:t>
      </w:r>
      <w:r>
        <w:rPr>
          <w:rFonts w:hint="eastAsia" w:ascii="仿宋_GB2312" w:hAnsi="黑体" w:eastAsia="仿宋_GB2312"/>
          <w:sz w:val="32"/>
          <w:szCs w:val="32"/>
          <w:highlight w:val="none"/>
        </w:rPr>
        <w:t>2022年预算支出20340000.00</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w:t>
      </w:r>
      <w:r>
        <w:rPr>
          <w:rFonts w:hint="eastAsia" w:ascii="仿宋_GB2312" w:hAnsi="黑体" w:eastAsia="仿宋_GB2312"/>
          <w:b/>
          <w:sz w:val="32"/>
          <w:szCs w:val="32"/>
          <w:highlight w:val="none"/>
          <w:lang w:val="en-US" w:eastAsia="zh-CN"/>
        </w:rPr>
        <w:t>农村危房改造（项）</w:t>
      </w:r>
      <w:r>
        <w:rPr>
          <w:rFonts w:hint="eastAsia" w:ascii="仿宋_GB2312" w:hAnsi="黑体" w:eastAsia="仿宋_GB2312"/>
          <w:sz w:val="32"/>
          <w:szCs w:val="32"/>
          <w:highlight w:val="none"/>
        </w:rPr>
        <w:t>2022年预算支出10400000.00</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w:t>
      </w:r>
      <w:r>
        <w:rPr>
          <w:rFonts w:hint="eastAsia" w:ascii="仿宋_GB2312" w:hAnsi="黑体" w:eastAsia="仿宋_GB2312"/>
          <w:b/>
          <w:sz w:val="32"/>
          <w:szCs w:val="32"/>
          <w:highlight w:val="none"/>
          <w:lang w:val="en-US" w:eastAsia="zh-CN"/>
        </w:rPr>
        <w:t>保障性住房租金补贴（项）</w:t>
      </w:r>
      <w:r>
        <w:rPr>
          <w:rFonts w:hint="eastAsia" w:ascii="仿宋_GB2312" w:hAnsi="黑体" w:eastAsia="仿宋_GB2312"/>
          <w:sz w:val="32"/>
          <w:szCs w:val="32"/>
          <w:highlight w:val="none"/>
        </w:rPr>
        <w:t>2022年预算支出15500000.00</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w:t>
      </w:r>
      <w:r>
        <w:rPr>
          <w:rFonts w:hint="eastAsia" w:ascii="仿宋_GB2312" w:hAnsi="黑体" w:eastAsia="仿宋_GB2312"/>
          <w:b/>
          <w:sz w:val="32"/>
          <w:szCs w:val="32"/>
          <w:highlight w:val="none"/>
          <w:lang w:val="en-US" w:eastAsia="zh-CN"/>
        </w:rPr>
        <w:t>老旧小区改造（项）</w:t>
      </w:r>
      <w:r>
        <w:rPr>
          <w:rFonts w:hint="eastAsia" w:ascii="仿宋_GB2312" w:hAnsi="黑体" w:eastAsia="仿宋_GB2312"/>
          <w:sz w:val="32"/>
          <w:szCs w:val="32"/>
          <w:highlight w:val="none"/>
        </w:rPr>
        <w:t>2022年预算支出580000.00</w:t>
      </w:r>
      <w:r>
        <w:rPr>
          <w:rFonts w:hint="eastAsia" w:ascii="仿宋_GB2312" w:hAnsi="黑体" w:eastAsia="仿宋_GB2312"/>
          <w:sz w:val="32"/>
          <w:szCs w:val="32"/>
          <w:highlight w:val="none"/>
          <w:lang w:val="en-US" w:eastAsia="zh-CN"/>
        </w:rPr>
        <w:t>元；</w:t>
      </w:r>
      <w:r>
        <w:rPr>
          <w:rFonts w:hint="eastAsia" w:ascii="仿宋_GB2312" w:hAnsi="黑体" w:eastAsia="仿宋_GB2312"/>
          <w:b/>
          <w:bCs/>
          <w:sz w:val="32"/>
          <w:szCs w:val="32"/>
          <w:highlight w:val="none"/>
          <w:lang w:eastAsia="zh-CN"/>
        </w:rPr>
        <w:t>住房改革支出</w:t>
      </w:r>
      <w:r>
        <w:rPr>
          <w:rFonts w:hint="eastAsia" w:ascii="仿宋_GB2312" w:hAnsi="黑体" w:eastAsia="仿宋_GB2312"/>
          <w:b/>
          <w:sz w:val="32"/>
          <w:szCs w:val="32"/>
          <w:highlight w:val="none"/>
          <w:lang w:eastAsia="zh-CN"/>
        </w:rPr>
        <w:t>（</w:t>
      </w:r>
      <w:r>
        <w:rPr>
          <w:rFonts w:hint="eastAsia" w:ascii="仿宋_GB2312" w:hAnsi="黑体" w:eastAsia="仿宋_GB2312"/>
          <w:b/>
          <w:sz w:val="32"/>
          <w:szCs w:val="32"/>
          <w:highlight w:val="none"/>
          <w:lang w:val="en-US" w:eastAsia="zh-CN"/>
        </w:rPr>
        <w:t>款</w:t>
      </w:r>
      <w:r>
        <w:rPr>
          <w:rFonts w:hint="eastAsia" w:ascii="仿宋_GB2312" w:hAnsi="黑体" w:eastAsia="仿宋_GB2312"/>
          <w:b/>
          <w:sz w:val="32"/>
          <w:szCs w:val="32"/>
          <w:highlight w:val="none"/>
          <w:lang w:eastAsia="zh-CN"/>
        </w:rPr>
        <w:t>）</w:t>
      </w:r>
      <w:r>
        <w:rPr>
          <w:rFonts w:hint="eastAsia" w:ascii="仿宋_GB2312" w:hAnsi="黑体" w:eastAsia="仿宋_GB2312"/>
          <w:sz w:val="32"/>
          <w:szCs w:val="32"/>
          <w:highlight w:val="none"/>
        </w:rPr>
        <w:t>2022年预算支出</w:t>
      </w:r>
      <w:r>
        <w:rPr>
          <w:rFonts w:hint="eastAsia" w:ascii="仿宋_GB2312" w:hAnsi="黑体" w:eastAsia="仿宋_GB2312"/>
          <w:b/>
          <w:sz w:val="32"/>
          <w:szCs w:val="32"/>
          <w:highlight w:val="none"/>
          <w:lang w:eastAsia="zh-CN"/>
        </w:rPr>
        <w:t>747859.68</w:t>
      </w:r>
      <w:r>
        <w:rPr>
          <w:rFonts w:hint="eastAsia" w:ascii="仿宋_GB2312" w:hAnsi="黑体" w:eastAsia="仿宋_GB2312"/>
          <w:b/>
          <w:sz w:val="32"/>
          <w:szCs w:val="32"/>
          <w:highlight w:val="none"/>
          <w:lang w:val="en-US" w:eastAsia="zh-CN"/>
        </w:rPr>
        <w:t>元。住房公积金（项）</w:t>
      </w:r>
      <w:r>
        <w:rPr>
          <w:rFonts w:hint="eastAsia" w:ascii="仿宋_GB2312" w:hAnsi="黑体" w:eastAsia="仿宋_GB2312"/>
          <w:sz w:val="32"/>
          <w:szCs w:val="32"/>
          <w:highlight w:val="none"/>
        </w:rPr>
        <w:t>2022年预算支出747859.68</w:t>
      </w:r>
      <w:r>
        <w:rPr>
          <w:rFonts w:hint="eastAsia" w:ascii="仿宋_GB2312" w:hAnsi="黑体" w:eastAsia="仿宋_GB2312"/>
          <w:sz w:val="32"/>
          <w:szCs w:val="32"/>
          <w:highlight w:val="none"/>
          <w:lang w:val="en-US" w:eastAsia="zh-CN"/>
        </w:rPr>
        <w:t>元。住房保障支出</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w:t>
      </w:r>
      <w:r>
        <w:rPr>
          <w:rFonts w:hint="eastAsia" w:ascii="仿宋_GB2312" w:hAnsi="黑体" w:eastAsia="仿宋_GB2312"/>
          <w:sz w:val="32"/>
          <w:szCs w:val="32"/>
          <w:highlight w:val="none"/>
        </w:rPr>
        <w:t>变化情况</w:t>
      </w:r>
      <w:r>
        <w:rPr>
          <w:rFonts w:hint="eastAsia" w:ascii="仿宋_GB2312" w:hAnsi="黑体" w:eastAsia="仿宋_GB2312"/>
          <w:sz w:val="32"/>
          <w:szCs w:val="32"/>
          <w:highlight w:val="none"/>
          <w:lang w:val="en-US"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16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减少主要原因是危房改造项目支出减少。</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highlight w:val="none"/>
        </w:rPr>
      </w:pPr>
      <w:r>
        <w:rPr>
          <w:rFonts w:hint="eastAsia" w:ascii="仿宋_GB2312" w:hAnsi="黑体" w:eastAsia="仿宋_GB2312"/>
          <w:sz w:val="32"/>
          <w:szCs w:val="32"/>
          <w:highlight w:val="none"/>
        </w:rPr>
        <w:t>2022年一般公共预算基本支出</w:t>
      </w:r>
      <w:r>
        <w:rPr>
          <w:rFonts w:hint="eastAsia" w:ascii="仿宋_GB2312" w:hAnsi="宋体" w:eastAsia="仿宋_GB2312"/>
          <w:sz w:val="32"/>
          <w:szCs w:val="32"/>
          <w:highlight w:val="none"/>
        </w:rPr>
        <w:t>12803497.19</w:t>
      </w:r>
      <w:r>
        <w:rPr>
          <w:rFonts w:hint="eastAsia" w:ascii="仿宋_GB2312" w:hAnsi="黑体" w:eastAsia="仿宋_GB2312"/>
          <w:sz w:val="32"/>
          <w:szCs w:val="32"/>
          <w:highlight w:val="none"/>
        </w:rPr>
        <w:t>元，其中：人员经费10471497.19元，单位运转经费2332000.00元，比上年预算数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28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增加主要原因是人员调动人数较上年增加</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eastAsia="zh-CN"/>
        </w:rPr>
        <w:t>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bookmarkStart w:id="0" w:name="_GoBack"/>
      <w:bookmarkEnd w:id="0"/>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332000.00</w:t>
      </w:r>
      <w:r>
        <w:rPr>
          <w:rFonts w:hint="eastAsia" w:ascii="仿宋_GB2312" w:hAnsi="黑体" w:eastAsia="仿宋_GB2312"/>
          <w:sz w:val="32"/>
          <w:szCs w:val="32"/>
          <w:highlight w:val="none"/>
        </w:rPr>
        <w:t>元，比上年</w:t>
      </w:r>
      <w:r>
        <w:rPr>
          <w:rFonts w:hint="eastAsia" w:ascii="仿宋_GB2312" w:hAnsi="黑体" w:eastAsia="仿宋_GB2312"/>
          <w:sz w:val="32"/>
          <w:szCs w:val="32"/>
          <w:highlight w:val="none"/>
          <w:lang w:val="en-US" w:eastAsia="zh-CN"/>
        </w:rPr>
        <w:t>无变化</w:t>
      </w:r>
      <w:r>
        <w:rPr>
          <w:rFonts w:hint="eastAsia" w:ascii="仿宋_GB2312" w:hAnsi="黑体" w:eastAsia="仿宋_GB2312"/>
          <w:sz w:val="32"/>
          <w:szCs w:val="32"/>
          <w:highlight w:val="none"/>
        </w:rPr>
        <w:t>。政府采购预算102370.00元，比上年预算数</w:t>
      </w:r>
      <w:r>
        <w:rPr>
          <w:rFonts w:hint="eastAsia" w:ascii="仿宋_GB2312" w:hAnsi="黑体" w:eastAsia="仿宋_GB2312"/>
          <w:sz w:val="32"/>
          <w:szCs w:val="32"/>
          <w:highlight w:val="none"/>
          <w:lang w:val="en-US" w:eastAsia="zh-CN"/>
        </w:rPr>
        <w:t>增加17370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增加20</w:t>
      </w:r>
      <w:r>
        <w:rPr>
          <w:rFonts w:hint="eastAsia" w:ascii="仿宋_GB2312" w:hAnsi="黑体" w:eastAsia="仿宋_GB2312"/>
          <w:sz w:val="32"/>
          <w:szCs w:val="32"/>
          <w:highlight w:val="none"/>
        </w:rPr>
        <w:t>%，其中：</w:t>
      </w:r>
      <w:r>
        <w:rPr>
          <w:rFonts w:hint="eastAsia" w:ascii="仿宋_GB2312" w:hAnsi="黑体" w:eastAsia="仿宋_GB2312"/>
          <w:sz w:val="32"/>
          <w:szCs w:val="32"/>
          <w:highlight w:val="none"/>
          <w:lang w:eastAsia="zh-CN"/>
        </w:rPr>
        <w:t>上年未包含下级单位的采购预算</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0C9B6"/>
    <w:multiLevelType w:val="singleLevel"/>
    <w:tmpl w:val="BA10C9B6"/>
    <w:lvl w:ilvl="0" w:tentative="0">
      <w:start w:val="2"/>
      <w:numFmt w:val="chineseCounting"/>
      <w:suff w:val="nothing"/>
      <w:lvlText w:val="%1、"/>
      <w:lvlJc w:val="left"/>
      <w:rPr>
        <w:rFonts w:hint="eastAsia"/>
      </w:rPr>
    </w:lvl>
  </w:abstractNum>
  <w:abstractNum w:abstractNumId="1">
    <w:nsid w:val="35F6616D"/>
    <w:multiLevelType w:val="singleLevel"/>
    <w:tmpl w:val="35F6616D"/>
    <w:lvl w:ilvl="0" w:tentative="0">
      <w:start w:val="2"/>
      <w:numFmt w:val="chineseCounting"/>
      <w:suff w:val="nothing"/>
      <w:lvlText w:val="（%1）"/>
      <w:lvlJc w:val="left"/>
      <w:rPr>
        <w:rFonts w:hint="eastAsia"/>
      </w:rPr>
    </w:lvl>
  </w:abstractNum>
  <w:abstractNum w:abstractNumId="2">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1A1188"/>
    <w:rsid w:val="047D2F82"/>
    <w:rsid w:val="060021DC"/>
    <w:rsid w:val="064D410C"/>
    <w:rsid w:val="06746E88"/>
    <w:rsid w:val="06BE6228"/>
    <w:rsid w:val="07EA6CFD"/>
    <w:rsid w:val="0A116753"/>
    <w:rsid w:val="0B1273E2"/>
    <w:rsid w:val="0B896034"/>
    <w:rsid w:val="0D824E94"/>
    <w:rsid w:val="0E6F37D9"/>
    <w:rsid w:val="112936A0"/>
    <w:rsid w:val="1250416D"/>
    <w:rsid w:val="13B82E0D"/>
    <w:rsid w:val="141D039C"/>
    <w:rsid w:val="17432B85"/>
    <w:rsid w:val="1909264A"/>
    <w:rsid w:val="198119BE"/>
    <w:rsid w:val="1A404921"/>
    <w:rsid w:val="1B78482C"/>
    <w:rsid w:val="1C6D1D31"/>
    <w:rsid w:val="1C8E7BC6"/>
    <w:rsid w:val="1D654F62"/>
    <w:rsid w:val="204B1966"/>
    <w:rsid w:val="205A7194"/>
    <w:rsid w:val="210F4887"/>
    <w:rsid w:val="219C2D85"/>
    <w:rsid w:val="22273516"/>
    <w:rsid w:val="2233056C"/>
    <w:rsid w:val="23481AF4"/>
    <w:rsid w:val="23513756"/>
    <w:rsid w:val="24A7216D"/>
    <w:rsid w:val="250F1490"/>
    <w:rsid w:val="292A0545"/>
    <w:rsid w:val="29964150"/>
    <w:rsid w:val="2B26350E"/>
    <w:rsid w:val="2B5C1C56"/>
    <w:rsid w:val="2BCF3D4E"/>
    <w:rsid w:val="2D550DF7"/>
    <w:rsid w:val="2DBA0562"/>
    <w:rsid w:val="31352995"/>
    <w:rsid w:val="32A96D1A"/>
    <w:rsid w:val="34032DB0"/>
    <w:rsid w:val="34B82D6F"/>
    <w:rsid w:val="356E45E1"/>
    <w:rsid w:val="373703E1"/>
    <w:rsid w:val="37580FE7"/>
    <w:rsid w:val="396616D2"/>
    <w:rsid w:val="39882115"/>
    <w:rsid w:val="39A71DAE"/>
    <w:rsid w:val="3D8C4411"/>
    <w:rsid w:val="3F775128"/>
    <w:rsid w:val="400B3158"/>
    <w:rsid w:val="40465DD0"/>
    <w:rsid w:val="40CC1D5D"/>
    <w:rsid w:val="416268DB"/>
    <w:rsid w:val="42B07FE6"/>
    <w:rsid w:val="452F6292"/>
    <w:rsid w:val="47AF499B"/>
    <w:rsid w:val="480559F0"/>
    <w:rsid w:val="484D612A"/>
    <w:rsid w:val="48A9072C"/>
    <w:rsid w:val="48E94557"/>
    <w:rsid w:val="4D903B41"/>
    <w:rsid w:val="4DA8126D"/>
    <w:rsid w:val="4DD72226"/>
    <w:rsid w:val="4DFC4A28"/>
    <w:rsid w:val="4E9E163B"/>
    <w:rsid w:val="4EA300AE"/>
    <w:rsid w:val="50622DD8"/>
    <w:rsid w:val="51C77E42"/>
    <w:rsid w:val="52043EAB"/>
    <w:rsid w:val="54B1376D"/>
    <w:rsid w:val="56311F34"/>
    <w:rsid w:val="564548F7"/>
    <w:rsid w:val="565305B1"/>
    <w:rsid w:val="56C73340"/>
    <w:rsid w:val="58BD7101"/>
    <w:rsid w:val="59441D15"/>
    <w:rsid w:val="5A3206F2"/>
    <w:rsid w:val="5E5769E8"/>
    <w:rsid w:val="610223AA"/>
    <w:rsid w:val="61EF1B1B"/>
    <w:rsid w:val="621A3658"/>
    <w:rsid w:val="62B62979"/>
    <w:rsid w:val="64252B6E"/>
    <w:rsid w:val="651520BC"/>
    <w:rsid w:val="661A6258"/>
    <w:rsid w:val="6A136FDE"/>
    <w:rsid w:val="6A752B54"/>
    <w:rsid w:val="6B125365"/>
    <w:rsid w:val="6EA6456E"/>
    <w:rsid w:val="73EF208A"/>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rPr>
      <w:rFonts w:ascii="Times New Roman" w:hAnsi="Times New Roman" w:eastAsia="宋体" w:cs="Times New Roman"/>
    </w:r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3522</Words>
  <Characters>4119</Characters>
  <Lines>16</Lines>
  <Paragraphs>4</Paragraphs>
  <TotalTime>1</TotalTime>
  <ScaleCrop>false</ScaleCrop>
  <LinksUpToDate>false</LinksUpToDate>
  <CharactersWithSpaces>4173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2023-06-09T04:53:25Z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5FE00A3520224C368AE42FFC9A43B143_13</vt:lpwstr>
  </property>
</Properties>
</file>