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东乡族自治县关卜学区</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1、关卜学区设有漫坪1所六年制学校，红庄、梅滩、叶家、关卜岭、和岘、菠萝、上王家、胭脂8所教学点，全</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学区内共有</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55</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个教学班，</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1111</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名学生。学区建筑面积</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4404</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平方米，图书</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9250</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册，固定资产总值</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15908648</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宋体" w:hAnsi="宋体" w:eastAsia="宋体"/>
          <w:sz w:val="28"/>
          <w:szCs w:val="28"/>
          <w:highlight w:val="none"/>
        </w:rPr>
      </w:pPr>
      <w:r>
        <w:rPr>
          <w:rFonts w:hint="eastAsia" w:ascii="宋体" w:hAnsi="宋体"/>
          <w:sz w:val="28"/>
          <w:szCs w:val="28"/>
          <w:highlight w:val="none"/>
          <w:lang w:val="en-US" w:eastAsia="zh-CN"/>
        </w:rPr>
        <w:t>2、关卜学区</w:t>
      </w:r>
      <w:r>
        <w:rPr>
          <w:rFonts w:hint="eastAsia" w:ascii="宋体" w:hAnsi="宋体" w:eastAsia="宋体"/>
          <w:sz w:val="28"/>
          <w:szCs w:val="28"/>
          <w:highlight w:val="none"/>
        </w:rPr>
        <w:t>全面贯彻国家教育方针，培养学生的创新精神与实践能力，使之成为社会主义事业的建设者和接班人。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cs="宋体"/>
          <w:kern w:val="0"/>
          <w:sz w:val="32"/>
          <w:szCs w:val="32"/>
          <w:highlight w:val="none"/>
        </w:rPr>
      </w:pPr>
      <w:r>
        <w:rPr>
          <w:rFonts w:hint="eastAsia" w:ascii="宋体" w:hAnsi="宋体"/>
          <w:sz w:val="28"/>
          <w:szCs w:val="28"/>
          <w:highlight w:val="none"/>
          <w:lang w:val="en-US" w:eastAsia="zh-CN"/>
        </w:rPr>
        <w:t>3</w:t>
      </w:r>
      <w:r>
        <w:rPr>
          <w:rFonts w:hint="eastAsia" w:ascii="宋体" w:hAnsi="宋体" w:eastAsia="宋体"/>
          <w:sz w:val="28"/>
          <w:szCs w:val="28"/>
          <w:highlight w:val="none"/>
        </w:rPr>
        <w:t>、负责东乡县</w:t>
      </w:r>
      <w:r>
        <w:rPr>
          <w:rFonts w:hint="eastAsia" w:ascii="宋体" w:hAnsi="宋体"/>
          <w:sz w:val="28"/>
          <w:szCs w:val="28"/>
          <w:highlight w:val="none"/>
          <w:lang w:val="en-US" w:eastAsia="zh-CN"/>
        </w:rPr>
        <w:t>关卜</w:t>
      </w:r>
      <w:r>
        <w:rPr>
          <w:rFonts w:hint="eastAsia" w:ascii="宋体" w:hAnsi="宋体" w:eastAsia="宋体"/>
          <w:sz w:val="28"/>
          <w:szCs w:val="28"/>
          <w:highlight w:val="none"/>
        </w:rPr>
        <w:t>乡</w:t>
      </w:r>
      <w:r>
        <w:rPr>
          <w:rFonts w:hint="eastAsia" w:ascii="宋体" w:hAnsi="宋体" w:eastAsia="宋体"/>
          <w:sz w:val="28"/>
          <w:szCs w:val="28"/>
          <w:highlight w:val="none"/>
          <w:lang w:eastAsia="zh-CN"/>
        </w:rPr>
        <w:t>漫坪</w:t>
      </w:r>
      <w:r>
        <w:rPr>
          <w:rFonts w:hint="eastAsia" w:ascii="宋体" w:hAnsi="宋体"/>
          <w:sz w:val="28"/>
          <w:szCs w:val="28"/>
          <w:highlight w:val="none"/>
          <w:lang w:eastAsia="zh-CN"/>
        </w:rPr>
        <w:t>、</w:t>
      </w:r>
      <w:r>
        <w:rPr>
          <w:rFonts w:hint="eastAsia" w:ascii="宋体" w:hAnsi="宋体"/>
          <w:sz w:val="28"/>
          <w:szCs w:val="28"/>
          <w:highlight w:val="none"/>
          <w:lang w:val="en-US" w:eastAsia="zh-CN"/>
        </w:rPr>
        <w:t>关卜岭、草滩、叶家、梅滩、和岘、菠萝、上王家、胭脂等九个村的</w:t>
      </w:r>
      <w:r>
        <w:rPr>
          <w:rFonts w:hint="eastAsia" w:ascii="宋体" w:hAnsi="宋体" w:eastAsia="宋体"/>
          <w:sz w:val="28"/>
          <w:szCs w:val="28"/>
          <w:highlight w:val="none"/>
        </w:rPr>
        <w:t>适龄生教育教学工作。</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宋体" w:hAnsi="宋体" w:eastAsia="宋体"/>
          <w:sz w:val="28"/>
          <w:szCs w:val="28"/>
          <w:highlight w:val="none"/>
        </w:rPr>
      </w:pPr>
      <w:r>
        <w:rPr>
          <w:rFonts w:hint="eastAsia" w:ascii="宋体" w:hAnsi="宋体"/>
          <w:sz w:val="28"/>
          <w:szCs w:val="28"/>
          <w:highlight w:val="none"/>
          <w:lang w:val="en-US" w:eastAsia="zh-CN"/>
        </w:rPr>
        <w:t>关卜</w:t>
      </w:r>
      <w:r>
        <w:rPr>
          <w:rFonts w:hint="eastAsia" w:ascii="宋体" w:hAnsi="宋体" w:eastAsia="宋体"/>
          <w:sz w:val="28"/>
          <w:szCs w:val="28"/>
          <w:highlight w:val="none"/>
        </w:rPr>
        <w:t>学</w:t>
      </w:r>
      <w:r>
        <w:rPr>
          <w:rFonts w:hint="eastAsia" w:ascii="宋体" w:hAnsi="宋体"/>
          <w:sz w:val="28"/>
          <w:szCs w:val="28"/>
          <w:highlight w:val="none"/>
          <w:lang w:val="en-US" w:eastAsia="zh-CN"/>
        </w:rPr>
        <w:t>区</w:t>
      </w:r>
      <w:r>
        <w:rPr>
          <w:rFonts w:hint="eastAsia" w:ascii="宋体" w:hAnsi="宋体" w:eastAsia="宋体"/>
          <w:sz w:val="28"/>
          <w:szCs w:val="28"/>
          <w:highlight w:val="none"/>
        </w:rPr>
        <w:t>为公益一类、全额拨款事业单位。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宋体" w:hAnsi="宋体" w:eastAsia="宋体"/>
          <w:sz w:val="28"/>
          <w:szCs w:val="28"/>
          <w:highlight w:val="none"/>
        </w:rPr>
      </w:pPr>
      <w:r>
        <w:rPr>
          <w:rFonts w:hint="eastAsia" w:ascii="宋体" w:hAnsi="宋体" w:eastAsia="宋体"/>
          <w:sz w:val="28"/>
          <w:szCs w:val="28"/>
          <w:highlight w:val="none"/>
        </w:rPr>
        <w:t>我</w:t>
      </w:r>
      <w:r>
        <w:rPr>
          <w:rFonts w:hint="eastAsia" w:ascii="宋体" w:hAnsi="宋体"/>
          <w:sz w:val="28"/>
          <w:szCs w:val="28"/>
          <w:highlight w:val="none"/>
          <w:lang w:val="en-US" w:eastAsia="zh-CN"/>
        </w:rPr>
        <w:t>学区</w:t>
      </w:r>
      <w:r>
        <w:rPr>
          <w:rFonts w:hint="eastAsia" w:ascii="宋体" w:hAnsi="宋体" w:eastAsia="宋体"/>
          <w:sz w:val="28"/>
          <w:szCs w:val="28"/>
          <w:highlight w:val="none"/>
        </w:rPr>
        <w:t>领导职数：领导正职1人，领导副职2人，实有校长一人，副校长2人。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黑体" w:eastAsia="仿宋_GB2312"/>
          <w:b/>
          <w:sz w:val="44"/>
          <w:szCs w:val="44"/>
          <w:highlight w:val="none"/>
        </w:rPr>
      </w:pPr>
      <w:r>
        <w:rPr>
          <w:rFonts w:hint="eastAsia" w:ascii="宋体" w:hAnsi="宋体" w:eastAsia="宋体"/>
          <w:sz w:val="28"/>
          <w:szCs w:val="28"/>
          <w:highlight w:val="none"/>
        </w:rPr>
        <w:t>内设机构有</w:t>
      </w:r>
      <w:r>
        <w:rPr>
          <w:rFonts w:hint="eastAsia" w:ascii="宋体" w:hAnsi="宋体"/>
          <w:sz w:val="28"/>
          <w:szCs w:val="28"/>
          <w:highlight w:val="none"/>
          <w:lang w:val="en-US" w:eastAsia="zh-CN"/>
        </w:rPr>
        <w:t>党建办、教务</w:t>
      </w:r>
      <w:r>
        <w:rPr>
          <w:rFonts w:hint="eastAsia" w:ascii="宋体" w:hAnsi="宋体" w:eastAsia="宋体"/>
          <w:sz w:val="28"/>
          <w:szCs w:val="28"/>
          <w:highlight w:val="none"/>
        </w:rPr>
        <w:t>处、</w:t>
      </w:r>
      <w:r>
        <w:rPr>
          <w:rFonts w:hint="eastAsia" w:ascii="宋体" w:hAnsi="宋体"/>
          <w:sz w:val="28"/>
          <w:szCs w:val="28"/>
          <w:highlight w:val="none"/>
          <w:lang w:val="en-US" w:eastAsia="zh-CN"/>
        </w:rPr>
        <w:t>财务室</w:t>
      </w:r>
      <w:r>
        <w:rPr>
          <w:rFonts w:hint="eastAsia" w:ascii="宋体" w:hAnsi="宋体" w:eastAsia="宋体"/>
          <w:sz w:val="28"/>
          <w:szCs w:val="28"/>
          <w:highlight w:val="none"/>
        </w:rPr>
        <w:t>、办公室、信息办及资助办，中层领导有</w:t>
      </w:r>
      <w:r>
        <w:rPr>
          <w:rFonts w:hint="eastAsia" w:ascii="宋体" w:hAnsi="宋体"/>
          <w:sz w:val="28"/>
          <w:szCs w:val="28"/>
          <w:highlight w:val="none"/>
          <w:lang w:val="en-US" w:eastAsia="zh-CN"/>
        </w:rPr>
        <w:t>党建办主任1人，</w:t>
      </w:r>
      <w:r>
        <w:rPr>
          <w:rFonts w:hint="eastAsia" w:ascii="宋体" w:hAnsi="宋体" w:eastAsia="宋体"/>
          <w:sz w:val="28"/>
          <w:szCs w:val="28"/>
          <w:highlight w:val="none"/>
        </w:rPr>
        <w:t>教务主任1人，办公室主任1人（兼职1人），</w:t>
      </w:r>
      <w:r>
        <w:rPr>
          <w:rFonts w:hint="eastAsia" w:ascii="宋体" w:hAnsi="宋体"/>
          <w:sz w:val="28"/>
          <w:szCs w:val="28"/>
          <w:highlight w:val="none"/>
          <w:lang w:val="en-US" w:eastAsia="zh-CN"/>
        </w:rPr>
        <w:t>会计</w:t>
      </w:r>
      <w:r>
        <w:rPr>
          <w:rFonts w:hint="eastAsia" w:ascii="宋体" w:hAnsi="宋体" w:eastAsia="宋体"/>
          <w:sz w:val="28"/>
          <w:szCs w:val="28"/>
          <w:highlight w:val="none"/>
        </w:rPr>
        <w:t>1人，</w:t>
      </w:r>
      <w:r>
        <w:rPr>
          <w:rFonts w:hint="eastAsia" w:ascii="宋体" w:hAnsi="宋体"/>
          <w:sz w:val="28"/>
          <w:szCs w:val="28"/>
          <w:highlight w:val="none"/>
          <w:lang w:val="en-US" w:eastAsia="zh-CN"/>
        </w:rPr>
        <w:t>出纳1人，</w:t>
      </w:r>
      <w:r>
        <w:rPr>
          <w:rFonts w:hint="eastAsia" w:ascii="宋体" w:hAnsi="宋体" w:eastAsia="宋体"/>
          <w:sz w:val="28"/>
          <w:szCs w:val="28"/>
          <w:highlight w:val="none"/>
        </w:rPr>
        <w:t>资助办主任1人（兼职1人）。</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240" w:lineRule="auto"/>
        <w:ind w:firstLine="0" w:firstLineChars="0"/>
        <w:rPr>
          <w:rFonts w:hint="eastAsia" w:ascii="仿宋_GB2312" w:hAnsi="黑体" w:eastAsia="仿宋_GB2312"/>
          <w:sz w:val="32"/>
          <w:szCs w:val="32"/>
          <w:highlight w:val="none"/>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rPr>
        <w:t>10899735.42</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rPr>
        <w:t>10899735.42</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10899735.42</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 xml:space="preserve">无增减的主要原因是：上年未单独做预算。            </w:t>
      </w:r>
      <w:r>
        <w:rPr>
          <w:rFonts w:hint="eastAsia" w:ascii="仿宋_GB2312" w:hAnsi="黑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127885.20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127885.20</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1035870.12</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教育支出</w:t>
      </w:r>
      <w:r>
        <w:rPr>
          <w:rFonts w:hint="eastAsia" w:ascii="仿宋_GB2312" w:hAnsi="黑体" w:eastAsia="仿宋_GB2312"/>
          <w:sz w:val="32"/>
          <w:szCs w:val="32"/>
          <w:highlight w:val="none"/>
        </w:rPr>
        <w:t>8543106.00</w:t>
      </w:r>
      <w:r>
        <w:rPr>
          <w:rFonts w:hint="eastAsia" w:ascii="仿宋_GB2312" w:hAnsi="黑体" w:eastAsia="仿宋_GB2312"/>
          <w:sz w:val="32"/>
          <w:szCs w:val="32"/>
          <w:highlight w:val="none"/>
          <w:lang w:val="en-US" w:eastAsia="zh-CN"/>
        </w:rPr>
        <w:t>元。</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卫生健康支出425562.90元。</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住房保障支出767311.20元。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lang w:val="en-US" w:eastAsia="zh-CN"/>
        </w:rPr>
        <w:t>10861539.42</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lang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2022年预算支出127885.20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工会事务</w:t>
      </w:r>
      <w:r>
        <w:rPr>
          <w:rFonts w:hint="eastAsia" w:ascii="仿宋_GB2312" w:hAnsi="黑体" w:eastAsia="仿宋_GB2312"/>
          <w:sz w:val="32"/>
          <w:szCs w:val="32"/>
          <w:highlight w:val="none"/>
        </w:rPr>
        <w:t>（项）2022年预算支出127885.20元</w:t>
      </w:r>
      <w:r>
        <w:rPr>
          <w:rFonts w:hint="eastAsia" w:ascii="仿宋_GB2312" w:hAnsi="黑体" w:eastAsia="仿宋_GB2312"/>
          <w:sz w:val="32"/>
          <w:szCs w:val="32"/>
          <w:highlight w:val="none"/>
          <w:lang w:eastAsia="zh-CN"/>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行政事业单位养老支出</w:t>
      </w:r>
      <w:r>
        <w:rPr>
          <w:rFonts w:hint="eastAsia" w:ascii="仿宋_GB2312" w:hAnsi="黑体" w:eastAsia="仿宋_GB2312"/>
          <w:sz w:val="32"/>
          <w:szCs w:val="32"/>
          <w:highlight w:val="none"/>
        </w:rPr>
        <w:t>（款）2022年预算支出1023081.60元，其中：机关事业单位基本养老保险缴费支出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2022年预算支出1023081.60元</w:t>
      </w:r>
      <w:r>
        <w:rPr>
          <w:rFonts w:hint="eastAsia" w:ascii="仿宋_GB2312" w:hAnsi="黑体" w:eastAsia="仿宋_GB2312"/>
          <w:sz w:val="32"/>
          <w:szCs w:val="32"/>
          <w:highlight w:val="none"/>
          <w:lang w:val="en-US" w:eastAsia="zh-CN"/>
        </w:rPr>
        <w:t>，</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12788.52</w:t>
      </w:r>
      <w:r>
        <w:rPr>
          <w:rFonts w:hint="eastAsia" w:ascii="仿宋_GB2312" w:hAnsi="黑体" w:eastAsia="仿宋_GB2312"/>
          <w:sz w:val="32"/>
          <w:szCs w:val="32"/>
          <w:highlight w:val="none"/>
        </w:rPr>
        <w:t>元。其中：财政对工伤保险基金的补助</w:t>
      </w:r>
      <w:r>
        <w:rPr>
          <w:rFonts w:hint="eastAsia" w:ascii="仿宋_GB2312" w:hAnsi="黑体" w:eastAsia="仿宋_GB2312"/>
          <w:b/>
          <w:bCs/>
          <w:sz w:val="32"/>
          <w:szCs w:val="32"/>
          <w:highlight w:val="none"/>
        </w:rPr>
        <w:t>（项</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12788.52</w:t>
      </w:r>
      <w:r>
        <w:rPr>
          <w:rFonts w:hint="eastAsia" w:ascii="仿宋_GB2312" w:hAnsi="黑体" w:eastAsia="仿宋_GB2312"/>
          <w:sz w:val="32"/>
          <w:szCs w:val="32"/>
          <w:highlight w:val="none"/>
        </w:rPr>
        <w:t>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教育</w:t>
      </w:r>
      <w:r>
        <w:rPr>
          <w:rFonts w:hint="eastAsia" w:ascii="仿宋_GB2312" w:hAnsi="黑体" w:eastAsia="仿宋_GB2312"/>
          <w:b/>
          <w:sz w:val="32"/>
          <w:szCs w:val="32"/>
          <w:highlight w:val="none"/>
        </w:rPr>
        <w:t>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普通教育</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rPr>
        <w:t>8543106.00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val="en-US" w:eastAsia="zh-CN"/>
        </w:rPr>
        <w:t>小学</w:t>
      </w:r>
      <w:r>
        <w:rPr>
          <w:rFonts w:hint="eastAsia" w:ascii="仿宋_GB2312" w:hAnsi="黑体" w:eastAsia="仿宋_GB2312"/>
          <w:sz w:val="32"/>
          <w:szCs w:val="32"/>
          <w:highlight w:val="none"/>
        </w:rPr>
        <w:t>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（项）2022年预算支出8504910.00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其他普通教育支出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2022年预算支出38196.00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default" w:ascii="仿宋_GB2312" w:hAnsi="黑体" w:eastAsia="仿宋_GB2312"/>
          <w:sz w:val="32"/>
          <w:szCs w:val="32"/>
          <w:highlight w:val="none"/>
          <w:lang w:val="en-US"/>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卫生健康</w:t>
      </w:r>
      <w:r>
        <w:rPr>
          <w:rFonts w:hint="eastAsia" w:ascii="仿宋_GB2312" w:hAnsi="黑体" w:eastAsia="仿宋_GB2312"/>
          <w:b/>
          <w:sz w:val="32"/>
          <w:szCs w:val="32"/>
          <w:highlight w:val="none"/>
        </w:rPr>
        <w:t>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425562.90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425562.90元。</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住房保障</w:t>
      </w:r>
      <w:r>
        <w:rPr>
          <w:rFonts w:hint="eastAsia" w:ascii="仿宋_GB2312" w:hAnsi="黑体" w:eastAsia="仿宋_GB2312"/>
          <w:b/>
          <w:sz w:val="32"/>
          <w:szCs w:val="32"/>
          <w:highlight w:val="none"/>
        </w:rPr>
        <w:t>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767311.20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767311.20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宋体" w:eastAsia="仿宋_GB2312"/>
          <w:i w:val="0"/>
          <w:iCs w:val="0"/>
          <w:sz w:val="32"/>
          <w:szCs w:val="32"/>
          <w:highlight w:val="none"/>
          <w:lang w:val="en-US" w:eastAsia="zh-CN"/>
        </w:rPr>
      </w:pPr>
      <w:r>
        <w:rPr>
          <w:rFonts w:hint="eastAsia" w:ascii="仿宋_GB2312" w:hAnsi="黑体" w:eastAsia="仿宋_GB2312"/>
          <w:i w:val="0"/>
          <w:iCs w:val="0"/>
          <w:sz w:val="32"/>
          <w:szCs w:val="32"/>
        </w:rPr>
        <w:t>2022年一般公共</w:t>
      </w:r>
      <w:r>
        <w:rPr>
          <w:rFonts w:hint="eastAsia" w:ascii="仿宋_GB2312" w:hAnsi="宋体" w:eastAsia="仿宋_GB2312"/>
          <w:i w:val="0"/>
          <w:iCs w:val="0"/>
          <w:sz w:val="32"/>
          <w:szCs w:val="32"/>
          <w:highlight w:val="none"/>
          <w:lang w:val="en-US" w:eastAsia="zh-CN"/>
        </w:rPr>
        <w:t>预算基本支出10861539.42元，其中：人员经费10861539.42元，单位运转经费0元，专项资金38196.00元，比上年预算数减少0%。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jc w:val="center"/>
        <w:rPr>
          <w:rFonts w:ascii="仿宋_GB2312" w:hAnsi="黑体" w:eastAsia="仿宋_GB2312"/>
          <w:b/>
          <w:sz w:val="44"/>
          <w:szCs w:val="44"/>
          <w:highlight w:val="none"/>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bookmarkStart w:id="0" w:name="_GoBack"/>
      <w:bookmarkEnd w:id="0"/>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734404"/>
    <w:rsid w:val="047D2F82"/>
    <w:rsid w:val="060021DC"/>
    <w:rsid w:val="064D410C"/>
    <w:rsid w:val="06746E88"/>
    <w:rsid w:val="07EA6CFD"/>
    <w:rsid w:val="0A116753"/>
    <w:rsid w:val="0B896034"/>
    <w:rsid w:val="0D3B653D"/>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3C36A78"/>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7A852D8"/>
    <w:rsid w:val="59441D15"/>
    <w:rsid w:val="5A3206F2"/>
    <w:rsid w:val="5CD06198"/>
    <w:rsid w:val="61EF1B1B"/>
    <w:rsid w:val="621A3658"/>
    <w:rsid w:val="62AF11D5"/>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2343</Words>
  <Characters>2680</Characters>
  <Lines>16</Lines>
  <Paragraphs>4</Paragraphs>
  <TotalTime>0</TotalTime>
  <ScaleCrop>false</ScaleCrop>
  <LinksUpToDate>false</LinksUpToDate>
  <CharactersWithSpaces>2734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2023-06-05T09:18:12Z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588DD85D10924BCE84B788E648DCFBD5_13</vt:lpwstr>
  </property>
</Properties>
</file>