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lang w:val="en-US" w:eastAsia="zh-CN"/>
        </w:rPr>
        <w:t>东乡县应急管理局</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keepNext w:val="0"/>
        <w:keepLines w:val="0"/>
        <w:widowControl/>
        <w:suppressLineNumbers w:val="0"/>
        <w:jc w:val="left"/>
      </w:pPr>
      <w:r>
        <w:rPr>
          <w:rFonts w:ascii="仿宋" w:hAnsi="仿宋" w:eastAsia="仿宋" w:cs="仿宋"/>
          <w:color w:val="000000"/>
          <w:kern w:val="0"/>
          <w:sz w:val="31"/>
          <w:szCs w:val="31"/>
          <w:lang w:val="en-US" w:eastAsia="zh-CN" w:bidi="ar"/>
        </w:rPr>
        <w:t xml:space="preserve">（一）负责应急管理工作，指导全州应对安全生产类、自然灾害类等突发事件和综合防灾减灾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救灾工作，负责安全生产综合监督管理和工矿商贸行业安全生产监督管理工作。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（二）组织编制县应急体系建设、安全生产和综合防灾减灾规划,拟定应急管理、安全生产等政策规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定，贯彻执行国家和省、州有关规程和标准。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（三）指导应急预案体系建设，建立完善事故灾难和自然灾害分级应对制度，组织编制全州总体应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急预案和安全生产类、自然灾害类专项预案，综合协调应急预案衔接工作，组织开展预案演练，推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动应急避难设施建设。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（四）牵头建立统一的全县应急管理信息系统，负责信息传输渠道的规划和布局，建立监测预警和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灾情报告制度，健全自然灾害信息资源获取和共享机制，依法统一发布灾情。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（五）组织指导协调安全生产类、自然灾害类等突发事件应急救援，承担全县应对重大灾害指挥协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调工作，综合研判突发事件发展态势并提出应对建议，协助县委、州政府指定的负责同志组织重大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灾害应急处置工作。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（六）统一协调指挥各类应急专业队伍，建立应急协调联动机制，推进指挥平台对接，衔接驻东武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警部队参与应急救援工作。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（七）按规定对全县综合性消防救援队伍、森林消防队伍履行双重管理职责，监督管理县级非煤矿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山和危化救援队伍。指导各级及社会应急救援力量建设。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（八）负责消防工作，指导全县消防监督、火灾预防、火灾扑救等工作。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（九）指导协调森林和草原火灾、水旱灾害、地震和地质灾害等防治工作，负责自然灾害综合监测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预警工作，指导开展自然灾害综合风险评估工作。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（十）组织协调灾害救助工作，组织指导灾情核查、损失评估、救灾捐赠工作，负责救灾款物管理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、分配并监督使用。 </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keepNext w:val="0"/>
        <w:keepLines w:val="0"/>
        <w:widowControl/>
        <w:suppressLineNumbers w:val="0"/>
        <w:jc w:val="left"/>
        <w:rPr>
          <w:rFonts w:ascii="仿宋_GB2312" w:hAnsi="黑体" w:eastAsia="仿宋_GB2312"/>
          <w:b/>
          <w:sz w:val="44"/>
          <w:szCs w:val="44"/>
        </w:rPr>
      </w:pPr>
      <w:r>
        <w:rPr>
          <w:rFonts w:ascii="仿宋" w:hAnsi="仿宋" w:eastAsia="仿宋" w:cs="仿宋"/>
          <w:color w:val="000000"/>
          <w:kern w:val="0"/>
          <w:sz w:val="31"/>
          <w:szCs w:val="31"/>
          <w:lang w:val="en-US" w:eastAsia="zh-CN" w:bidi="ar"/>
        </w:rPr>
        <w:t>综合办公室、防灾减灾救灾股、应急指挥中心、执法监察大队、综合股</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840" w:lineRule="exact"/>
        <w:jc w:val="center"/>
        <w:rPr>
          <w:rFonts w:ascii="仿宋_GB2312" w:hAnsi="黑体" w:eastAsia="仿宋_GB2312"/>
          <w:b/>
          <w:sz w:val="52"/>
          <w:szCs w:val="52"/>
        </w:rPr>
      </w:pPr>
      <w:r>
        <w:rPr>
          <w:rFonts w:hint="eastAsia" w:ascii="仿宋_GB2312" w:eastAsia="仿宋_GB2312"/>
          <w:color w:val="000000"/>
          <w:sz w:val="32"/>
          <w:szCs w:val="32"/>
        </w:rPr>
        <w:t>(本部分共公开</w:t>
      </w:r>
      <w:r>
        <w:rPr>
          <w:rFonts w:ascii="仿宋_GB2312" w:eastAsia="仿宋_GB2312"/>
          <w:color w:val="000000"/>
          <w:sz w:val="32"/>
          <w:szCs w:val="32"/>
        </w:rPr>
        <w:t>10</w:t>
      </w:r>
      <w:r>
        <w:rPr>
          <w:rFonts w:hint="eastAsia" w:ascii="仿宋_GB2312" w:eastAsia="仿宋_GB2312"/>
          <w:color w:val="000000"/>
          <w:sz w:val="32"/>
          <w:szCs w:val="32"/>
        </w:rPr>
        <w:t>张表，具体按通知要求公开，注意表格顺序和连续性)</w:t>
      </w:r>
    </w:p>
    <w:p>
      <w:pPr>
        <w:spacing w:line="840" w:lineRule="exact"/>
        <w:jc w:val="both"/>
        <w:rPr>
          <w:rFonts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3" w:firstLineChars="200"/>
        <w:rPr>
          <w:rFonts w:hint="eastAsia" w:ascii="仿宋_GB2312" w:hAnsi="黑体" w:eastAsia="仿宋_GB2312"/>
          <w:b/>
          <w:bCs/>
          <w:sz w:val="32"/>
          <w:szCs w:val="32"/>
        </w:rPr>
      </w:pPr>
      <w:r>
        <w:rPr>
          <w:rFonts w:hint="eastAsia" w:ascii="仿宋_GB2312" w:hAnsi="黑体" w:eastAsia="仿宋_GB2312"/>
          <w:b/>
          <w:bCs/>
          <w:sz w:val="32"/>
          <w:szCs w:val="32"/>
        </w:rPr>
        <w:t>一、部门预算总体说明</w:t>
      </w:r>
    </w:p>
    <w:p>
      <w:pPr>
        <w:spacing w:line="6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2022年预算收入9151717.87元，比上年预算</w:t>
      </w:r>
      <w:r>
        <w:rPr>
          <w:rFonts w:hint="eastAsia" w:ascii="仿宋_GB2312" w:hAnsi="黑体" w:eastAsia="仿宋_GB2312"/>
          <w:sz w:val="32"/>
          <w:szCs w:val="32"/>
          <w:lang w:val="en-US" w:eastAsia="zh-CN"/>
        </w:rPr>
        <w:t>增加1419705.87</w:t>
      </w:r>
      <w:r>
        <w:rPr>
          <w:rFonts w:hint="eastAsia" w:ascii="仿宋_GB2312" w:hAnsi="黑体" w:eastAsia="仿宋_GB2312"/>
          <w:sz w:val="32"/>
          <w:szCs w:val="32"/>
        </w:rPr>
        <w:t>元，其中：一般公共预算财政拨款收入9151717.87元，政府性基金预算财政拨款收入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元。预算支出9151717.87，相应比上年预算数</w:t>
      </w:r>
      <w:r>
        <w:rPr>
          <w:rFonts w:hint="eastAsia" w:ascii="仿宋_GB2312" w:hAnsi="黑体" w:eastAsia="仿宋_GB2312"/>
          <w:sz w:val="32"/>
          <w:szCs w:val="32"/>
          <w:lang w:val="en-US" w:eastAsia="zh-CN"/>
        </w:rPr>
        <w:t>增加1419705.87元</w:t>
      </w:r>
      <w:r>
        <w:rPr>
          <w:rFonts w:hint="eastAsia" w:ascii="仿宋_GB2312" w:hAnsi="黑体" w:eastAsia="仿宋_GB2312"/>
          <w:sz w:val="32"/>
          <w:szCs w:val="32"/>
        </w:rPr>
        <w:t>。</w:t>
      </w:r>
      <w:r>
        <w:rPr>
          <w:rFonts w:hint="eastAsia" w:ascii="仿宋_GB2312" w:hAnsi="黑体" w:eastAsia="仿宋_GB2312"/>
          <w:sz w:val="32"/>
          <w:szCs w:val="32"/>
          <w:lang w:val="en-US" w:eastAsia="zh-CN"/>
        </w:rPr>
        <w:t>增加</w:t>
      </w:r>
      <w:r>
        <w:rPr>
          <w:rFonts w:hint="eastAsia" w:ascii="仿宋_GB2312" w:hAnsi="黑体" w:eastAsia="仿宋_GB2312"/>
          <w:sz w:val="32"/>
          <w:szCs w:val="32"/>
        </w:rPr>
        <w:t>的主要原因是：</w:t>
      </w:r>
      <w:r>
        <w:rPr>
          <w:rFonts w:hint="eastAsia" w:ascii="仿宋_GB2312" w:hAnsi="黑体" w:eastAsia="仿宋_GB2312"/>
          <w:sz w:val="32"/>
          <w:szCs w:val="32"/>
          <w:lang w:val="en-US" w:eastAsia="zh-CN"/>
        </w:rPr>
        <w:t>主要原因为群众冬春补助及各类救灾资金增加。</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支出按功能分类科目安排为：</w:t>
      </w:r>
    </w:p>
    <w:p>
      <w:pPr>
        <w:spacing w:line="6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一般公共服务支出72220.32元，其中：财政拨款9151717.87元，比上年预算数</w:t>
      </w:r>
      <w:r>
        <w:rPr>
          <w:rFonts w:hint="eastAsia" w:ascii="仿宋_GB2312" w:hAnsi="黑体" w:eastAsia="仿宋_GB2312"/>
          <w:sz w:val="32"/>
          <w:szCs w:val="32"/>
          <w:lang w:val="en-US" w:eastAsia="zh-CN"/>
        </w:rPr>
        <w:t>增加60.9</w:t>
      </w:r>
      <w:r>
        <w:rPr>
          <w:rFonts w:hint="eastAsia" w:ascii="仿宋_GB2312" w:hAnsi="黑体" w:eastAsia="仿宋_GB2312"/>
          <w:sz w:val="32"/>
          <w:szCs w:val="32"/>
        </w:rPr>
        <w:t>%。</w:t>
      </w:r>
      <w:r>
        <w:rPr>
          <w:rFonts w:hint="eastAsia" w:ascii="仿宋_GB2312" w:hAnsi="黑体" w:eastAsia="仿宋_GB2312"/>
          <w:sz w:val="32"/>
          <w:szCs w:val="32"/>
          <w:lang w:val="en-US" w:eastAsia="zh-CN"/>
        </w:rPr>
        <w:t>增加原因;工会经费增加。</w:t>
      </w:r>
    </w:p>
    <w:p>
      <w:pPr>
        <w:spacing w:line="6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社会保障和就业支出584984.59元.比上年预算数</w:t>
      </w:r>
      <w:r>
        <w:rPr>
          <w:rFonts w:hint="eastAsia" w:ascii="仿宋_GB2312" w:hAnsi="黑体" w:eastAsia="仿宋_GB2312"/>
          <w:sz w:val="32"/>
          <w:szCs w:val="32"/>
          <w:lang w:val="en-US" w:eastAsia="zh-CN"/>
        </w:rPr>
        <w:t>增加4.6</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主要原因为公益性岗位增加。</w:t>
      </w:r>
    </w:p>
    <w:p>
      <w:pPr>
        <w:spacing w:line="640" w:lineRule="exact"/>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val="en-US" w:eastAsia="zh-CN"/>
        </w:rPr>
        <w:t>卫生健康支出240440.04</w:t>
      </w:r>
      <w:r>
        <w:rPr>
          <w:rFonts w:hint="eastAsia" w:ascii="仿宋_GB2312" w:hAnsi="黑体" w:eastAsia="仿宋_GB2312"/>
          <w:sz w:val="32"/>
          <w:szCs w:val="32"/>
          <w:lang w:val="en-US" w:eastAsia="zh-CN"/>
        </w:rPr>
        <w:t>元，</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增加100%，增加原因：上年此项未单独列入单位预算。</w:t>
      </w:r>
    </w:p>
    <w:p>
      <w:pPr>
        <w:spacing w:line="640" w:lineRule="exact"/>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val="en-US" w:eastAsia="zh-CN"/>
        </w:rPr>
        <w:t>住房保障支出433321.92</w:t>
      </w:r>
      <w:r>
        <w:rPr>
          <w:rFonts w:hint="eastAsia" w:ascii="仿宋_GB2312" w:hAnsi="黑体" w:eastAsia="仿宋_GB2312"/>
          <w:sz w:val="32"/>
          <w:szCs w:val="32"/>
          <w:lang w:val="en-US" w:eastAsia="zh-CN"/>
        </w:rPr>
        <w:t>元，</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增加100%，增加原因：上年此项未单独列入单位预算。</w:t>
      </w:r>
    </w:p>
    <w:p>
      <w:pPr>
        <w:spacing w:line="640" w:lineRule="exact"/>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val="en-US" w:eastAsia="zh-CN"/>
        </w:rPr>
        <w:t>灾害防治及应急管理支出</w:t>
      </w:r>
      <w:r>
        <w:rPr>
          <w:rFonts w:hint="default" w:ascii="仿宋_GB2312" w:hAnsi="黑体" w:eastAsia="仿宋_GB2312"/>
          <w:sz w:val="32"/>
          <w:szCs w:val="32"/>
          <w:lang w:val="en-US" w:eastAsia="zh-CN"/>
        </w:rPr>
        <w:tab/>
      </w:r>
      <w:r>
        <w:rPr>
          <w:rFonts w:hint="default" w:ascii="仿宋_GB2312" w:hAnsi="黑体" w:eastAsia="仿宋_GB2312"/>
          <w:sz w:val="32"/>
          <w:szCs w:val="32"/>
          <w:lang w:val="en-US" w:eastAsia="zh-CN"/>
        </w:rPr>
        <w:t>7820751.00</w:t>
      </w:r>
      <w:r>
        <w:rPr>
          <w:rFonts w:hint="eastAsia" w:ascii="仿宋_GB2312" w:hAnsi="黑体" w:eastAsia="仿宋_GB2312"/>
          <w:sz w:val="32"/>
          <w:szCs w:val="32"/>
          <w:lang w:val="en-US" w:eastAsia="zh-CN"/>
        </w:rPr>
        <w:t>元，</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增加9.7</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增加原因：群众冬春补助及各类救灾资金增加。</w:t>
      </w:r>
    </w:p>
    <w:p>
      <w:pPr>
        <w:spacing w:line="640" w:lineRule="exact"/>
        <w:ind w:firstLine="643" w:firstLineChars="200"/>
        <w:rPr>
          <w:rFonts w:hint="eastAsia" w:ascii="仿宋_GB2312" w:hAnsi="黑体" w:eastAsia="仿宋_GB2312"/>
          <w:b/>
          <w:bCs/>
          <w:sz w:val="32"/>
          <w:szCs w:val="32"/>
        </w:rPr>
      </w:pPr>
      <w:r>
        <w:rPr>
          <w:rFonts w:hint="eastAsia" w:ascii="仿宋_GB2312" w:hAnsi="黑体" w:eastAsia="仿宋_GB2312"/>
          <w:b/>
          <w:bCs/>
          <w:sz w:val="32"/>
          <w:szCs w:val="32"/>
        </w:rPr>
        <w:t>二、部门一般公共预算支出情况说明</w:t>
      </w:r>
    </w:p>
    <w:p>
      <w:pPr>
        <w:numPr>
          <w:ilvl w:val="0"/>
          <w:numId w:val="2"/>
        </w:numPr>
        <w:spacing w:line="640" w:lineRule="exact"/>
        <w:ind w:left="0" w:leftChars="0" w:firstLine="420" w:firstLineChars="0"/>
        <w:rPr>
          <w:rFonts w:hint="eastAsia" w:ascii="仿宋_GB2312" w:hAnsi="黑体" w:eastAsia="仿宋_GB2312"/>
          <w:sz w:val="32"/>
          <w:szCs w:val="32"/>
        </w:rPr>
      </w:pPr>
      <w:r>
        <w:rPr>
          <w:rFonts w:hint="eastAsia" w:ascii="仿宋_GB2312" w:hAnsi="黑体" w:eastAsia="仿宋_GB2312"/>
          <w:b/>
          <w:bCs/>
          <w:sz w:val="32"/>
          <w:szCs w:val="32"/>
        </w:rPr>
        <w:t>一般公共服务支出</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类</w:t>
      </w:r>
      <w:r>
        <w:rPr>
          <w:rFonts w:hint="eastAsia" w:ascii="仿宋_GB2312" w:hAnsi="黑体" w:eastAsia="仿宋_GB2312"/>
          <w:b/>
          <w:bCs/>
          <w:sz w:val="32"/>
          <w:szCs w:val="32"/>
          <w:lang w:eastAsia="zh-CN"/>
        </w:rPr>
        <w:t>）群众团体事务（</w:t>
      </w:r>
      <w:r>
        <w:rPr>
          <w:rFonts w:hint="eastAsia" w:ascii="仿宋_GB2312" w:hAnsi="黑体" w:eastAsia="仿宋_GB2312"/>
          <w:b/>
          <w:bCs/>
          <w:sz w:val="32"/>
          <w:szCs w:val="32"/>
          <w:lang w:val="en-US" w:eastAsia="zh-CN"/>
        </w:rPr>
        <w:t>款</w:t>
      </w:r>
      <w:r>
        <w:rPr>
          <w:rFonts w:hint="eastAsia" w:ascii="仿宋_GB2312" w:hAnsi="黑体" w:eastAsia="仿宋_GB2312"/>
          <w:b/>
          <w:bCs/>
          <w:sz w:val="32"/>
          <w:szCs w:val="32"/>
          <w:lang w:eastAsia="zh-CN"/>
        </w:rPr>
        <w:t>）工会事务（</w:t>
      </w:r>
      <w:r>
        <w:rPr>
          <w:rFonts w:hint="eastAsia" w:ascii="仿宋_GB2312" w:hAnsi="黑体" w:eastAsia="仿宋_GB2312"/>
          <w:b/>
          <w:bCs/>
          <w:sz w:val="32"/>
          <w:szCs w:val="32"/>
          <w:lang w:val="en-US" w:eastAsia="zh-CN"/>
        </w:rPr>
        <w:t>项</w:t>
      </w:r>
      <w:r>
        <w:rPr>
          <w:rFonts w:hint="eastAsia" w:ascii="仿宋_GB2312" w:hAnsi="黑体" w:eastAsia="仿宋_GB2312"/>
          <w:b/>
          <w:bCs/>
          <w:sz w:val="32"/>
          <w:szCs w:val="32"/>
          <w:lang w:eastAsia="zh-CN"/>
        </w:rPr>
        <w:t>）</w:t>
      </w:r>
      <w:r>
        <w:rPr>
          <w:rFonts w:hint="eastAsia" w:ascii="仿宋_GB2312" w:hAnsi="黑体" w:eastAsia="仿宋_GB2312"/>
          <w:sz w:val="32"/>
          <w:szCs w:val="32"/>
        </w:rPr>
        <w:t>2022年预算支出9151717.87元，比上年预算数</w:t>
      </w:r>
      <w:r>
        <w:rPr>
          <w:rFonts w:hint="eastAsia" w:ascii="仿宋_GB2312" w:hAnsi="黑体" w:eastAsia="仿宋_GB2312"/>
          <w:sz w:val="32"/>
          <w:szCs w:val="32"/>
          <w:lang w:val="en-US" w:eastAsia="zh-CN"/>
        </w:rPr>
        <w:t>增加60.9</w:t>
      </w:r>
      <w:r>
        <w:rPr>
          <w:rFonts w:hint="eastAsia" w:ascii="仿宋_GB2312" w:hAnsi="黑体" w:eastAsia="仿宋_GB2312"/>
          <w:sz w:val="32"/>
          <w:szCs w:val="32"/>
        </w:rPr>
        <w:t>%。</w:t>
      </w:r>
      <w:r>
        <w:rPr>
          <w:rFonts w:hint="eastAsia" w:ascii="仿宋_GB2312" w:hAnsi="黑体" w:eastAsia="仿宋_GB2312"/>
          <w:sz w:val="32"/>
          <w:szCs w:val="32"/>
          <w:lang w:val="en-US" w:eastAsia="zh-CN"/>
        </w:rPr>
        <w:t>增加原因：工会经费增加。</w:t>
      </w:r>
    </w:p>
    <w:p>
      <w:pPr>
        <w:numPr>
          <w:ilvl w:val="0"/>
          <w:numId w:val="2"/>
        </w:numPr>
        <w:spacing w:line="640" w:lineRule="exact"/>
        <w:ind w:left="0" w:leftChars="0" w:firstLine="420" w:firstLineChars="0"/>
        <w:rPr>
          <w:rFonts w:hint="eastAsia" w:ascii="仿宋_GB2312" w:hAnsi="黑体" w:eastAsia="仿宋_GB2312"/>
          <w:b/>
          <w:bCs/>
          <w:sz w:val="32"/>
          <w:szCs w:val="32"/>
        </w:rPr>
      </w:pPr>
      <w:r>
        <w:rPr>
          <w:rFonts w:hint="eastAsia" w:ascii="仿宋_GB2312" w:hAnsi="黑体" w:eastAsia="仿宋_GB2312"/>
          <w:sz w:val="32"/>
          <w:szCs w:val="32"/>
        </w:rPr>
        <w:t>社会保障和就业支出</w:t>
      </w:r>
      <w:r>
        <w:rPr>
          <w:rFonts w:hint="eastAsia" w:ascii="仿宋_GB2312" w:hAnsi="黑体" w:eastAsia="仿宋_GB2312"/>
          <w:b/>
          <w:bCs/>
          <w:sz w:val="32"/>
          <w:szCs w:val="32"/>
          <w:lang w:eastAsia="zh-CN"/>
        </w:rPr>
        <w:t>（</w:t>
      </w:r>
      <w:r>
        <w:rPr>
          <w:rFonts w:hint="eastAsia" w:ascii="仿宋_GB2312" w:hAnsi="黑体" w:eastAsia="仿宋_GB2312"/>
          <w:b/>
          <w:bCs/>
          <w:sz w:val="32"/>
          <w:szCs w:val="32"/>
          <w:lang w:val="en-US" w:eastAsia="zh-CN"/>
        </w:rPr>
        <w:t>类</w:t>
      </w:r>
      <w:r>
        <w:rPr>
          <w:rFonts w:hint="eastAsia" w:ascii="仿宋_GB2312" w:hAnsi="黑体" w:eastAsia="仿宋_GB2312"/>
          <w:b/>
          <w:bCs/>
          <w:sz w:val="32"/>
          <w:szCs w:val="32"/>
          <w:lang w:eastAsia="zh-CN"/>
        </w:rPr>
        <w:t>）行政事业单位养老支出（</w:t>
      </w:r>
      <w:r>
        <w:rPr>
          <w:rFonts w:hint="eastAsia" w:ascii="仿宋_GB2312" w:hAnsi="黑体" w:eastAsia="仿宋_GB2312"/>
          <w:b/>
          <w:bCs/>
          <w:sz w:val="32"/>
          <w:szCs w:val="32"/>
          <w:lang w:val="en-US" w:eastAsia="zh-CN"/>
        </w:rPr>
        <w:t>款</w:t>
      </w:r>
      <w:r>
        <w:rPr>
          <w:rFonts w:hint="eastAsia" w:ascii="仿宋_GB2312" w:hAnsi="黑体" w:eastAsia="仿宋_GB2312"/>
          <w:b/>
          <w:bCs/>
          <w:sz w:val="32"/>
          <w:szCs w:val="32"/>
          <w:lang w:eastAsia="zh-CN"/>
        </w:rPr>
        <w:t>）</w:t>
      </w:r>
      <w:r>
        <w:rPr>
          <w:rFonts w:hint="eastAsia" w:ascii="仿宋_GB2312" w:hAnsi="黑体" w:eastAsia="仿宋_GB2312"/>
          <w:sz w:val="32"/>
          <w:szCs w:val="32"/>
        </w:rPr>
        <w:t>2022年预算支出577762.56元，比上年预算数</w:t>
      </w:r>
      <w:r>
        <w:rPr>
          <w:rFonts w:hint="eastAsia" w:ascii="仿宋_GB2312" w:hAnsi="黑体" w:eastAsia="仿宋_GB2312"/>
          <w:sz w:val="32"/>
          <w:szCs w:val="32"/>
          <w:lang w:val="en-US" w:eastAsia="zh-CN"/>
        </w:rPr>
        <w:t>增加3.3</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主要原因为公益性岗位增加。其中：</w:t>
      </w:r>
      <w:r>
        <w:rPr>
          <w:rFonts w:hint="eastAsia" w:ascii="仿宋_GB2312" w:hAnsi="黑体" w:eastAsia="仿宋_GB2312"/>
          <w:b/>
          <w:bCs/>
          <w:sz w:val="32"/>
          <w:szCs w:val="32"/>
          <w:lang w:val="en-US" w:eastAsia="zh-CN"/>
        </w:rPr>
        <w:t>机关事业单位基本养老保险缴费支出（项）</w:t>
      </w:r>
      <w:r>
        <w:rPr>
          <w:rFonts w:hint="eastAsia" w:ascii="仿宋_GB2312" w:hAnsi="黑体" w:eastAsia="仿宋_GB2312"/>
          <w:sz w:val="32"/>
          <w:szCs w:val="32"/>
        </w:rPr>
        <w:t>2022年预算支出577762.56元，比上年预算数</w:t>
      </w:r>
      <w:r>
        <w:rPr>
          <w:rFonts w:hint="eastAsia" w:ascii="仿宋_GB2312" w:hAnsi="黑体" w:eastAsia="仿宋_GB2312"/>
          <w:sz w:val="32"/>
          <w:szCs w:val="32"/>
          <w:lang w:val="en-US" w:eastAsia="zh-CN"/>
        </w:rPr>
        <w:t>增加3.3</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主要原因为公益性岗位增加。</w:t>
      </w:r>
      <w:r>
        <w:rPr>
          <w:rFonts w:hint="eastAsia" w:ascii="仿宋_GB2312" w:hAnsi="黑体" w:eastAsia="仿宋_GB2312"/>
          <w:b/>
          <w:bCs/>
          <w:sz w:val="32"/>
          <w:szCs w:val="32"/>
          <w:lang w:val="en-US" w:eastAsia="zh-CN"/>
        </w:rPr>
        <w:t>财政对其他社会保险基金的补助（款）</w:t>
      </w:r>
      <w:r>
        <w:rPr>
          <w:rFonts w:hint="eastAsia" w:ascii="仿宋_GB2312" w:hAnsi="黑体" w:eastAsia="仿宋_GB2312"/>
          <w:sz w:val="32"/>
          <w:szCs w:val="32"/>
        </w:rPr>
        <w:t>2022年预算支出7222.03</w:t>
      </w:r>
      <w:r>
        <w:rPr>
          <w:rFonts w:hint="eastAsia" w:ascii="仿宋_GB2312" w:hAnsi="黑体" w:eastAsia="仿宋_GB2312"/>
          <w:sz w:val="32"/>
          <w:szCs w:val="32"/>
          <w:lang w:val="en-US" w:eastAsia="zh-CN"/>
        </w:rPr>
        <w:t>元，比上年增加100%，增加原因：上年无此项。其中：</w:t>
      </w:r>
      <w:r>
        <w:rPr>
          <w:rFonts w:hint="eastAsia" w:ascii="仿宋_GB2312" w:hAnsi="黑体" w:eastAsia="仿宋_GB2312"/>
          <w:b/>
          <w:bCs/>
          <w:sz w:val="32"/>
          <w:szCs w:val="32"/>
          <w:lang w:val="en-US" w:eastAsia="zh-CN"/>
        </w:rPr>
        <w:t>财政对工伤保险基金的补助</w:t>
      </w:r>
      <w:r>
        <w:rPr>
          <w:rFonts w:hint="eastAsia" w:ascii="仿宋_GB2312" w:hAnsi="黑体" w:eastAsia="仿宋_GB2312"/>
          <w:b/>
          <w:bCs/>
          <w:sz w:val="32"/>
          <w:szCs w:val="32"/>
          <w:lang w:val="en-US" w:eastAsia="zh-CN"/>
        </w:rPr>
        <w:t>（项）</w:t>
      </w:r>
      <w:r>
        <w:rPr>
          <w:rFonts w:hint="eastAsia" w:ascii="仿宋_GB2312" w:hAnsi="黑体" w:eastAsia="仿宋_GB2312"/>
          <w:sz w:val="32"/>
          <w:szCs w:val="32"/>
        </w:rPr>
        <w:t>2022年预算支出7222.03</w:t>
      </w:r>
      <w:r>
        <w:rPr>
          <w:rFonts w:hint="eastAsia" w:ascii="仿宋_GB2312" w:hAnsi="黑体" w:eastAsia="仿宋_GB2312"/>
          <w:sz w:val="32"/>
          <w:szCs w:val="32"/>
          <w:lang w:val="en-US" w:eastAsia="zh-CN"/>
        </w:rPr>
        <w:t>元，比上年增加100%，增加原因：上年无此项。</w:t>
      </w:r>
    </w:p>
    <w:p>
      <w:pPr>
        <w:numPr>
          <w:ilvl w:val="0"/>
          <w:numId w:val="2"/>
        </w:numPr>
        <w:spacing w:line="640" w:lineRule="exact"/>
        <w:ind w:left="0" w:leftChars="0" w:firstLine="420" w:firstLineChars="0"/>
        <w:rPr>
          <w:rFonts w:hint="eastAsia" w:ascii="仿宋_GB2312" w:hAnsi="黑体" w:eastAsia="仿宋_GB2312"/>
          <w:sz w:val="32"/>
          <w:szCs w:val="32"/>
          <w:lang w:val="en-US" w:eastAsia="zh-CN"/>
        </w:rPr>
      </w:pPr>
      <w:r>
        <w:rPr>
          <w:rFonts w:hint="eastAsia" w:ascii="仿宋_GB2312" w:hAnsi="黑体" w:eastAsia="仿宋_GB2312"/>
          <w:b/>
          <w:bCs/>
          <w:sz w:val="32"/>
          <w:szCs w:val="32"/>
          <w:lang w:val="en-US" w:eastAsia="zh-CN"/>
        </w:rPr>
        <w:t>灾害防治及应急管理支出（类）应急管理事务（款）行政运行（项）</w:t>
      </w:r>
      <w:r>
        <w:rPr>
          <w:rFonts w:hint="eastAsia" w:ascii="仿宋_GB2312" w:hAnsi="黑体" w:eastAsia="仿宋_GB2312"/>
          <w:sz w:val="32"/>
          <w:szCs w:val="32"/>
        </w:rPr>
        <w:t>2022年预算支出9151717.87元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增加692763元，增加9.7</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增加原因：群众冬春补助及各类救灾资金增加。</w:t>
      </w:r>
    </w:p>
    <w:p>
      <w:pPr>
        <w:numPr>
          <w:ilvl w:val="0"/>
          <w:numId w:val="2"/>
        </w:numPr>
        <w:spacing w:line="640" w:lineRule="exact"/>
        <w:ind w:left="0" w:leftChars="0" w:firstLine="420" w:firstLineChars="0"/>
        <w:rPr>
          <w:rFonts w:hint="default" w:ascii="仿宋_GB2312" w:hAnsi="黑体" w:eastAsia="仿宋_GB2312"/>
          <w:sz w:val="32"/>
          <w:szCs w:val="32"/>
          <w:lang w:val="en-US" w:eastAsia="zh-CN"/>
        </w:rPr>
      </w:pPr>
      <w:r>
        <w:rPr>
          <w:rFonts w:hint="default" w:ascii="仿宋_GB2312" w:hAnsi="黑体" w:eastAsia="仿宋_GB2312"/>
          <w:b/>
          <w:bCs/>
          <w:sz w:val="32"/>
          <w:szCs w:val="32"/>
          <w:lang w:val="en-US" w:eastAsia="zh-CN"/>
        </w:rPr>
        <w:t>卫生健康支出</w:t>
      </w:r>
      <w:r>
        <w:rPr>
          <w:rFonts w:hint="eastAsia" w:ascii="仿宋_GB2312" w:hAnsi="黑体" w:eastAsia="仿宋_GB2312"/>
          <w:b/>
          <w:bCs/>
          <w:sz w:val="32"/>
          <w:szCs w:val="32"/>
          <w:lang w:val="en-US" w:eastAsia="zh-CN"/>
        </w:rPr>
        <w:t>（类）财政对基本医疗保险基金的补助（款）财政对职工基本医疗保险基金的补助（项）</w:t>
      </w:r>
      <w:r>
        <w:rPr>
          <w:rFonts w:hint="eastAsia" w:ascii="仿宋_GB2312" w:hAnsi="黑体" w:eastAsia="仿宋_GB2312"/>
          <w:sz w:val="32"/>
          <w:szCs w:val="32"/>
        </w:rPr>
        <w:t>2022年预算支出</w:t>
      </w:r>
      <w:r>
        <w:rPr>
          <w:rFonts w:hint="default" w:ascii="仿宋_GB2312" w:hAnsi="黑体" w:eastAsia="仿宋_GB2312"/>
          <w:sz w:val="32"/>
          <w:szCs w:val="32"/>
          <w:lang w:val="en-US" w:eastAsia="zh-CN"/>
        </w:rPr>
        <w:t>240440.04</w:t>
      </w:r>
      <w:r>
        <w:rPr>
          <w:rFonts w:hint="eastAsia" w:ascii="仿宋_GB2312" w:hAnsi="黑体" w:eastAsia="仿宋_GB2312"/>
          <w:sz w:val="32"/>
          <w:szCs w:val="32"/>
          <w:lang w:val="en-US" w:eastAsia="zh-CN"/>
        </w:rPr>
        <w:t>元，比上年预算数增加100%，增加原因：上年此项未单独列入单位预算。</w:t>
      </w:r>
    </w:p>
    <w:p>
      <w:pPr>
        <w:numPr>
          <w:ilvl w:val="0"/>
          <w:numId w:val="2"/>
        </w:numPr>
        <w:spacing w:line="640" w:lineRule="exact"/>
        <w:ind w:left="0" w:leftChars="0" w:firstLine="420" w:firstLineChars="0"/>
        <w:rPr>
          <w:rFonts w:hint="eastAsia" w:ascii="仿宋_GB2312" w:hAnsi="黑体" w:eastAsia="仿宋_GB2312"/>
          <w:sz w:val="32"/>
          <w:szCs w:val="32"/>
          <w:lang w:val="en-US" w:eastAsia="zh-CN"/>
        </w:rPr>
      </w:pPr>
      <w:r>
        <w:rPr>
          <w:rFonts w:hint="default" w:ascii="仿宋_GB2312" w:hAnsi="黑体" w:eastAsia="仿宋_GB2312"/>
          <w:b/>
          <w:bCs/>
          <w:sz w:val="32"/>
          <w:szCs w:val="32"/>
          <w:lang w:val="en-US" w:eastAsia="zh-CN"/>
        </w:rPr>
        <w:t>住房保障支出</w:t>
      </w:r>
      <w:r>
        <w:rPr>
          <w:rFonts w:hint="eastAsia" w:ascii="仿宋_GB2312" w:hAnsi="黑体" w:eastAsia="仿宋_GB2312"/>
          <w:b/>
          <w:bCs/>
          <w:sz w:val="32"/>
          <w:szCs w:val="32"/>
          <w:lang w:val="en-US" w:eastAsia="zh-CN"/>
        </w:rPr>
        <w:t>（类）住房改革支出（款）住房公积金（项）</w:t>
      </w:r>
      <w:r>
        <w:rPr>
          <w:rFonts w:hint="eastAsia" w:ascii="仿宋_GB2312" w:hAnsi="黑体" w:eastAsia="仿宋_GB2312"/>
          <w:sz w:val="32"/>
          <w:szCs w:val="32"/>
        </w:rPr>
        <w:t>2022年预算支出</w:t>
      </w:r>
      <w:r>
        <w:rPr>
          <w:rFonts w:hint="default" w:ascii="仿宋_GB2312" w:hAnsi="黑体" w:eastAsia="仿宋_GB2312"/>
          <w:sz w:val="32"/>
          <w:szCs w:val="32"/>
          <w:lang w:val="en-US" w:eastAsia="zh-CN"/>
        </w:rPr>
        <w:t>433321.92</w:t>
      </w:r>
      <w:r>
        <w:rPr>
          <w:rFonts w:hint="eastAsia" w:ascii="仿宋_GB2312" w:hAnsi="黑体" w:eastAsia="仿宋_GB2312"/>
          <w:sz w:val="32"/>
          <w:szCs w:val="32"/>
          <w:lang w:val="en-US" w:eastAsia="zh-CN"/>
        </w:rPr>
        <w:t>元，比上年预算数增加100%，增加原因：上年此项未单独列入单位预算。</w:t>
      </w:r>
    </w:p>
    <w:p>
      <w:pPr>
        <w:spacing w:line="640" w:lineRule="exact"/>
        <w:ind w:firstLine="643" w:firstLineChars="200"/>
        <w:rPr>
          <w:rFonts w:hint="eastAsia" w:ascii="仿宋_GB2312" w:hAnsi="黑体" w:eastAsia="仿宋_GB2312"/>
          <w:b/>
          <w:bCs/>
          <w:sz w:val="32"/>
          <w:szCs w:val="32"/>
        </w:rPr>
      </w:pPr>
      <w:r>
        <w:rPr>
          <w:rFonts w:hint="eastAsia" w:ascii="仿宋_GB2312" w:hAnsi="黑体" w:eastAsia="仿宋_GB2312"/>
          <w:b/>
          <w:bCs/>
          <w:sz w:val="32"/>
          <w:szCs w:val="32"/>
        </w:rPr>
        <w:t>三、部门一般公共预算基本支出情况说明</w:t>
      </w:r>
    </w:p>
    <w:p>
      <w:pPr>
        <w:spacing w:line="6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2022年一般公共预算基本支出6392867.87</w:t>
      </w:r>
      <w:r>
        <w:rPr>
          <w:rFonts w:hint="eastAsia" w:ascii="仿宋_GB2312" w:hAnsi="黑体" w:eastAsia="仿宋_GB2312"/>
          <w:sz w:val="32"/>
          <w:szCs w:val="32"/>
          <w:lang w:eastAsia="zh-CN"/>
        </w:rPr>
        <w:t>，较</w:t>
      </w:r>
      <w:r>
        <w:rPr>
          <w:rFonts w:hint="eastAsia" w:ascii="仿宋_GB2312" w:hAnsi="黑体" w:eastAsia="仿宋_GB2312"/>
          <w:sz w:val="32"/>
          <w:szCs w:val="32"/>
          <w:lang w:val="en-US" w:eastAsia="zh-CN"/>
        </w:rPr>
        <w:t>2021年增加1150855.87元，增加21.9</w:t>
      </w:r>
      <w:r>
        <w:rPr>
          <w:rFonts w:hint="eastAsia" w:ascii="仿宋_GB2312" w:hAnsi="黑体" w:eastAsia="仿宋_GB2312"/>
          <w:sz w:val="32"/>
          <w:szCs w:val="32"/>
        </w:rPr>
        <w:t>%元，其中：人员经费6142867.87元，单位运转经费</w:t>
      </w:r>
      <w:r>
        <w:rPr>
          <w:rFonts w:hint="eastAsia" w:ascii="仿宋_GB2312" w:hAnsi="黑体" w:eastAsia="仿宋_GB2312"/>
          <w:sz w:val="32"/>
          <w:szCs w:val="32"/>
          <w:lang w:val="en-US" w:eastAsia="zh-CN"/>
        </w:rPr>
        <w:t>250000.00</w:t>
      </w:r>
      <w:r>
        <w:rPr>
          <w:rFonts w:hint="eastAsia" w:ascii="仿宋_GB2312" w:hAnsi="黑体" w:eastAsia="仿宋_GB2312"/>
          <w:sz w:val="32"/>
          <w:szCs w:val="32"/>
        </w:rPr>
        <w:t>元，比上年预算数</w:t>
      </w:r>
      <w:r>
        <w:rPr>
          <w:rFonts w:hint="eastAsia" w:ascii="仿宋_GB2312" w:hAnsi="黑体" w:eastAsia="仿宋_GB2312"/>
          <w:sz w:val="32"/>
          <w:szCs w:val="32"/>
          <w:lang w:val="en-US" w:eastAsia="zh-CN"/>
        </w:rPr>
        <w:t>增加2.6</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主要原因为单位人员增多。</w:t>
      </w:r>
    </w:p>
    <w:p>
      <w:pPr>
        <w:numPr>
          <w:ilvl w:val="0"/>
          <w:numId w:val="3"/>
        </w:numPr>
        <w:spacing w:line="640" w:lineRule="exact"/>
        <w:ind w:firstLine="643" w:firstLineChars="200"/>
        <w:rPr>
          <w:rFonts w:hint="eastAsia" w:ascii="仿宋_GB2312" w:hAnsi="黑体" w:eastAsia="仿宋_GB2312"/>
          <w:b/>
          <w:bCs/>
          <w:sz w:val="32"/>
          <w:szCs w:val="32"/>
        </w:rPr>
      </w:pPr>
      <w:r>
        <w:rPr>
          <w:rFonts w:hint="eastAsia" w:ascii="仿宋_GB2312" w:hAnsi="黑体" w:eastAsia="仿宋_GB2312"/>
          <w:b/>
          <w:bCs/>
          <w:sz w:val="32"/>
          <w:szCs w:val="32"/>
        </w:rPr>
        <w:t>部门</w:t>
      </w:r>
      <w:r>
        <w:rPr>
          <w:rFonts w:hint="eastAsia" w:ascii="仿宋_GB2312" w:hAnsi="黑体" w:eastAsia="仿宋_GB2312"/>
          <w:b/>
          <w:bCs/>
          <w:sz w:val="32"/>
          <w:szCs w:val="32"/>
          <w:lang w:eastAsia="zh-CN"/>
        </w:rPr>
        <w:t>项目</w:t>
      </w:r>
      <w:r>
        <w:rPr>
          <w:rFonts w:hint="eastAsia" w:ascii="仿宋_GB2312" w:hAnsi="黑体" w:eastAsia="仿宋_GB2312"/>
          <w:b/>
          <w:bCs/>
          <w:sz w:val="32"/>
          <w:szCs w:val="32"/>
        </w:rPr>
        <w:t>经费情况说明</w:t>
      </w:r>
    </w:p>
    <w:p>
      <w:pPr>
        <w:keepNext w:val="0"/>
        <w:keepLines w:val="0"/>
        <w:widowControl/>
        <w:suppressLineNumbers w:val="0"/>
        <w:ind w:firstLine="640" w:firstLineChars="200"/>
        <w:jc w:val="left"/>
        <w:rPr>
          <w:rFonts w:hint="default" w:ascii="仿宋_GB2312" w:hAnsi="黑体" w:eastAsia="仿宋_GB2312"/>
          <w:sz w:val="32"/>
          <w:szCs w:val="32"/>
          <w:lang w:val="en-US" w:eastAsia="zh-CN"/>
        </w:rPr>
      </w:pPr>
      <w:r>
        <w:rPr>
          <w:rFonts w:hint="eastAsia" w:ascii="仿宋_GB2312" w:hAnsi="黑体" w:eastAsia="仿宋_GB2312"/>
          <w:sz w:val="32"/>
          <w:szCs w:val="32"/>
        </w:rPr>
        <w:t>2022年</w:t>
      </w:r>
      <w:r>
        <w:rPr>
          <w:rFonts w:hint="eastAsia" w:ascii="仿宋_GB2312" w:hAnsi="黑体" w:eastAsia="仿宋_GB2312"/>
          <w:sz w:val="32"/>
          <w:szCs w:val="32"/>
          <w:lang w:eastAsia="zh-CN"/>
        </w:rPr>
        <w:t>项目经费支出2758850.00，</w:t>
      </w:r>
      <w:r>
        <w:rPr>
          <w:rFonts w:hint="eastAsia" w:ascii="仿宋_GB2312" w:hAnsi="黑体" w:eastAsia="仿宋_GB2312"/>
          <w:sz w:val="32"/>
          <w:szCs w:val="32"/>
          <w:lang w:val="en-US" w:eastAsia="zh-CN"/>
        </w:rPr>
        <w:t>比上年预算数增加11%，主要原因为救灾资金增加。</w:t>
      </w:r>
    </w:p>
    <w:p>
      <w:pPr>
        <w:spacing w:line="640" w:lineRule="exact"/>
        <w:ind w:firstLine="643" w:firstLineChars="200"/>
        <w:rPr>
          <w:rFonts w:hint="eastAsia" w:ascii="仿宋_GB2312" w:hAnsi="黑体" w:eastAsia="仿宋_GB2312"/>
          <w:b/>
          <w:bCs/>
          <w:sz w:val="32"/>
          <w:szCs w:val="32"/>
        </w:rPr>
      </w:pPr>
      <w:r>
        <w:rPr>
          <w:rFonts w:hint="eastAsia" w:ascii="仿宋_GB2312" w:hAnsi="黑体" w:eastAsia="仿宋_GB2312"/>
          <w:b/>
          <w:bCs/>
          <w:sz w:val="32"/>
          <w:szCs w:val="32"/>
          <w:lang w:eastAsia="zh-CN"/>
        </w:rPr>
        <w:t>五</w:t>
      </w:r>
      <w:r>
        <w:rPr>
          <w:rFonts w:hint="eastAsia" w:ascii="仿宋_GB2312" w:hAnsi="黑体" w:eastAsia="仿宋_GB2312"/>
          <w:b/>
          <w:bCs/>
          <w:sz w:val="32"/>
          <w:szCs w:val="32"/>
        </w:rPr>
        <w:t>、部门“三公”经费情况说明</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2022年“三公”经费预</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67600</w:t>
      </w:r>
      <w:r>
        <w:rPr>
          <w:rFonts w:hint="eastAsia" w:ascii="仿宋_GB2312" w:hAnsi="黑体" w:eastAsia="仿宋_GB2312"/>
          <w:sz w:val="32"/>
          <w:szCs w:val="32"/>
        </w:rPr>
        <w:t>元，主要原因是</w:t>
      </w:r>
      <w:r>
        <w:rPr>
          <w:rFonts w:hint="eastAsia" w:ascii="仿宋_GB2312" w:hAnsi="黑体" w:eastAsia="仿宋_GB2312"/>
          <w:sz w:val="32"/>
          <w:szCs w:val="32"/>
          <w:lang w:val="en-US" w:eastAsia="zh-CN"/>
        </w:rPr>
        <w:t>公务用车使用次数减少</w:t>
      </w:r>
      <w:r>
        <w:rPr>
          <w:rFonts w:hint="eastAsia" w:ascii="仿宋_GB2312" w:hAnsi="黑体" w:eastAsia="仿宋_GB2312"/>
          <w:sz w:val="32"/>
          <w:szCs w:val="32"/>
        </w:rPr>
        <w:t>。</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（一）因公出国（境）费</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元，变化情况。</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（二）公务接待费</w:t>
      </w:r>
      <w:r>
        <w:rPr>
          <w:rFonts w:hint="eastAsia" w:ascii="仿宋_GB2312" w:hAnsi="黑体" w:eastAsia="仿宋_GB2312"/>
          <w:sz w:val="32"/>
          <w:szCs w:val="32"/>
          <w:lang w:val="en-US" w:eastAsia="zh-CN"/>
        </w:rPr>
        <w:t>0</w:t>
      </w:r>
      <w:r>
        <w:rPr>
          <w:rFonts w:hint="eastAsia" w:ascii="仿宋_GB2312" w:hAnsi="黑体" w:eastAsia="仿宋_GB2312"/>
          <w:sz w:val="32"/>
          <w:szCs w:val="32"/>
        </w:rPr>
        <w:t>元，变化情况。</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（三）公务用车购置和运行</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w:t>
      </w:r>
      <w:r>
        <w:rPr>
          <w:rFonts w:hint="eastAsia" w:ascii="仿宋_GB2312" w:hAnsi="黑体" w:eastAsia="仿宋_GB2312"/>
          <w:sz w:val="32"/>
          <w:szCs w:val="32"/>
          <w:lang w:val="en-US" w:eastAsia="zh-CN"/>
        </w:rPr>
        <w:t>减少67600</w:t>
      </w:r>
      <w:r>
        <w:rPr>
          <w:rFonts w:hint="eastAsia" w:ascii="仿宋_GB2312" w:hAnsi="黑体" w:eastAsia="仿宋_GB2312"/>
          <w:sz w:val="32"/>
          <w:szCs w:val="32"/>
        </w:rPr>
        <w:t>元，其中：公务用车购置费</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元，比变化情况；公务用车运行费</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w:t>
      </w:r>
      <w:r>
        <w:rPr>
          <w:rFonts w:hint="eastAsia" w:ascii="仿宋_GB2312" w:hAnsi="黑体" w:eastAsia="仿宋_GB2312"/>
          <w:sz w:val="32"/>
          <w:szCs w:val="32"/>
          <w:lang w:val="en-US" w:eastAsia="zh-CN"/>
        </w:rPr>
        <w:t>减少67600</w:t>
      </w:r>
      <w:r>
        <w:rPr>
          <w:rFonts w:hint="eastAsia" w:ascii="仿宋_GB2312" w:hAnsi="黑体" w:eastAsia="仿宋_GB2312"/>
          <w:sz w:val="32"/>
          <w:szCs w:val="32"/>
        </w:rPr>
        <w:t>元，主要原因是</w:t>
      </w:r>
      <w:r>
        <w:rPr>
          <w:rFonts w:hint="eastAsia" w:ascii="仿宋_GB2312" w:hAnsi="黑体" w:eastAsia="仿宋_GB2312"/>
          <w:sz w:val="32"/>
          <w:szCs w:val="32"/>
          <w:lang w:val="en-US" w:eastAsia="zh-CN"/>
        </w:rPr>
        <w:t>公务用车使用次数减少</w:t>
      </w:r>
      <w:r>
        <w:rPr>
          <w:rFonts w:hint="eastAsia" w:ascii="仿宋_GB2312" w:hAnsi="黑体" w:eastAsia="仿宋_GB2312"/>
          <w:sz w:val="32"/>
          <w:szCs w:val="32"/>
        </w:rPr>
        <w:t>。</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 xml:space="preserve"> (四）会议费</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 xml:space="preserve"> (五) 培训费</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p>
    <w:p>
      <w:pPr>
        <w:spacing w:line="640" w:lineRule="exact"/>
        <w:ind w:firstLine="643" w:firstLineChars="200"/>
        <w:rPr>
          <w:rFonts w:hint="eastAsia" w:ascii="仿宋_GB2312" w:hAnsi="黑体" w:eastAsia="仿宋_GB2312"/>
          <w:b/>
          <w:bCs/>
          <w:sz w:val="32"/>
          <w:szCs w:val="32"/>
        </w:rPr>
      </w:pPr>
      <w:r>
        <w:rPr>
          <w:rFonts w:hint="eastAsia" w:ascii="仿宋_GB2312" w:hAnsi="黑体" w:eastAsia="仿宋_GB2312"/>
          <w:b/>
          <w:bCs/>
          <w:sz w:val="32"/>
          <w:szCs w:val="32"/>
          <w:lang w:eastAsia="zh-CN"/>
        </w:rPr>
        <w:t>六</w:t>
      </w:r>
      <w:r>
        <w:rPr>
          <w:rFonts w:hint="eastAsia" w:ascii="仿宋_GB2312" w:hAnsi="黑体" w:eastAsia="仿宋_GB2312"/>
          <w:b/>
          <w:bCs/>
          <w:sz w:val="32"/>
          <w:szCs w:val="32"/>
        </w:rPr>
        <w:t>、部门机关运行经费及政府采购预算情况说明</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2022年机关运行经费预算</w:t>
      </w:r>
      <w:r>
        <w:rPr>
          <w:rFonts w:hint="eastAsia" w:ascii="仿宋_GB2312" w:hAnsi="黑体" w:eastAsia="仿宋_GB2312"/>
          <w:sz w:val="32"/>
          <w:szCs w:val="32"/>
          <w:lang w:val="en-US" w:eastAsia="zh-CN"/>
        </w:rPr>
        <w:t>250000.00</w:t>
      </w:r>
      <w:r>
        <w:rPr>
          <w:rFonts w:hint="eastAsia" w:ascii="仿宋_GB2312" w:hAnsi="黑体" w:eastAsia="仿宋_GB2312"/>
          <w:sz w:val="32"/>
          <w:szCs w:val="32"/>
        </w:rPr>
        <w:t>元，政府采购预算</w:t>
      </w:r>
      <w:r>
        <w:rPr>
          <w:rFonts w:hint="eastAsia" w:ascii="仿宋_GB2312" w:hAnsi="黑体" w:eastAsia="仿宋_GB2312"/>
          <w:sz w:val="32"/>
          <w:szCs w:val="32"/>
          <w:lang w:val="en-US" w:eastAsia="zh-CN"/>
        </w:rPr>
        <w:t>11000</w:t>
      </w:r>
      <w:r>
        <w:rPr>
          <w:rFonts w:hint="eastAsia" w:ascii="仿宋_GB2312" w:hAnsi="黑体" w:eastAsia="仿宋_GB2312"/>
          <w:sz w:val="32"/>
          <w:szCs w:val="32"/>
        </w:rPr>
        <w:t>元，比上年预算数</w:t>
      </w:r>
      <w:r>
        <w:rPr>
          <w:rFonts w:hint="eastAsia" w:ascii="仿宋_GB2312" w:hAnsi="黑体" w:eastAsia="仿宋_GB2312"/>
          <w:sz w:val="32"/>
          <w:szCs w:val="32"/>
          <w:lang w:val="en-US" w:eastAsia="zh-CN"/>
        </w:rPr>
        <w:t>减少19000</w:t>
      </w:r>
      <w:r>
        <w:rPr>
          <w:rFonts w:hint="eastAsia" w:ascii="仿宋_GB2312" w:hAnsi="黑体" w:eastAsia="仿宋_GB2312"/>
          <w:sz w:val="32"/>
          <w:szCs w:val="32"/>
        </w:rPr>
        <w:t>元，</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63</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主要原因为采购数减</w:t>
      </w:r>
      <w:bookmarkStart w:id="0" w:name="_GoBack"/>
      <w:bookmarkEnd w:id="0"/>
      <w:r>
        <w:rPr>
          <w:rFonts w:hint="eastAsia" w:ascii="仿宋_GB2312" w:hAnsi="黑体" w:eastAsia="仿宋_GB2312"/>
          <w:sz w:val="32"/>
          <w:szCs w:val="32"/>
          <w:lang w:val="en-US" w:eastAsia="zh-CN"/>
        </w:rPr>
        <w:t>少</w:t>
      </w:r>
      <w:r>
        <w:rPr>
          <w:rFonts w:hint="eastAsia" w:ascii="仿宋_GB2312" w:hAnsi="黑体" w:eastAsia="仿宋_GB2312"/>
          <w:sz w:val="32"/>
          <w:szCs w:val="32"/>
        </w:rPr>
        <w:t>，其中：政府采购货物预算</w:t>
      </w:r>
      <w:r>
        <w:rPr>
          <w:rFonts w:hint="eastAsia" w:ascii="仿宋_GB2312" w:hAnsi="黑体" w:eastAsia="仿宋_GB2312"/>
          <w:sz w:val="32"/>
          <w:szCs w:val="32"/>
          <w:lang w:val="en-US" w:eastAsia="zh-CN"/>
        </w:rPr>
        <w:t>11000</w:t>
      </w:r>
      <w:r>
        <w:rPr>
          <w:rFonts w:hint="eastAsia" w:ascii="仿宋_GB2312" w:hAnsi="黑体" w:eastAsia="仿宋_GB2312"/>
          <w:sz w:val="32"/>
          <w:szCs w:val="32"/>
        </w:rPr>
        <w:t>元，政府采购工程预算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元，政府采购服务预算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p>
    <w:p>
      <w:pPr>
        <w:spacing w:line="640" w:lineRule="exact"/>
        <w:ind w:firstLine="640" w:firstLineChars="200"/>
        <w:rPr>
          <w:rFonts w:hint="eastAsia" w:ascii="仿宋_GB2312" w:hAnsi="黑体" w:eastAsia="仿宋_GB2312"/>
          <w:sz w:val="32"/>
          <w:szCs w:val="32"/>
        </w:rPr>
      </w:pPr>
    </w:p>
    <w:p>
      <w:pPr>
        <w:spacing w:line="640" w:lineRule="exact"/>
        <w:ind w:firstLine="640" w:firstLineChars="200"/>
        <w:rPr>
          <w:rFonts w:hint="eastAsia" w:ascii="仿宋_GB2312" w:hAnsi="黑体" w:eastAsia="仿宋_GB2312"/>
          <w:sz w:val="32"/>
          <w:szCs w:val="32"/>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153E4C"/>
    <w:multiLevelType w:val="singleLevel"/>
    <w:tmpl w:val="48153E4C"/>
    <w:lvl w:ilvl="0" w:tentative="0">
      <w:start w:val="4"/>
      <w:numFmt w:val="chineseCounting"/>
      <w:suff w:val="nothing"/>
      <w:lvlText w:val="%1、"/>
      <w:lvlJc w:val="left"/>
      <w:rPr>
        <w:rFonts w:hint="eastAsia"/>
      </w:rPr>
    </w:lvl>
  </w:abstractNum>
  <w:abstractNum w:abstractNumId="1">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2">
    <w:nsid w:val="681E43AB"/>
    <w:multiLevelType w:val="singleLevel"/>
    <w:tmpl w:val="681E43AB"/>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jlhMTI3YWMxZmRkNzEyYzI1ZmE3NWZjZTVjNzA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BE6228"/>
    <w:rsid w:val="07EA6CFD"/>
    <w:rsid w:val="0A116753"/>
    <w:rsid w:val="0B896034"/>
    <w:rsid w:val="0D824E94"/>
    <w:rsid w:val="0E6F37D9"/>
    <w:rsid w:val="0F02048B"/>
    <w:rsid w:val="112936A0"/>
    <w:rsid w:val="1250416D"/>
    <w:rsid w:val="13B82E0D"/>
    <w:rsid w:val="141D039C"/>
    <w:rsid w:val="17432B85"/>
    <w:rsid w:val="1909264A"/>
    <w:rsid w:val="198119BE"/>
    <w:rsid w:val="1B78482C"/>
    <w:rsid w:val="1C6D1D31"/>
    <w:rsid w:val="1D654F62"/>
    <w:rsid w:val="1E962759"/>
    <w:rsid w:val="204B1966"/>
    <w:rsid w:val="205A7194"/>
    <w:rsid w:val="210F4887"/>
    <w:rsid w:val="22273516"/>
    <w:rsid w:val="2233056C"/>
    <w:rsid w:val="23513756"/>
    <w:rsid w:val="23D378D6"/>
    <w:rsid w:val="250F1490"/>
    <w:rsid w:val="292A0545"/>
    <w:rsid w:val="2B26350E"/>
    <w:rsid w:val="2B5C1C56"/>
    <w:rsid w:val="2BCF3D4E"/>
    <w:rsid w:val="2D550DF7"/>
    <w:rsid w:val="2DBA0562"/>
    <w:rsid w:val="31352995"/>
    <w:rsid w:val="32A96D1A"/>
    <w:rsid w:val="34032DB0"/>
    <w:rsid w:val="34B82D6F"/>
    <w:rsid w:val="373703E1"/>
    <w:rsid w:val="37580FE7"/>
    <w:rsid w:val="39047040"/>
    <w:rsid w:val="396616D2"/>
    <w:rsid w:val="39A71DAE"/>
    <w:rsid w:val="3D8C4411"/>
    <w:rsid w:val="40465DD0"/>
    <w:rsid w:val="40CC1D5D"/>
    <w:rsid w:val="416268DB"/>
    <w:rsid w:val="452F6292"/>
    <w:rsid w:val="47AF499B"/>
    <w:rsid w:val="484D612A"/>
    <w:rsid w:val="48A9072C"/>
    <w:rsid w:val="49334E82"/>
    <w:rsid w:val="4D903B41"/>
    <w:rsid w:val="4DA8126D"/>
    <w:rsid w:val="4DD72226"/>
    <w:rsid w:val="4E0A78AC"/>
    <w:rsid w:val="4EA300AE"/>
    <w:rsid w:val="50622DD8"/>
    <w:rsid w:val="51C77E42"/>
    <w:rsid w:val="52A033F5"/>
    <w:rsid w:val="54B1376D"/>
    <w:rsid w:val="56311F34"/>
    <w:rsid w:val="564548F7"/>
    <w:rsid w:val="565305B1"/>
    <w:rsid w:val="56C73340"/>
    <w:rsid w:val="59441D15"/>
    <w:rsid w:val="5A3206F2"/>
    <w:rsid w:val="61EF1B1B"/>
    <w:rsid w:val="621A3658"/>
    <w:rsid w:val="62B62979"/>
    <w:rsid w:val="64252B6E"/>
    <w:rsid w:val="651520BC"/>
    <w:rsid w:val="661A6258"/>
    <w:rsid w:val="66F109B3"/>
    <w:rsid w:val="6A136FDE"/>
    <w:rsid w:val="6A752B54"/>
    <w:rsid w:val="6EA6456E"/>
    <w:rsid w:val="6FA76345"/>
    <w:rsid w:val="70142F0B"/>
    <w:rsid w:val="74517818"/>
    <w:rsid w:val="75084E52"/>
    <w:rsid w:val="75840CDB"/>
    <w:rsid w:val="75FA50B5"/>
    <w:rsid w:val="77781E83"/>
    <w:rsid w:val="78062181"/>
    <w:rsid w:val="794965D5"/>
    <w:rsid w:val="79D61FC6"/>
    <w:rsid w:val="7CF82ADB"/>
    <w:rsid w:val="7DB66B4D"/>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2835</Words>
  <Characters>3157</Characters>
  <Lines>16</Lines>
  <Paragraphs>4</Paragraphs>
  <TotalTime>1</TotalTime>
  <ScaleCrop>false</ScaleCrop>
  <LinksUpToDate>false</LinksUpToDate>
  <CharactersWithSpaces>3233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2023-06-08T03:15:59Z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55BD9F8762AA4491B79A91E5C10C18DC_13</vt:lpwstr>
  </property>
</Properties>
</file>