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72"/>
          <w:szCs w:val="72"/>
          <w:highlight w:val="none"/>
          <w:lang w:val="en-US" w:eastAsia="zh-CN"/>
        </w:rPr>
        <w:t>东乡族自治县第二中学</w:t>
      </w: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（四）负责教育教学管理及教研教工作，全力推进素质教育实施。</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（五）协助上级教育主管部门做</w:t>
      </w:r>
      <w:r>
        <w:rPr>
          <w:rFonts w:hint="eastAsia" w:ascii="仿宋_GB2312" w:hAnsi="宋体" w:eastAsia="仿宋_GB2312" w:cs="宋体"/>
          <w:kern w:val="0"/>
          <w:sz w:val="28"/>
          <w:szCs w:val="28"/>
          <w:highlight w:val="none"/>
          <w:lang w:eastAsia="zh-CN"/>
        </w:rPr>
        <w:t>好学</w:t>
      </w:r>
      <w:r>
        <w:rPr>
          <w:rFonts w:hint="eastAsia" w:ascii="仿宋_GB2312" w:hAnsi="宋体" w:eastAsia="仿宋_GB2312" w:cs="宋体"/>
          <w:kern w:val="0"/>
          <w:sz w:val="28"/>
          <w:szCs w:val="28"/>
          <w:highlight w:val="none"/>
        </w:rPr>
        <w:t>校教师考核工作，负责教师管理、继续教育、考核考评等工作。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（六）负责财务管理，</w:t>
      </w:r>
      <w:r>
        <w:rPr>
          <w:rFonts w:hint="eastAsia" w:ascii="仿宋_GB2312" w:hAnsi="宋体" w:eastAsia="仿宋_GB2312" w:cs="宋体"/>
          <w:kern w:val="0"/>
          <w:sz w:val="28"/>
          <w:szCs w:val="28"/>
          <w:highlight w:val="none"/>
          <w:lang w:eastAsia="zh-CN"/>
        </w:rPr>
        <w:t>筹措</w:t>
      </w:r>
      <w:r>
        <w:rPr>
          <w:rFonts w:hint="eastAsia" w:ascii="仿宋_GB2312" w:hAnsi="宋体" w:eastAsia="仿宋_GB2312" w:cs="宋体"/>
          <w:kern w:val="0"/>
          <w:sz w:val="28"/>
          <w:szCs w:val="28"/>
          <w:highlight w:val="none"/>
        </w:rPr>
        <w:t>资金。</w:t>
      </w:r>
      <w:r>
        <w:rPr>
          <w:rFonts w:hint="eastAsia" w:ascii="仿宋_GB2312" w:hAnsi="宋体" w:eastAsia="仿宋_GB2312" w:cs="宋体"/>
          <w:kern w:val="0"/>
          <w:sz w:val="28"/>
          <w:szCs w:val="28"/>
          <w:highlight w:val="none"/>
          <w:lang w:eastAsia="zh-CN"/>
        </w:rPr>
        <w:t>改善</w:t>
      </w:r>
      <w:r>
        <w:rPr>
          <w:rFonts w:hint="eastAsia" w:ascii="仿宋_GB2312" w:hAnsi="宋体" w:eastAsia="仿宋_GB2312" w:cs="宋体"/>
          <w:kern w:val="0"/>
          <w:sz w:val="28"/>
          <w:szCs w:val="28"/>
          <w:highlight w:val="none"/>
        </w:rPr>
        <w:t>办学</w:t>
      </w:r>
      <w:r>
        <w:rPr>
          <w:rFonts w:hint="eastAsia" w:ascii="仿宋_GB2312" w:hAnsi="宋体" w:eastAsia="仿宋_GB2312" w:cs="宋体"/>
          <w:kern w:val="0"/>
          <w:sz w:val="28"/>
          <w:szCs w:val="28"/>
          <w:highlight w:val="none"/>
          <w:lang w:eastAsia="zh-CN"/>
        </w:rPr>
        <w:t>条件</w:t>
      </w:r>
      <w:r>
        <w:rPr>
          <w:rFonts w:hint="eastAsia" w:ascii="仿宋_GB2312" w:hAnsi="宋体" w:eastAsia="仿宋_GB2312" w:cs="宋体"/>
          <w:kern w:val="0"/>
          <w:sz w:val="28"/>
          <w:szCs w:val="28"/>
          <w:highlight w:val="none"/>
        </w:rPr>
        <w:t>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（七）完成教育主管部门和上级</w:t>
      </w:r>
      <w:r>
        <w:rPr>
          <w:rFonts w:hint="eastAsia" w:ascii="仿宋_GB2312" w:hAnsi="宋体" w:eastAsia="仿宋_GB2312" w:cs="宋体"/>
          <w:kern w:val="0"/>
          <w:sz w:val="28"/>
          <w:szCs w:val="28"/>
          <w:highlight w:val="none"/>
          <w:lang w:eastAsia="zh-CN"/>
        </w:rPr>
        <w:t>政府</w:t>
      </w:r>
      <w:r>
        <w:rPr>
          <w:rFonts w:hint="eastAsia" w:ascii="仿宋_GB2312" w:hAnsi="宋体" w:eastAsia="仿宋_GB2312" w:cs="宋体"/>
          <w:kern w:val="0"/>
          <w:sz w:val="28"/>
          <w:szCs w:val="28"/>
          <w:highlight w:val="none"/>
        </w:rPr>
        <w:t>委托</w:t>
      </w:r>
      <w:r>
        <w:rPr>
          <w:rFonts w:hint="eastAsia" w:ascii="仿宋_GB2312" w:hAnsi="宋体" w:eastAsia="仿宋_GB2312" w:cs="宋体"/>
          <w:kern w:val="0"/>
          <w:sz w:val="28"/>
          <w:szCs w:val="28"/>
          <w:highlight w:val="none"/>
          <w:lang w:eastAsia="zh-CN"/>
        </w:rPr>
        <w:t>的各项</w:t>
      </w:r>
      <w:r>
        <w:rPr>
          <w:rFonts w:hint="eastAsia" w:ascii="仿宋_GB2312" w:hAnsi="宋体" w:eastAsia="仿宋_GB2312" w:cs="宋体"/>
          <w:kern w:val="0"/>
          <w:sz w:val="28"/>
          <w:szCs w:val="28"/>
          <w:highlight w:val="none"/>
        </w:rPr>
        <w:t>工作任务。</w:t>
      </w:r>
    </w:p>
    <w:p>
      <w:pPr>
        <w:spacing w:line="640" w:lineRule="exact"/>
        <w:ind w:firstLine="645"/>
        <w:rPr>
          <w:rFonts w:hint="eastAsia" w:ascii="仿宋_GB2312" w:hAnsi="宋体" w:eastAsia="仿宋_GB2312" w:cs="宋体"/>
          <w:color w:val="auto"/>
          <w:kern w:val="0"/>
          <w:sz w:val="32"/>
          <w:szCs w:val="32"/>
          <w:highlight w:val="none"/>
        </w:rPr>
      </w:pPr>
      <w:r>
        <w:rPr>
          <w:rFonts w:hint="eastAsia" w:ascii="黑体" w:hAnsi="黑体" w:eastAsia="黑体"/>
          <w:sz w:val="32"/>
          <w:szCs w:val="32"/>
          <w:highlight w:val="none"/>
        </w:rPr>
        <w:t>二、机构设置</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（一）办公室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主要职责：负责文件、材料的拟定、收发、</w:t>
      </w:r>
      <w:r>
        <w:rPr>
          <w:rFonts w:hint="eastAsia" w:ascii="仿宋_GB2312" w:hAnsi="宋体" w:eastAsia="仿宋_GB2312" w:cs="宋体"/>
          <w:color w:val="auto"/>
          <w:kern w:val="0"/>
          <w:sz w:val="28"/>
          <w:szCs w:val="28"/>
          <w:highlight w:val="none"/>
          <w:lang w:eastAsia="zh-CN"/>
        </w:rPr>
        <w:t>呈阅、催办和保管</w:t>
      </w:r>
      <w:r>
        <w:rPr>
          <w:rFonts w:hint="eastAsia" w:ascii="仿宋_GB2312" w:hAnsi="宋体" w:eastAsia="仿宋_GB2312" w:cs="宋体"/>
          <w:color w:val="auto"/>
          <w:kern w:val="0"/>
          <w:sz w:val="28"/>
          <w:szCs w:val="28"/>
          <w:highlight w:val="none"/>
        </w:rPr>
        <w:t>及学校印章的使用和保管；负责会议的通知、</w:t>
      </w:r>
      <w:r>
        <w:rPr>
          <w:rFonts w:hint="eastAsia" w:ascii="仿宋_GB2312" w:hAnsi="宋体" w:eastAsia="仿宋_GB2312" w:cs="宋体"/>
          <w:color w:val="auto"/>
          <w:kern w:val="0"/>
          <w:sz w:val="28"/>
          <w:szCs w:val="28"/>
          <w:highlight w:val="none"/>
          <w:lang w:eastAsia="zh-CN"/>
        </w:rPr>
        <w:t>记录及教</w:t>
      </w:r>
      <w:r>
        <w:rPr>
          <w:rFonts w:hint="eastAsia" w:ascii="仿宋_GB2312" w:hAnsi="宋体" w:eastAsia="仿宋_GB2312" w:cs="宋体"/>
          <w:color w:val="auto"/>
          <w:kern w:val="0"/>
          <w:sz w:val="28"/>
          <w:szCs w:val="28"/>
          <w:highlight w:val="none"/>
        </w:rPr>
        <w:t>职</w:t>
      </w:r>
      <w:r>
        <w:rPr>
          <w:rFonts w:hint="eastAsia" w:ascii="仿宋_GB2312" w:hAnsi="宋体" w:eastAsia="仿宋_GB2312" w:cs="宋体"/>
          <w:color w:val="auto"/>
          <w:kern w:val="0"/>
          <w:sz w:val="28"/>
          <w:szCs w:val="28"/>
          <w:highlight w:val="none"/>
          <w:lang w:eastAsia="zh-CN"/>
        </w:rPr>
        <w:t>工考</w:t>
      </w:r>
      <w:r>
        <w:rPr>
          <w:rFonts w:hint="eastAsia" w:ascii="仿宋_GB2312" w:hAnsi="宋体" w:eastAsia="仿宋_GB2312" w:cs="宋体"/>
          <w:color w:val="auto"/>
          <w:kern w:val="0"/>
          <w:sz w:val="28"/>
          <w:szCs w:val="28"/>
          <w:highlight w:val="none"/>
        </w:rPr>
        <w:t>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工作；协调联络各校长、各处室、各年级组、教研组工作；负责教职工量化考核和年度考核工作。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（二）教务处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（三）教研室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（四）政教处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w:t>
      </w:r>
      <w:r>
        <w:rPr>
          <w:rFonts w:hint="eastAsia" w:ascii="仿宋_GB2312" w:hAnsi="宋体" w:eastAsia="仿宋_GB2312" w:cs="宋体"/>
          <w:color w:val="auto"/>
          <w:kern w:val="0"/>
          <w:sz w:val="28"/>
          <w:szCs w:val="28"/>
          <w:highlight w:val="none"/>
          <w:lang w:eastAsia="zh-CN"/>
        </w:rPr>
        <w:t>三好学生及先进</w:t>
      </w:r>
      <w:r>
        <w:rPr>
          <w:rFonts w:hint="eastAsia" w:ascii="仿宋_GB2312" w:hAnsi="宋体" w:eastAsia="仿宋_GB2312" w:cs="宋体"/>
          <w:color w:val="auto"/>
          <w:kern w:val="0"/>
          <w:sz w:val="28"/>
          <w:szCs w:val="28"/>
          <w:highlight w:val="none"/>
        </w:rPr>
        <w:t>班集体的评定工作。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（五）纪检室</w:t>
      </w:r>
    </w:p>
    <w:p>
      <w:pPr>
        <w:spacing w:line="840" w:lineRule="exact"/>
        <w:ind w:firstLine="560" w:firstLineChars="200"/>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rPr>
        <w:t>负责学校党务、校务、财务公开和</w:t>
      </w:r>
      <w:r>
        <w:rPr>
          <w:rFonts w:hint="eastAsia" w:ascii="仿宋_GB2312" w:hAnsi="宋体" w:eastAsia="仿宋_GB2312" w:cs="宋体"/>
          <w:color w:val="auto"/>
          <w:kern w:val="0"/>
          <w:sz w:val="28"/>
          <w:szCs w:val="28"/>
          <w:highlight w:val="none"/>
          <w:lang w:eastAsia="zh-CN"/>
        </w:rPr>
        <w:t>相</w:t>
      </w:r>
      <w:r>
        <w:rPr>
          <w:rFonts w:hint="eastAsia" w:ascii="仿宋_GB2312" w:hAnsi="宋体" w:eastAsia="仿宋_GB2312" w:cs="宋体"/>
          <w:color w:val="auto"/>
          <w:kern w:val="0"/>
          <w:sz w:val="28"/>
          <w:szCs w:val="28"/>
          <w:highlight w:val="none"/>
        </w:rPr>
        <w:t>关决策制度执行情况的监督；对师生、家长反映的热点问题进行协调和反馈</w:t>
      </w:r>
      <w:r>
        <w:rPr>
          <w:rFonts w:hint="eastAsia" w:ascii="仿宋_GB2312" w:hAnsi="宋体" w:eastAsia="仿宋_GB2312" w:cs="宋体"/>
          <w:color w:val="auto"/>
          <w:kern w:val="0"/>
          <w:sz w:val="28"/>
          <w:szCs w:val="28"/>
          <w:highlight w:val="none"/>
          <w:lang w:eastAsia="zh-CN"/>
        </w:rPr>
        <w:t>。</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（六）团委</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（七）总务处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学校后勤工作；负责各类校产的登记、使用及管理工作；负责办公及教学用品的购量、发放和管理工作；抓好后勤人员的管理工作，以不断提高后勤服务工作水平；管理和维护好水、电、暖等的供给维修工作，保障各项工作高效运转。</w:t>
      </w:r>
    </w:p>
    <w:p>
      <w:pPr>
        <w:spacing w:line="840" w:lineRule="exact"/>
        <w:ind w:firstLine="883" w:firstLineChars="200"/>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11864325.08</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rPr>
        <w:t>11864325.08</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val="en-US" w:eastAsia="zh-CN"/>
        </w:rPr>
        <w:t>预算支出</w:t>
      </w:r>
      <w:r>
        <w:rPr>
          <w:rFonts w:hint="eastAsia" w:ascii="仿宋_GB2312" w:hAnsi="黑体" w:eastAsia="仿宋_GB2312"/>
          <w:sz w:val="32"/>
          <w:szCs w:val="32"/>
          <w:highlight w:val="none"/>
        </w:rPr>
        <w:t>11864325.08</w:t>
      </w:r>
      <w:r>
        <w:rPr>
          <w:rFonts w:hint="eastAsia" w:ascii="仿宋_GB2312" w:hAnsi="宋体" w:eastAsia="仿宋_GB2312"/>
          <w:sz w:val="32"/>
          <w:szCs w:val="32"/>
          <w:highlight w:val="none"/>
          <w:lang w:val="en-US" w:eastAsia="zh-CN"/>
        </w:rPr>
        <w:t>元。无增减的主要原因是：上年未单独做预算。</w:t>
      </w:r>
      <w:r>
        <w:rPr>
          <w:rFonts w:hint="eastAsia" w:ascii="仿宋_GB2312" w:hAnsi="宋体" w:eastAsia="仿宋_GB2312"/>
          <w:sz w:val="32"/>
          <w:szCs w:val="32"/>
          <w:highlight w:val="none"/>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143044.80</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143044.80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1158662.88</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rPr>
        <w:t>1158662.88</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教育支出9229517元。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lang w:val="en-US" w:eastAsia="zh-CN"/>
        </w:rPr>
        <w:t>9229517</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住房保障支出858268.8元，</w:t>
      </w:r>
      <w:r>
        <w:rPr>
          <w:rFonts w:hint="eastAsia" w:ascii="仿宋_GB2312" w:hAnsi="宋体" w:eastAsia="仿宋_GB2312"/>
          <w:sz w:val="32"/>
          <w:szCs w:val="32"/>
          <w:highlight w:val="none"/>
        </w:rPr>
        <w:t>其中：财政拨款</w:t>
      </w:r>
      <w:r>
        <w:rPr>
          <w:rFonts w:hint="eastAsia" w:ascii="仿宋_GB2312" w:hAnsi="黑体" w:eastAsia="仿宋_GB2312"/>
          <w:sz w:val="32"/>
          <w:szCs w:val="32"/>
          <w:highlight w:val="none"/>
          <w:lang w:val="en-US" w:eastAsia="zh-CN"/>
        </w:rPr>
        <w:t>858268.8</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b/>
          <w:sz w:val="32"/>
          <w:szCs w:val="32"/>
          <w:highlight w:val="none"/>
          <w:lang w:val="en-US" w:eastAsia="zh-CN"/>
        </w:rPr>
      </w:pPr>
      <w:r>
        <w:rPr>
          <w:rFonts w:hint="eastAsia" w:ascii="仿宋_GB2312" w:hAnsi="黑体" w:eastAsia="仿宋_GB2312"/>
          <w:b w:val="0"/>
          <w:bCs/>
          <w:sz w:val="32"/>
          <w:szCs w:val="32"/>
          <w:highlight w:val="none"/>
        </w:rPr>
        <w:t>卫生健康支出474831.6</w:t>
      </w:r>
      <w:r>
        <w:rPr>
          <w:rFonts w:hint="eastAsia" w:ascii="仿宋_GB2312" w:hAnsi="黑体" w:eastAsia="仿宋_GB2312"/>
          <w:b w:val="0"/>
          <w:bCs/>
          <w:sz w:val="32"/>
          <w:szCs w:val="32"/>
          <w:highlight w:val="none"/>
          <w:lang w:val="en-US" w:eastAsia="zh-CN"/>
        </w:rPr>
        <w:t>元，</w:t>
      </w:r>
      <w:r>
        <w:rPr>
          <w:rFonts w:hint="eastAsia" w:ascii="仿宋_GB2312" w:hAnsi="宋体" w:eastAsia="仿宋_GB2312"/>
          <w:b w:val="0"/>
          <w:bCs/>
          <w:sz w:val="32"/>
          <w:szCs w:val="32"/>
          <w:highlight w:val="none"/>
        </w:rPr>
        <w:t>其中：财政拨款</w:t>
      </w:r>
      <w:r>
        <w:rPr>
          <w:rFonts w:hint="eastAsia" w:ascii="仿宋_GB2312" w:hAnsi="黑体" w:eastAsia="仿宋_GB2312"/>
          <w:b w:val="0"/>
          <w:bCs/>
          <w:sz w:val="32"/>
          <w:szCs w:val="32"/>
          <w:highlight w:val="none"/>
        </w:rPr>
        <w:t>474831.6</w:t>
      </w:r>
      <w:r>
        <w:rPr>
          <w:rFonts w:hint="eastAsia" w:ascii="仿宋_GB2312" w:hAnsi="宋体" w:eastAsia="仿宋_GB2312"/>
          <w:b w:val="0"/>
          <w:bCs/>
          <w:sz w:val="32"/>
          <w:szCs w:val="32"/>
          <w:highlight w:val="none"/>
        </w:rPr>
        <w:t>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11864325.08</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143044.8</w:t>
      </w:r>
      <w:r>
        <w:rPr>
          <w:rFonts w:hint="eastAsia" w:ascii="仿宋_GB2312" w:hAnsi="黑体" w:eastAsia="仿宋_GB2312"/>
          <w:sz w:val="32"/>
          <w:szCs w:val="32"/>
          <w:highlight w:val="none"/>
        </w:rPr>
        <w:t>元。其中：</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143044.8</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rPr>
        <w:t>行政事业单位养老支出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rPr>
        <w:t>1144358.4</w:t>
      </w:r>
      <w:r>
        <w:rPr>
          <w:rFonts w:hint="eastAsia" w:ascii="仿宋_GB2312" w:hAnsi="黑体" w:eastAsia="仿宋_GB2312"/>
          <w:sz w:val="32"/>
          <w:szCs w:val="32"/>
          <w:highlight w:val="none"/>
        </w:rPr>
        <w:t>元。其中：</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机关事业单位基本养老保险缴费支出</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1144358.4</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sz w:val="32"/>
          <w:szCs w:val="32"/>
          <w:highlight w:val="none"/>
        </w:rPr>
      </w:pPr>
      <w:r>
        <w:rPr>
          <w:rFonts w:hint="eastAsia" w:ascii="仿宋_GB2312" w:hAnsi="黑体" w:eastAsia="仿宋_GB2312"/>
          <w:b/>
          <w:sz w:val="32"/>
          <w:szCs w:val="32"/>
          <w:highlight w:val="none"/>
        </w:rPr>
        <w:t>财政对其他社会保险基金的补助（款）</w:t>
      </w:r>
      <w:r>
        <w:rPr>
          <w:rFonts w:hint="eastAsia" w:ascii="仿宋_GB2312" w:hAnsi="黑体" w:eastAsia="仿宋_GB2312"/>
          <w:b w:val="0"/>
          <w:bCs/>
          <w:sz w:val="32"/>
          <w:szCs w:val="32"/>
          <w:highlight w:val="none"/>
        </w:rPr>
        <w:t>2</w:t>
      </w:r>
      <w:r>
        <w:rPr>
          <w:rFonts w:hint="eastAsia" w:ascii="仿宋_GB2312" w:hAnsi="黑体" w:eastAsia="仿宋_GB2312"/>
          <w:sz w:val="32"/>
          <w:szCs w:val="32"/>
          <w:highlight w:val="none"/>
        </w:rPr>
        <w:t>022年预算支出</w:t>
      </w:r>
      <w:r>
        <w:rPr>
          <w:rFonts w:hint="eastAsia" w:ascii="仿宋_GB2312" w:hAnsi="黑体" w:eastAsia="仿宋_GB2312"/>
          <w:sz w:val="32"/>
          <w:szCs w:val="32"/>
          <w:highlight w:val="none"/>
        </w:rPr>
        <w:t>14304.48</w:t>
      </w:r>
      <w:r>
        <w:rPr>
          <w:rFonts w:hint="eastAsia" w:ascii="仿宋_GB2312" w:hAnsi="黑体" w:eastAsia="仿宋_GB2312"/>
          <w:sz w:val="32"/>
          <w:szCs w:val="32"/>
          <w:highlight w:val="none"/>
        </w:rPr>
        <w:t>元。其中：</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财政对工伤保险基金的补助</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rPr>
        <w:t>14304.48</w:t>
      </w:r>
      <w:r>
        <w:rPr>
          <w:rFonts w:hint="eastAsia" w:ascii="仿宋_GB2312" w:hAnsi="黑体" w:eastAsia="仿宋_GB2312"/>
          <w:sz w:val="32"/>
          <w:szCs w:val="32"/>
          <w:highlight w:val="none"/>
        </w:rPr>
        <w:t>元。</w:t>
      </w:r>
    </w:p>
    <w:p>
      <w:pPr>
        <w:numPr>
          <w:ilvl w:val="0"/>
          <w:numId w:val="2"/>
        </w:numPr>
        <w:spacing w:line="640" w:lineRule="exact"/>
        <w:ind w:left="-13" w:leftChars="0" w:firstLine="643" w:firstLineChars="0"/>
        <w:rPr>
          <w:rFonts w:hint="eastAsia" w:ascii="仿宋_GB2312" w:hAnsi="黑体" w:eastAsia="仿宋_GB2312"/>
          <w:sz w:val="32"/>
          <w:szCs w:val="32"/>
          <w:highlight w:val="none"/>
        </w:rPr>
      </w:pPr>
      <w:r>
        <w:rPr>
          <w:rFonts w:hint="eastAsia" w:ascii="仿宋_GB2312" w:hAnsi="黑体" w:eastAsia="仿宋_GB2312"/>
          <w:b/>
          <w:sz w:val="32"/>
          <w:szCs w:val="32"/>
          <w:highlight w:val="none"/>
        </w:rPr>
        <w:t>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9229517.00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高中</w:t>
      </w:r>
      <w:r>
        <w:rPr>
          <w:rFonts w:hint="eastAsia" w:ascii="仿宋_GB2312" w:hAnsi="黑体" w:eastAsia="仿宋_GB2312"/>
          <w:sz w:val="32"/>
          <w:szCs w:val="32"/>
          <w:highlight w:val="none"/>
        </w:rPr>
        <w:t>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（项）9229517.00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2022年预算支出474831.60元。其中：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474831.60</w:t>
      </w:r>
      <w:r>
        <w:rPr>
          <w:rFonts w:hint="eastAsia" w:ascii="仿宋_GB2312" w:hAnsi="黑体" w:eastAsia="仿宋_GB2312"/>
          <w:sz w:val="32"/>
          <w:szCs w:val="32"/>
          <w:highlight w:val="none"/>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858268.80</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858268.80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numPr>
          <w:numId w:val="0"/>
        </w:numPr>
        <w:spacing w:line="640" w:lineRule="exact"/>
        <w:ind w:left="630" w:leftChars="0"/>
        <w:rPr>
          <w:rFonts w:hint="eastAsia" w:ascii="仿宋_GB2312" w:hAnsi="黑体" w:eastAsia="仿宋_GB2312"/>
          <w:sz w:val="32"/>
          <w:szCs w:val="32"/>
          <w:highlight w:val="none"/>
        </w:rPr>
      </w:pPr>
    </w:p>
    <w:p>
      <w:pPr>
        <w:spacing w:line="640" w:lineRule="exact"/>
        <w:ind w:firstLine="640" w:firstLineChars="200"/>
        <w:rPr>
          <w:rFonts w:hint="eastAsia" w:ascii="仿宋_GB2312" w:hAnsi="黑体" w:eastAsia="仿宋_GB2312"/>
          <w:sz w:val="32"/>
          <w:szCs w:val="32"/>
          <w:highlight w:val="none"/>
          <w:lang w:eastAsia="zh-CN"/>
        </w:rPr>
      </w:pPr>
    </w:p>
    <w:p>
      <w:pPr>
        <w:spacing w:line="640" w:lineRule="exact"/>
        <w:ind w:firstLine="640" w:firstLineChars="200"/>
        <w:rPr>
          <w:rFonts w:hint="eastAsia" w:ascii="仿宋_GB2312" w:hAnsi="黑体" w:eastAsia="仿宋_GB2312"/>
          <w:sz w:val="32"/>
          <w:szCs w:val="32"/>
          <w:highlight w:val="none"/>
        </w:rPr>
      </w:pP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11864325.08</w:t>
      </w:r>
      <w:r>
        <w:rPr>
          <w:rFonts w:hint="eastAsia" w:ascii="仿宋_GB2312" w:hAnsi="黑体" w:eastAsia="仿宋_GB2312"/>
          <w:sz w:val="32"/>
          <w:szCs w:val="32"/>
          <w:highlight w:val="none"/>
        </w:rPr>
        <w:t>元，其中：人员经费</w:t>
      </w:r>
      <w:r>
        <w:rPr>
          <w:rFonts w:hint="eastAsia" w:ascii="仿宋_GB2312" w:hAnsi="黑体" w:eastAsia="仿宋_GB2312"/>
          <w:sz w:val="32"/>
          <w:szCs w:val="32"/>
          <w:highlight w:val="none"/>
          <w:lang w:val="en-US" w:eastAsia="zh-CN"/>
        </w:rPr>
        <w:t>11864325.08</w:t>
      </w:r>
      <w:r>
        <w:rPr>
          <w:rFonts w:hint="eastAsia" w:ascii="仿宋_GB2312" w:hAnsi="黑体" w:eastAsia="仿宋_GB2312"/>
          <w:sz w:val="32"/>
          <w:szCs w:val="32"/>
          <w:highlight w:val="none"/>
        </w:rPr>
        <w:t>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无三公经费</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未安排预算</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bookmarkStart w:id="0" w:name="_GoBack"/>
      <w:bookmarkEnd w:id="0"/>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F12C7"/>
    <w:multiLevelType w:val="singleLevel"/>
    <w:tmpl w:val="08CF12C7"/>
    <w:lvl w:ilvl="0" w:tentative="0">
      <w:start w:val="3"/>
      <w:numFmt w:val="chineseCounting"/>
      <w:suff w:val="nothing"/>
      <w:lvlText w:val="（%1）"/>
      <w:lvlJc w:val="left"/>
      <w:pPr>
        <w:ind w:left="-13"/>
      </w:pPr>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5427B46"/>
    <w:rsid w:val="17432B85"/>
    <w:rsid w:val="1909264A"/>
    <w:rsid w:val="198119BE"/>
    <w:rsid w:val="1B78482C"/>
    <w:rsid w:val="1C6D1D31"/>
    <w:rsid w:val="1D123C8B"/>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87D1CD0"/>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4BA6AA3"/>
    <w:rsid w:val="56311F34"/>
    <w:rsid w:val="564548F7"/>
    <w:rsid w:val="565305B1"/>
    <w:rsid w:val="56C73340"/>
    <w:rsid w:val="59441D15"/>
    <w:rsid w:val="5961528A"/>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3149</Words>
  <Characters>3382</Characters>
  <Lines>16</Lines>
  <Paragraphs>4</Paragraphs>
  <TotalTime>1</TotalTime>
  <ScaleCrop>false</ScaleCrop>
  <LinksUpToDate>false</LinksUpToDate>
  <CharactersWithSpaces>3436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2023-06-05T07:39:46Z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1F978F2239DB4635AA92C0F053C9C2F9</vt:lpwstr>
  </property>
</Properties>
</file>