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yellow"/>
          <w:lang w:val="en-US" w:eastAsia="zh-CN"/>
        </w:rPr>
        <w:t>五家乡卫生院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600" w:firstLineChars="200"/>
        <w:rPr>
          <w:rFonts w:ascii="仿宋_GB2312" w:eastAsia="仿宋_GB2312"/>
          <w:sz w:val="30"/>
          <w:szCs w:val="30"/>
        </w:rPr>
      </w:pPr>
      <w:r>
        <w:rPr>
          <w:rFonts w:hint="eastAsia" w:ascii="仿宋_GB2312" w:eastAsia="仿宋_GB2312"/>
          <w:sz w:val="30"/>
          <w:szCs w:val="30"/>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ind w:firstLine="640" w:firstLineChars="200"/>
        <w:rPr>
          <w:rFonts w:ascii="仿宋_GB2312" w:hAnsi="仿宋" w:eastAsia="仿宋_GB2312" w:cs="仿宋"/>
          <w:color w:val="000000"/>
          <w:kern w:val="0"/>
          <w:sz w:val="32"/>
          <w:szCs w:val="32"/>
        </w:rPr>
      </w:pPr>
      <w:r>
        <w:rPr>
          <w:rFonts w:hint="eastAsia" w:ascii="仿宋_GB2312" w:hAnsi="仿宋" w:eastAsia="仿宋_GB2312" w:cs="仿宋"/>
          <w:sz w:val="32"/>
          <w:szCs w:val="32"/>
        </w:rPr>
        <w:t>本院</w:t>
      </w:r>
      <w:r>
        <w:rPr>
          <w:rFonts w:hint="eastAsia" w:ascii="仿宋_GB2312" w:hAnsi="仿宋" w:eastAsia="仿宋_GB2312" w:cs="仿宋"/>
          <w:color w:val="000000"/>
          <w:kern w:val="0"/>
          <w:sz w:val="32"/>
          <w:szCs w:val="32"/>
        </w:rPr>
        <w:t>现有职工</w:t>
      </w:r>
      <w:r>
        <w:rPr>
          <w:rFonts w:hint="eastAsia" w:ascii="仿宋_GB2312" w:hAnsi="仿宋" w:eastAsia="仿宋_GB2312" w:cs="仿宋"/>
          <w:color w:val="000000"/>
          <w:kern w:val="0"/>
          <w:sz w:val="32"/>
          <w:szCs w:val="32"/>
          <w:lang w:val="en-US" w:eastAsia="zh-CN"/>
        </w:rPr>
        <w:t>26</w:t>
      </w:r>
      <w:r>
        <w:rPr>
          <w:rFonts w:hint="eastAsia" w:ascii="仿宋_GB2312" w:hAnsi="仿宋" w:eastAsia="仿宋_GB2312" w:cs="仿宋"/>
          <w:color w:val="000000"/>
          <w:kern w:val="0"/>
          <w:sz w:val="32"/>
          <w:szCs w:val="32"/>
        </w:rPr>
        <w:t>人，其中正式在编</w:t>
      </w:r>
      <w:r>
        <w:rPr>
          <w:rFonts w:hint="eastAsia" w:ascii="仿宋_GB2312" w:hAnsi="仿宋" w:eastAsia="仿宋_GB2312" w:cs="仿宋"/>
          <w:color w:val="000000"/>
          <w:kern w:val="0"/>
          <w:sz w:val="32"/>
          <w:szCs w:val="32"/>
          <w:lang w:val="en-US" w:eastAsia="zh-CN"/>
        </w:rPr>
        <w:t>16</w:t>
      </w:r>
      <w:r>
        <w:rPr>
          <w:rFonts w:hint="eastAsia" w:ascii="仿宋_GB2312" w:hAnsi="仿宋" w:eastAsia="仿宋_GB2312" w:cs="仿宋"/>
          <w:color w:val="000000"/>
          <w:kern w:val="0"/>
          <w:sz w:val="32"/>
          <w:szCs w:val="32"/>
        </w:rPr>
        <w:t>人，财政招聘</w:t>
      </w:r>
      <w:r>
        <w:rPr>
          <w:rFonts w:hint="eastAsia" w:ascii="仿宋_GB2312" w:hAnsi="仿宋" w:eastAsia="仿宋_GB2312" w:cs="仿宋"/>
          <w:color w:val="000000"/>
          <w:kern w:val="0"/>
          <w:sz w:val="32"/>
          <w:szCs w:val="32"/>
          <w:lang w:val="en-US" w:eastAsia="zh-CN"/>
        </w:rPr>
        <w:t>5</w:t>
      </w:r>
      <w:r>
        <w:rPr>
          <w:rFonts w:hint="eastAsia" w:ascii="仿宋_GB2312" w:hAnsi="仿宋" w:eastAsia="仿宋_GB2312" w:cs="仿宋"/>
          <w:color w:val="000000"/>
          <w:kern w:val="0"/>
          <w:sz w:val="32"/>
          <w:szCs w:val="32"/>
        </w:rPr>
        <w:t>人，特聘全科医师</w:t>
      </w:r>
      <w:r>
        <w:rPr>
          <w:rFonts w:ascii="仿宋_GB2312" w:hAnsi="仿宋" w:eastAsia="仿宋_GB2312" w:cs="仿宋"/>
          <w:color w:val="000000"/>
          <w:kern w:val="0"/>
          <w:sz w:val="32"/>
          <w:szCs w:val="32"/>
        </w:rPr>
        <w:t>1</w:t>
      </w:r>
      <w:r>
        <w:rPr>
          <w:rFonts w:hint="eastAsia" w:ascii="仿宋_GB2312" w:hAnsi="仿宋" w:eastAsia="仿宋_GB2312" w:cs="仿宋"/>
          <w:color w:val="000000"/>
          <w:kern w:val="0"/>
          <w:sz w:val="32"/>
          <w:szCs w:val="32"/>
        </w:rPr>
        <w:t>人，医院自聘</w:t>
      </w:r>
      <w:r>
        <w:rPr>
          <w:rFonts w:hint="eastAsia" w:ascii="仿宋_GB2312" w:hAnsi="仿宋" w:eastAsia="仿宋_GB2312" w:cs="仿宋"/>
          <w:color w:val="000000"/>
          <w:kern w:val="0"/>
          <w:sz w:val="32"/>
          <w:szCs w:val="32"/>
          <w:lang w:val="en-US" w:eastAsia="zh-CN"/>
        </w:rPr>
        <w:t>4</w:t>
      </w:r>
      <w:r>
        <w:rPr>
          <w:rFonts w:hint="eastAsia" w:ascii="仿宋_GB2312" w:hAnsi="仿宋" w:eastAsia="仿宋_GB2312" w:cs="仿宋"/>
          <w:color w:val="000000"/>
          <w:kern w:val="0"/>
          <w:sz w:val="32"/>
          <w:szCs w:val="32"/>
        </w:rPr>
        <w:t>人；专业技术人员</w:t>
      </w:r>
      <w:r>
        <w:rPr>
          <w:rFonts w:hint="eastAsia" w:ascii="仿宋_GB2312" w:hAnsi="仿宋" w:eastAsia="仿宋_GB2312" w:cs="仿宋"/>
          <w:color w:val="000000"/>
          <w:kern w:val="0"/>
          <w:sz w:val="32"/>
          <w:szCs w:val="32"/>
          <w:lang w:val="en-US" w:eastAsia="zh-CN"/>
        </w:rPr>
        <w:t>25</w:t>
      </w:r>
      <w:r>
        <w:rPr>
          <w:rFonts w:hint="eastAsia" w:ascii="仿宋_GB2312" w:hAnsi="仿宋" w:eastAsia="仿宋_GB2312" w:cs="仿宋"/>
          <w:color w:val="000000"/>
          <w:kern w:val="0"/>
          <w:sz w:val="32"/>
          <w:szCs w:val="32"/>
        </w:rPr>
        <w:t>名。开设有全科门诊、中医理疗科、治疗室</w:t>
      </w:r>
      <w:r>
        <w:rPr>
          <w:rFonts w:hint="eastAsia" w:ascii="仿宋_GB2312" w:hAnsi="仿宋" w:eastAsia="仿宋_GB2312" w:cs="仿宋"/>
          <w:color w:val="000000"/>
          <w:kern w:val="0"/>
          <w:sz w:val="32"/>
          <w:szCs w:val="32"/>
          <w:lang w:eastAsia="zh-CN"/>
        </w:rPr>
        <w:t>，彩超室，检验室，放射科</w:t>
      </w:r>
      <w:r>
        <w:rPr>
          <w:rFonts w:hint="eastAsia" w:ascii="仿宋_GB2312" w:hAnsi="仿宋" w:eastAsia="仿宋_GB2312" w:cs="仿宋"/>
          <w:color w:val="000000"/>
          <w:kern w:val="0"/>
          <w:sz w:val="32"/>
          <w:szCs w:val="32"/>
        </w:rPr>
        <w:t>等</w:t>
      </w:r>
      <w:r>
        <w:rPr>
          <w:rFonts w:hint="eastAsia" w:ascii="仿宋_GB2312" w:hAnsi="仿宋" w:eastAsia="仿宋_GB2312" w:cs="仿宋"/>
          <w:color w:val="000000"/>
          <w:kern w:val="0"/>
          <w:sz w:val="32"/>
          <w:szCs w:val="32"/>
          <w:lang w:val="en-US" w:eastAsia="zh-CN"/>
        </w:rPr>
        <w:t>6</w:t>
      </w:r>
      <w:r>
        <w:rPr>
          <w:rFonts w:hint="eastAsia" w:ascii="仿宋_GB2312" w:hAnsi="仿宋" w:eastAsia="仿宋_GB2312" w:cs="仿宋"/>
          <w:color w:val="000000"/>
          <w:kern w:val="0"/>
          <w:sz w:val="32"/>
          <w:szCs w:val="32"/>
        </w:rPr>
        <w:t>个临床科室，设有公卫科、财务室、医保办、计划免疫室、收费室等</w:t>
      </w:r>
      <w:r>
        <w:rPr>
          <w:rFonts w:ascii="仿宋_GB2312" w:hAnsi="仿宋" w:eastAsia="仿宋_GB2312" w:cs="仿宋"/>
          <w:color w:val="000000"/>
          <w:kern w:val="0"/>
          <w:sz w:val="32"/>
          <w:szCs w:val="32"/>
        </w:rPr>
        <w:t>5</w:t>
      </w:r>
      <w:r>
        <w:rPr>
          <w:rFonts w:hint="eastAsia" w:ascii="仿宋_GB2312" w:hAnsi="仿宋" w:eastAsia="仿宋_GB2312" w:cs="仿宋"/>
          <w:color w:val="000000"/>
          <w:kern w:val="0"/>
          <w:sz w:val="32"/>
          <w:szCs w:val="32"/>
        </w:rPr>
        <w:t>个辅助科室。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黑体" w:eastAsia="仿宋_GB2312"/>
          <w:sz w:val="32"/>
          <w:szCs w:val="32"/>
          <w:highlight w:val="none"/>
        </w:rPr>
        <w:t>2022年预算收入1695426.81元，</w:t>
      </w:r>
      <w:r>
        <w:rPr>
          <w:rFonts w:hint="eastAsia" w:ascii="仿宋_GB2312" w:hAnsi="黑体" w:eastAsia="仿宋_GB2312"/>
          <w:sz w:val="32"/>
          <w:szCs w:val="32"/>
          <w:highlight w:val="none"/>
          <w:lang w:val="en-US" w:eastAsia="zh-CN"/>
        </w:rPr>
        <w:t>因上年没有预算数据不做对比。</w:t>
      </w:r>
      <w:r>
        <w:rPr>
          <w:rFonts w:hint="eastAsia" w:ascii="仿宋_GB2312" w:hAnsi="黑体" w:eastAsia="仿宋_GB2312"/>
          <w:sz w:val="32"/>
          <w:szCs w:val="32"/>
          <w:highlight w:val="none"/>
        </w:rPr>
        <w:t>其中：一般公共预算财政拨款收入1695426.81元</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1695426.81</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19236.72</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19236.72</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155817.43元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eastAsia="zh-CN"/>
        </w:rPr>
        <w:t>卫生健康支出1404952.34</w:t>
      </w:r>
      <w:r>
        <w:rPr>
          <w:rFonts w:hint="eastAsia" w:ascii="仿宋_GB2312" w:hAnsi="黑体" w:eastAsia="仿宋_GB2312"/>
          <w:sz w:val="32"/>
          <w:szCs w:val="32"/>
          <w:highlight w:val="none"/>
          <w:lang w:val="en-US" w:eastAsia="zh-CN"/>
        </w:rPr>
        <w:t>元。</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住房保障支出115420.32元。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1695426.81</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（一）一般公共服务支出（类）</w:t>
      </w:r>
      <w:r>
        <w:rPr>
          <w:rFonts w:hint="eastAsia" w:ascii="仿宋_GB2312" w:hAnsi="黑体" w:eastAsia="仿宋_GB2312"/>
          <w:b/>
          <w:bCs/>
          <w:color w:val="auto"/>
          <w:sz w:val="32"/>
          <w:szCs w:val="32"/>
          <w:highlight w:val="none"/>
        </w:rPr>
        <w:t>群</w:t>
      </w:r>
      <w:r>
        <w:rPr>
          <w:rFonts w:hint="eastAsia" w:ascii="楷体_GB2312" w:hAnsi="黑体" w:eastAsia="楷体_GB2312"/>
          <w:b/>
          <w:color w:val="auto"/>
          <w:sz w:val="32"/>
          <w:szCs w:val="32"/>
          <w:highlight w:val="none"/>
        </w:rPr>
        <w:t>众团体事务（款）</w:t>
      </w:r>
      <w:r>
        <w:rPr>
          <w:rFonts w:hint="eastAsia" w:ascii="仿宋_GB2312" w:hAnsi="黑体" w:eastAsia="仿宋_GB2312"/>
          <w:color w:val="auto"/>
          <w:sz w:val="32"/>
          <w:szCs w:val="32"/>
          <w:highlight w:val="none"/>
        </w:rPr>
        <w:t>2022年预算支出</w:t>
      </w:r>
      <w:r>
        <w:rPr>
          <w:rFonts w:hint="eastAsia" w:ascii="仿宋_GB2312" w:hAnsi="宋体" w:eastAsia="仿宋_GB2312"/>
          <w:sz w:val="32"/>
          <w:szCs w:val="32"/>
          <w:lang w:val="en-US" w:eastAsia="zh-CN"/>
        </w:rPr>
        <w:t>19236.72</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，工会事务（项）</w:t>
      </w:r>
      <w:r>
        <w:rPr>
          <w:rFonts w:hint="eastAsia" w:ascii="仿宋_GB2312" w:hAnsi="黑体" w:eastAsia="仿宋_GB2312"/>
          <w:color w:val="auto"/>
          <w:sz w:val="32"/>
          <w:szCs w:val="32"/>
          <w:highlight w:val="none"/>
        </w:rPr>
        <w:t>2022年预算支出</w:t>
      </w:r>
      <w:r>
        <w:rPr>
          <w:rFonts w:hint="eastAsia" w:ascii="仿宋_GB2312" w:hAnsi="宋体" w:eastAsia="仿宋_GB2312"/>
          <w:sz w:val="32"/>
          <w:szCs w:val="32"/>
          <w:lang w:val="en-US" w:eastAsia="zh-CN"/>
        </w:rPr>
        <w:t>19236.72</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）2022年预算支出153893.76元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其中：机关事业单位基本养老保险缴费支出（项）2022年预算支出153893.76元</w:t>
      </w:r>
      <w:r>
        <w:rPr>
          <w:rFonts w:hint="eastAsia" w:ascii="仿宋_GB2312" w:hAnsi="黑体" w:eastAsia="仿宋_GB2312"/>
          <w:color w:val="auto"/>
          <w:sz w:val="32"/>
          <w:szCs w:val="32"/>
          <w:highlight w:val="none"/>
          <w:lang w:eastAsia="zh-CN"/>
        </w:rPr>
        <w:t>；</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1923.67元，财政对工伤保险基金的补助（项）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1923.67元。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（类）卫生健康管理事务（款）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b w:val="0"/>
          <w:bCs/>
          <w:color w:val="auto"/>
          <w:sz w:val="32"/>
          <w:szCs w:val="32"/>
          <w:highlight w:val="none"/>
          <w:lang w:eastAsia="zh-CN"/>
        </w:rPr>
        <w:t>1340813.00元。其中：行政运行（项）</w:t>
      </w:r>
      <w:r>
        <w:rPr>
          <w:rFonts w:hint="eastAsia" w:ascii="仿宋_GB2312" w:hAnsi="黑体" w:eastAsia="仿宋_GB2312"/>
          <w:color w:val="auto"/>
          <w:sz w:val="32"/>
          <w:szCs w:val="32"/>
          <w:highlight w:val="none"/>
        </w:rPr>
        <w:t>2022年预算支出1340813.00</w:t>
      </w:r>
      <w:r>
        <w:rPr>
          <w:rFonts w:hint="eastAsia" w:ascii="仿宋_GB2312" w:hAnsi="黑体" w:eastAsia="仿宋_GB2312"/>
          <w:color w:val="auto"/>
          <w:sz w:val="32"/>
          <w:szCs w:val="32"/>
          <w:highlight w:val="none"/>
          <w:lang w:eastAsia="zh-CN"/>
        </w:rPr>
        <w:t>元；</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2022年预算支出64139.34</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预算支出64139.34</w:t>
      </w:r>
      <w:r>
        <w:rPr>
          <w:rFonts w:hint="eastAsia" w:ascii="仿宋_GB2312" w:hAnsi="黑体" w:eastAsia="仿宋_GB2312"/>
          <w:color w:val="auto"/>
          <w:sz w:val="32"/>
          <w:szCs w:val="32"/>
          <w:highlight w:val="none"/>
          <w:lang w:eastAsia="zh-CN"/>
        </w:rPr>
        <w:t>元。</w:t>
      </w:r>
    </w:p>
    <w:p>
      <w:pPr>
        <w:spacing w:line="640" w:lineRule="exact"/>
        <w:ind w:firstLine="643" w:firstLineChars="200"/>
        <w:rPr>
          <w:rFonts w:hint="eastAsia"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2022年预算支出115420.32</w:t>
      </w:r>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2022年预算支出115420.32</w:t>
      </w:r>
      <w:r>
        <w:rPr>
          <w:rFonts w:hint="eastAsia" w:ascii="仿宋_GB2312" w:hAnsi="黑体" w:eastAsia="仿宋_GB2312"/>
          <w:color w:val="auto"/>
          <w:sz w:val="32"/>
          <w:szCs w:val="32"/>
          <w:highlight w:val="none"/>
          <w:lang w:eastAsia="zh-CN"/>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2022年一般公共预算基本支出1695426.81元，其中：人员经费1695426.81</w:t>
      </w:r>
      <w:bookmarkStart w:id="0" w:name="_GoBack"/>
      <w:bookmarkEnd w:id="0"/>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０</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eastAsia="zh-CN"/>
        </w:rPr>
        <w:t>０</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eastAsia="zh-CN"/>
        </w:rPr>
        <w:t>０</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eastAsia="zh-CN"/>
        </w:rPr>
        <w:t>０</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０</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eastAsia="zh-CN"/>
        </w:rPr>
        <w:t>０</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eastAsia="zh-CN"/>
        </w:rPr>
        <w:t>０</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color w:val="auto"/>
          <w:sz w:val="32"/>
          <w:szCs w:val="32"/>
          <w:highlight w:val="none"/>
          <w:lang w:eastAsia="zh-CN"/>
        </w:rPr>
        <w:t>０</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eastAsia="zh-CN"/>
        </w:rPr>
        <w:t>０</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5DA5F8E"/>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9E10E05"/>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1715</Words>
  <Characters>1906</Characters>
  <Lines>16</Lines>
  <Paragraphs>4</Paragraphs>
  <TotalTime>0</TotalTime>
  <ScaleCrop>false</ScaleCrop>
  <LinksUpToDate>false</LinksUpToDate>
  <CharactersWithSpaces>1960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2023-06-05T03:10:31Z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4555CC894E0C463E8013316D747AC27D</vt:lpwstr>
  </property>
</Properties>
</file>