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rPr>
      </w:pPr>
    </w:p>
    <w:p>
      <w:pPr>
        <w:jc w:val="center"/>
        <w:rPr>
          <w:rFonts w:ascii="方正小标宋简体" w:eastAsia="方正小标宋简体"/>
          <w:sz w:val="52"/>
          <w:szCs w:val="52"/>
        </w:rPr>
      </w:pPr>
    </w:p>
    <w:p>
      <w:pPr>
        <w:jc w:val="center"/>
        <w:rPr>
          <w:rFonts w:ascii="楷体" w:hAnsi="楷体" w:eastAsia="楷体"/>
          <w:sz w:val="30"/>
          <w:szCs w:val="30"/>
        </w:rPr>
      </w:pPr>
      <w:r>
        <w:rPr>
          <w:rFonts w:hint="eastAsia" w:ascii="方正小标宋简体" w:eastAsia="方正小标宋简体"/>
          <w:sz w:val="72"/>
          <w:szCs w:val="72"/>
          <w:lang w:eastAsia="zh-CN"/>
        </w:rPr>
        <w:t>甘肃省东乡族自治县第四中学</w:t>
      </w:r>
      <w:r>
        <w:rPr>
          <w:rFonts w:hint="eastAsia" w:ascii="方正小标宋简体" w:eastAsia="方正小标宋简体"/>
          <w:sz w:val="72"/>
          <w:szCs w:val="72"/>
        </w:rPr>
        <w:t>部门预算</w:t>
      </w:r>
    </w:p>
    <w:p>
      <w:pPr>
        <w:jc w:val="center"/>
        <w:rPr>
          <w:rFonts w:ascii="方正小标宋简体" w:eastAsia="方正小标宋简体"/>
          <w:sz w:val="48"/>
          <w:szCs w:val="48"/>
        </w:rPr>
      </w:pPr>
      <w:r>
        <w:rPr>
          <w:rFonts w:hint="eastAsia" w:ascii="方正小标宋简体" w:eastAsia="方正小标宋简体"/>
          <w:sz w:val="48"/>
          <w:szCs w:val="48"/>
        </w:rPr>
        <w:t>（</w:t>
      </w:r>
      <w:r>
        <w:rPr>
          <w:rFonts w:hint="eastAsia" w:ascii="方正小标宋简体" w:eastAsia="方正小标宋简体"/>
          <w:sz w:val="48"/>
          <w:szCs w:val="48"/>
          <w:lang w:eastAsia="zh-CN"/>
        </w:rPr>
        <w:t>2022</w:t>
      </w:r>
      <w:r>
        <w:rPr>
          <w:rFonts w:hint="eastAsia" w:ascii="方正小标宋简体" w:eastAsia="方正小标宋简体"/>
          <w:sz w:val="48"/>
          <w:szCs w:val="48"/>
        </w:rPr>
        <w:t>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r>
        <w:rPr>
          <w:rFonts w:hint="eastAsia" w:ascii="方正小标宋简体" w:eastAsia="方正小标宋简体"/>
          <w:sz w:val="48"/>
          <w:szCs w:val="48"/>
          <w:lang w:eastAsia="zh-CN"/>
        </w:rPr>
        <w:t>2022</w:t>
      </w:r>
      <w:r>
        <w:rPr>
          <w:rFonts w:hint="eastAsia" w:ascii="方正小标宋简体" w:eastAsia="方正小标宋简体"/>
          <w:sz w:val="48"/>
          <w:szCs w:val="48"/>
        </w:rPr>
        <w:t>年</w:t>
      </w:r>
      <w:r>
        <w:rPr>
          <w:rFonts w:hint="eastAsia" w:ascii="方正小标宋简体" w:eastAsia="方正小标宋简体"/>
          <w:sz w:val="48"/>
          <w:szCs w:val="48"/>
          <w:lang w:val="en-US" w:eastAsia="zh-CN"/>
        </w:rPr>
        <w:t>5</w:t>
      </w:r>
      <w:r>
        <w:rPr>
          <w:rFonts w:hint="eastAsia" w:ascii="方正小标宋简体" w:eastAsia="方正小标宋简体"/>
          <w:sz w:val="48"/>
          <w:szCs w:val="48"/>
        </w:rPr>
        <w:t>月</w:t>
      </w: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 xml:space="preserve">第二部分  </w:t>
      </w:r>
      <w:r>
        <w:rPr>
          <w:rFonts w:hint="eastAsia" w:ascii="仿宋_GB2312" w:hAnsi="黑体" w:eastAsia="仿宋_GB2312"/>
          <w:b/>
          <w:sz w:val="32"/>
          <w:szCs w:val="32"/>
          <w:lang w:eastAsia="zh-CN"/>
        </w:rPr>
        <w:t>2022</w:t>
      </w:r>
      <w:r>
        <w:rPr>
          <w:rFonts w:hint="eastAsia" w:ascii="仿宋_GB2312" w:hAnsi="黑体" w:eastAsia="仿宋_GB2312"/>
          <w:b/>
          <w:sz w:val="32"/>
          <w:szCs w:val="32"/>
        </w:rPr>
        <w:t>年部门预算表格</w:t>
      </w:r>
    </w:p>
    <w:p>
      <w:pPr>
        <w:spacing w:line="640" w:lineRule="exact"/>
        <w:ind w:firstLine="1600" w:firstLineChars="500"/>
        <w:rPr>
          <w:rFonts w:hint="eastAsia"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2022</w:t>
      </w:r>
      <w:r>
        <w:rPr>
          <w:rFonts w:hint="eastAsia" w:ascii="仿宋_GB2312" w:hAnsi="黑体" w:eastAsia="仿宋_GB2312"/>
          <w:sz w:val="32"/>
          <w:szCs w:val="32"/>
        </w:rPr>
        <w:t>年部门收支总表</w:t>
      </w:r>
    </w:p>
    <w:p>
      <w:pPr>
        <w:spacing w:line="640" w:lineRule="exact"/>
        <w:ind w:firstLine="1600" w:firstLineChars="500"/>
        <w:rPr>
          <w:rFonts w:hint="default" w:ascii="仿宋_GB2312" w:hAnsi="黑体" w:eastAsia="仿宋_GB2312"/>
          <w:sz w:val="32"/>
          <w:szCs w:val="32"/>
          <w:lang w:val="en-US" w:eastAsia="zh-CN"/>
        </w:rPr>
      </w:pPr>
      <w:r>
        <w:rPr>
          <w:rFonts w:hint="eastAsia" w:ascii="仿宋_GB2312" w:hAnsi="黑体" w:eastAsia="仿宋_GB2312"/>
          <w:sz w:val="32"/>
          <w:szCs w:val="32"/>
        </w:rPr>
        <w:t>二、</w:t>
      </w:r>
      <w:r>
        <w:rPr>
          <w:rFonts w:hint="eastAsia" w:ascii="仿宋_GB2312" w:hAnsi="黑体" w:eastAsia="仿宋_GB2312"/>
          <w:sz w:val="32"/>
          <w:szCs w:val="32"/>
          <w:lang w:eastAsia="zh-CN"/>
        </w:rPr>
        <w:t>2022</w:t>
      </w:r>
      <w:r>
        <w:rPr>
          <w:rFonts w:hint="eastAsia" w:ascii="仿宋_GB2312" w:hAnsi="黑体" w:eastAsia="仿宋_GB2312"/>
          <w:sz w:val="32"/>
          <w:szCs w:val="32"/>
        </w:rPr>
        <w:t>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w:t>
      </w:r>
      <w:r>
        <w:rPr>
          <w:rFonts w:hint="eastAsia" w:ascii="仿宋_GB2312" w:hAnsi="黑体" w:eastAsia="仿宋_GB2312"/>
          <w:sz w:val="32"/>
          <w:szCs w:val="32"/>
          <w:lang w:eastAsia="zh-CN"/>
        </w:rPr>
        <w:t>2022</w:t>
      </w:r>
      <w:r>
        <w:rPr>
          <w:rFonts w:hint="eastAsia" w:ascii="仿宋_GB2312" w:hAnsi="黑体" w:eastAsia="仿宋_GB2312"/>
          <w:sz w:val="32"/>
          <w:szCs w:val="32"/>
        </w:rPr>
        <w:t>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w:t>
      </w:r>
      <w:r>
        <w:rPr>
          <w:rFonts w:hint="eastAsia" w:ascii="仿宋_GB2312" w:hAnsi="黑体" w:eastAsia="仿宋_GB2312"/>
          <w:sz w:val="32"/>
          <w:szCs w:val="32"/>
          <w:lang w:eastAsia="zh-CN"/>
        </w:rPr>
        <w:t>2022</w:t>
      </w:r>
      <w:r>
        <w:rPr>
          <w:rFonts w:hint="eastAsia" w:ascii="仿宋_GB2312" w:hAnsi="黑体" w:eastAsia="仿宋_GB2312"/>
          <w:sz w:val="32"/>
          <w:szCs w:val="32"/>
        </w:rPr>
        <w:t>年部门财政拨款收支总表</w:t>
      </w:r>
    </w:p>
    <w:p>
      <w:pPr>
        <w:spacing w:line="640" w:lineRule="exact"/>
        <w:ind w:firstLine="1600" w:firstLineChars="500"/>
        <w:rPr>
          <w:rFonts w:hint="default" w:ascii="仿宋_GB2312" w:hAnsi="黑体" w:eastAsia="仿宋_GB2312"/>
          <w:sz w:val="32"/>
          <w:szCs w:val="32"/>
          <w:lang w:val="en-US" w:eastAsia="zh-CN"/>
        </w:rPr>
      </w:pPr>
      <w:r>
        <w:rPr>
          <w:rFonts w:hint="eastAsia" w:ascii="仿宋_GB2312" w:hAnsi="黑体" w:eastAsia="仿宋_GB2312"/>
          <w:sz w:val="32"/>
          <w:szCs w:val="32"/>
        </w:rPr>
        <w:t>五、</w:t>
      </w:r>
      <w:r>
        <w:rPr>
          <w:rFonts w:hint="eastAsia" w:ascii="仿宋_GB2312" w:hAnsi="黑体" w:eastAsia="仿宋_GB2312"/>
          <w:sz w:val="32"/>
          <w:szCs w:val="32"/>
          <w:lang w:eastAsia="zh-CN"/>
        </w:rPr>
        <w:t>2022</w:t>
      </w:r>
      <w:r>
        <w:rPr>
          <w:rFonts w:hint="eastAsia" w:ascii="仿宋_GB2312" w:hAnsi="黑体" w:eastAsia="仿宋_GB2312"/>
          <w:sz w:val="32"/>
          <w:szCs w:val="32"/>
        </w:rPr>
        <w:t>年部门一般公共预算支出表</w:t>
      </w:r>
    </w:p>
    <w:p>
      <w:pPr>
        <w:spacing w:line="640" w:lineRule="exact"/>
        <w:ind w:firstLine="1600" w:firstLineChars="500"/>
        <w:rPr>
          <w:rFonts w:hint="eastAsia" w:ascii="仿宋_GB2312" w:hAnsi="黑体" w:eastAsia="仿宋_GB2312"/>
          <w:sz w:val="32"/>
          <w:szCs w:val="32"/>
        </w:rPr>
      </w:pPr>
      <w:r>
        <w:rPr>
          <w:rFonts w:hint="eastAsia" w:ascii="仿宋_GB2312" w:hAnsi="黑体" w:eastAsia="仿宋_GB2312"/>
          <w:sz w:val="32"/>
          <w:szCs w:val="32"/>
        </w:rPr>
        <w:t>六、</w:t>
      </w:r>
      <w:r>
        <w:rPr>
          <w:rFonts w:hint="eastAsia" w:ascii="仿宋_GB2312" w:hAnsi="黑体" w:eastAsia="仿宋_GB2312"/>
          <w:sz w:val="32"/>
          <w:szCs w:val="32"/>
          <w:lang w:eastAsia="zh-CN"/>
        </w:rPr>
        <w:t>2022</w:t>
      </w:r>
      <w:r>
        <w:rPr>
          <w:rFonts w:hint="eastAsia" w:ascii="仿宋_GB2312" w:hAnsi="黑体" w:eastAsia="仿宋_GB2312"/>
          <w:sz w:val="32"/>
          <w:szCs w:val="32"/>
        </w:rPr>
        <w:t>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w:t>
      </w:r>
      <w:r>
        <w:rPr>
          <w:rFonts w:hint="eastAsia" w:ascii="仿宋_GB2312" w:hAnsi="黑体" w:eastAsia="仿宋_GB2312"/>
          <w:sz w:val="32"/>
          <w:szCs w:val="32"/>
          <w:lang w:eastAsia="zh-CN"/>
        </w:rPr>
        <w:t>2022</w:t>
      </w:r>
      <w:r>
        <w:rPr>
          <w:rFonts w:hint="eastAsia" w:ascii="仿宋_GB2312" w:hAnsi="黑体" w:eastAsia="仿宋_GB2312"/>
          <w:sz w:val="32"/>
          <w:szCs w:val="32"/>
        </w:rPr>
        <w:t>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八、</w:t>
      </w:r>
      <w:r>
        <w:rPr>
          <w:rFonts w:hint="eastAsia" w:ascii="仿宋_GB2312" w:hAnsi="黑体" w:eastAsia="仿宋_GB2312"/>
          <w:sz w:val="32"/>
          <w:szCs w:val="32"/>
          <w:highlight w:val="none"/>
          <w:lang w:eastAsia="zh-CN"/>
        </w:rPr>
        <w:t>2022</w:t>
      </w:r>
      <w:r>
        <w:rPr>
          <w:rFonts w:hint="eastAsia" w:ascii="仿宋_GB2312" w:hAnsi="黑体" w:eastAsia="仿宋_GB2312"/>
          <w:sz w:val="32"/>
          <w:szCs w:val="32"/>
          <w:highlight w:val="none"/>
        </w:rPr>
        <w:t>年部门预算经济分类和对应的政府预算经济分类项目支出预算明细表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九、</w:t>
      </w:r>
      <w:r>
        <w:rPr>
          <w:rFonts w:hint="eastAsia" w:ascii="仿宋_GB2312" w:hAnsi="黑体" w:eastAsia="仿宋_GB2312"/>
          <w:sz w:val="32"/>
          <w:szCs w:val="32"/>
          <w:highlight w:val="none"/>
          <w:lang w:eastAsia="zh-CN"/>
        </w:rPr>
        <w:t>2022</w:t>
      </w:r>
      <w:r>
        <w:rPr>
          <w:rFonts w:hint="eastAsia" w:ascii="仿宋_GB2312" w:hAnsi="黑体" w:eastAsia="仿宋_GB2312"/>
          <w:sz w:val="32"/>
          <w:szCs w:val="32"/>
          <w:highlight w:val="none"/>
        </w:rPr>
        <w:t>年部门政府采购预算表</w:t>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w:t>
      </w:r>
      <w:r>
        <w:rPr>
          <w:rFonts w:hint="eastAsia" w:ascii="仿宋_GB2312" w:hAnsi="黑体" w:eastAsia="仿宋_GB2312"/>
          <w:sz w:val="32"/>
          <w:szCs w:val="32"/>
          <w:lang w:eastAsia="zh-CN"/>
        </w:rPr>
        <w:t>2022</w:t>
      </w:r>
      <w:r>
        <w:rPr>
          <w:rFonts w:hint="eastAsia" w:ascii="仿宋_GB2312" w:hAnsi="黑体" w:eastAsia="仿宋_GB2312"/>
          <w:sz w:val="32"/>
          <w:szCs w:val="32"/>
        </w:rPr>
        <w:t>年部门“三公”经费预算财政拨款情况表</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rPr>
          <w:rFonts w:hint="eastAsia" w:ascii="黑体" w:hAnsi="黑体" w:eastAsia="黑体" w:cs="黑体"/>
          <w:sz w:val="32"/>
          <w:szCs w:val="32"/>
        </w:rPr>
      </w:pPr>
      <w:r>
        <w:rPr>
          <w:rFonts w:hint="eastAsia" w:ascii="黑体" w:hAnsi="黑体" w:eastAsia="黑体"/>
          <w:sz w:val="32"/>
          <w:szCs w:val="32"/>
        </w:rPr>
        <w:t>部门职责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sz w:val="32"/>
          <w:szCs w:val="32"/>
          <w:lang w:val="en-US" w:eastAsia="zh-CN"/>
        </w:rPr>
        <w:t>我学区现有小学9所，初中1所（含中心小学），幼儿园12所，东乡四中为中心学校,是一所义教阶段山区农村九年一贯制寄宿制学校，本学期在校学生2758人</w:t>
      </w:r>
      <w:r>
        <w:rPr>
          <w:rFonts w:hint="eastAsia" w:ascii="仿宋_GB2312" w:hAnsi="仿宋_GB2312" w:eastAsia="仿宋_GB2312" w:cs="仿宋_GB2312"/>
          <w:sz w:val="32"/>
          <w:szCs w:val="32"/>
        </w:rPr>
        <w:t>。全面贯彻国家教育方针,培养学生的创新精神与实践能力,使之成为社会主义事业的建设者和接班人。</w:t>
      </w:r>
    </w:p>
    <w:p>
      <w:pPr>
        <w:spacing w:line="64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sz w:val="32"/>
          <w:szCs w:val="32"/>
        </w:rPr>
        <w:t>负责义务阶段学生教育教学工作和</w:t>
      </w:r>
      <w:r>
        <w:rPr>
          <w:rFonts w:hint="eastAsia" w:ascii="仿宋_GB2312" w:hAnsi="仿宋_GB2312" w:eastAsia="仿宋_GB2312" w:cs="仿宋_GB2312"/>
          <w:sz w:val="32"/>
          <w:szCs w:val="32"/>
          <w:lang w:eastAsia="zh-CN"/>
        </w:rPr>
        <w:t>德</w:t>
      </w:r>
      <w:r>
        <w:rPr>
          <w:rFonts w:hint="eastAsia" w:ascii="仿宋_GB2312" w:hAnsi="仿宋_GB2312" w:eastAsia="仿宋_GB2312" w:cs="仿宋_GB2312"/>
          <w:sz w:val="32"/>
          <w:szCs w:val="32"/>
        </w:rPr>
        <w:t>育工作。</w:t>
      </w:r>
    </w:p>
    <w:p>
      <w:pPr>
        <w:spacing w:line="640" w:lineRule="exact"/>
        <w:ind w:firstLine="645"/>
        <w:rPr>
          <w:rFonts w:ascii="黑体" w:hAnsi="黑体" w:eastAsia="黑体"/>
          <w:sz w:val="32"/>
          <w:szCs w:val="32"/>
        </w:rPr>
      </w:pPr>
      <w:r>
        <w:rPr>
          <w:rFonts w:hint="eastAsia" w:ascii="黑体" w:hAnsi="黑体" w:eastAsia="黑体"/>
          <w:sz w:val="32"/>
          <w:szCs w:val="32"/>
        </w:rPr>
        <w:t>二、机构设置</w:t>
      </w:r>
    </w:p>
    <w:p>
      <w:pPr>
        <w:numPr>
          <w:ilvl w:val="0"/>
          <w:numId w:val="0"/>
        </w:num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sz w:val="32"/>
          <w:szCs w:val="32"/>
        </w:rPr>
        <w:t>学校为全额拨款事业单位。</w:t>
      </w:r>
      <w:r>
        <w:rPr>
          <w:rFonts w:hint="eastAsia" w:ascii="仿宋_GB2312" w:hAnsi="仿宋_GB2312" w:eastAsia="仿宋_GB2312" w:cs="仿宋_GB2312"/>
          <w:sz w:val="32"/>
          <w:szCs w:val="32"/>
          <w:lang w:val="en-US" w:eastAsia="zh-CN"/>
        </w:rPr>
        <w:t>东乡四中</w:t>
      </w:r>
      <w:r>
        <w:rPr>
          <w:rFonts w:hint="eastAsia" w:ascii="仿宋_GB2312" w:hAnsi="仿宋_GB2312" w:eastAsia="仿宋_GB2312" w:cs="仿宋_GB2312"/>
          <w:sz w:val="32"/>
          <w:szCs w:val="32"/>
        </w:rPr>
        <w:t>领导职数:领导正职</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人,领导副职</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人,实有校长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人,副校长</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人。内设机构有教务处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教务主任1人、干事1人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、政教处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政教主任1人、干事1人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、总务处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总务主任1人、干事1人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办公室主任1人、干事1人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团委</w:t>
      </w:r>
      <w:r>
        <w:rPr>
          <w:rFonts w:hint="eastAsia" w:ascii="仿宋_GB2312" w:hAnsi="仿宋_GB2312" w:eastAsia="仿宋_GB2312" w:cs="仿宋_GB2312"/>
          <w:sz w:val="32"/>
          <w:szCs w:val="32"/>
        </w:rPr>
        <w:t>少</w:t>
      </w:r>
      <w:r>
        <w:rPr>
          <w:rFonts w:hint="eastAsia" w:ascii="仿宋_GB2312" w:hAnsi="仿宋_GB2312" w:eastAsia="仿宋_GB2312" w:cs="仿宋_GB2312"/>
          <w:sz w:val="32"/>
          <w:szCs w:val="32"/>
          <w:lang w:eastAsia="zh-CN"/>
        </w:rPr>
        <w:t>先</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团委书记1人、少先队辅导员1人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村校：9所，校长9人。</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幼儿园：12所，园长12人。</w:t>
      </w:r>
    </w:p>
    <w:p>
      <w:pPr>
        <w:keepNext w:val="0"/>
        <w:keepLines w:val="0"/>
        <w:pageBreakBefore w:val="0"/>
        <w:widowControl w:val="0"/>
        <w:kinsoku/>
        <w:wordWrap/>
        <w:overflowPunct/>
        <w:topLinePunct w:val="0"/>
        <w:autoSpaceDE/>
        <w:autoSpaceDN/>
        <w:bidi w:val="0"/>
        <w:adjustRightInd/>
        <w:snapToGrid/>
        <w:spacing w:line="500" w:lineRule="exact"/>
        <w:ind w:firstLine="562"/>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sz w:val="32"/>
          <w:szCs w:val="32"/>
          <w:lang w:val="en-US" w:eastAsia="zh-CN"/>
        </w:rPr>
        <w:t>东乡县第四中学(百和学区)现有教师174名,其中在编在岗教师113名,无编制教师66名(其中项目人员:18人;同工同酬教师7人;特岗教师6人;代课转正教师18人;代课人员12人；新分配事业单位人员3人）。</w:t>
      </w:r>
    </w:p>
    <w:p>
      <w:pPr>
        <w:keepNext w:val="0"/>
        <w:keepLines w:val="0"/>
        <w:pageBreakBefore w:val="0"/>
        <w:widowControl w:val="0"/>
        <w:kinsoku/>
        <w:wordWrap/>
        <w:overflowPunct/>
        <w:topLinePunct w:val="0"/>
        <w:autoSpaceDE/>
        <w:autoSpaceDN/>
        <w:bidi w:val="0"/>
        <w:adjustRightInd/>
        <w:snapToGrid/>
        <w:spacing w:line="500" w:lineRule="exact"/>
        <w:ind w:firstLine="56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现有教师中,高级教师38名,一级教师63名,二级教师43名,未评30人.</w:t>
      </w:r>
    </w:p>
    <w:p>
      <w:pPr>
        <w:numPr>
          <w:ilvl w:val="0"/>
          <w:numId w:val="0"/>
        </w:num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sz w:val="32"/>
          <w:szCs w:val="32"/>
        </w:rPr>
        <w:t>内设机构各处室职责</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教务处工作职责教务处是负责全校教学工作的重要办事机构,在学校起着重要作用。负责计划、组织、检查总结全校教学工作,以及处理日常教务事宜,协助校长完成领导管理教学任务,具体职责是:1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学校的工作计划,制订具体的教学工作计划以及必要的规章制度。编印校历表、课程表、作息时间表、活动安排总表以及各种教学用表册(点名册、成绩册)。督促和检查教师认真贯彻执行各种计划,对教师教育教学工作进行学期考核。2、 协助校长做好教师的安排、聘任工作,严格教学考勤,及时安排好调课、代课。布置和收集教师教学工作总结,做好全校教学工作总结。3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做好招生、新生的编班工作,根据学籍管理规定,认真做好学生学籍管理工作,建立学籍变动档案,毕业生档案</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升学档案。4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根据教学计划,征订师生用书及所需的教学参考资料,做好课本、教学资料的分发工作。5、 管理好教务处的工作档案,及时提供有关教学基本情况和数据掌握动向。6、科学地组织教师认真学业务知识,认真抓好教学常规工作,并做好检查评估和总结反馈。7、指导图书馆、阅览室、实验室的工作,为教学服务,做好图书阅览室、资料室的书籍征订、选购工作。8、组织各类考试考务工作,严肃考试纪律。做好各类教辅资料及联考试卷的征订和分发工作,协助县局教研室做好各类考试。抓好成绩的评定、质量分析、汇总和统计工作。</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教处工作职责:政教处是推进学校学生德育目标的职能机构。为确保学生全面素质的提高,起到导向和保障作用,现制定工作职责如下:1、根据学校的工作计划,制定学生思想教育的工作计划,确定学生思教工作的内容和重点。同时制定每月、每周学生工作日程,实施全校性学生活动计划。2、制定班主任工作职责。组织班主任</w:t>
      </w:r>
      <w:r>
        <w:rPr>
          <w:rFonts w:hint="eastAsia" w:ascii="仿宋_GB2312" w:hAnsi="仿宋_GB2312" w:eastAsia="仿宋_GB2312" w:cs="仿宋_GB2312"/>
          <w:sz w:val="32"/>
          <w:szCs w:val="32"/>
          <w:lang w:eastAsia="zh-CN"/>
        </w:rPr>
        <w:t>进行学习、培训，</w:t>
      </w:r>
      <w:r>
        <w:rPr>
          <w:rFonts w:hint="eastAsia" w:ascii="仿宋_GB2312" w:hAnsi="仿宋_GB2312" w:eastAsia="仿宋_GB2312" w:cs="仿宋_GB2312"/>
          <w:sz w:val="32"/>
          <w:szCs w:val="32"/>
        </w:rPr>
        <w:t>加强班主任师德建设,提高班主任工作水平,检查和评价班主任工作。3、做好学生会的工作。帮助学生会在学生中开展各项有益于青少年身心健康的活动。4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执行《中小学学生行为规范》。</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总务处工作职责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上级要求和学校具体情况制订学期的工作计划、工作总结,定期向校长汇报工作。负责总务部门职工的管理,加强后勤人员的思想政治教育,关心后勤人员的业务进修和技术培训,合理安排他们的工作,做到用其所长,人尽其才。抓好门卫工作的管理,做好学校的安全保卫工作。管理校产:负责学校基本建设和学校课桌椅等校产的登记、分配、管理、添置、维修,账目实行电子化管理。做好办公用品、教学设备、生活设备的釆购和</w:t>
      </w:r>
      <w:r>
        <w:rPr>
          <w:rFonts w:hint="eastAsia" w:ascii="仿宋_GB2312" w:hAnsi="仿宋_GB2312" w:eastAsia="仿宋_GB2312" w:cs="仿宋_GB2312"/>
          <w:sz w:val="32"/>
          <w:szCs w:val="32"/>
          <w:lang w:eastAsia="zh-CN"/>
        </w:rPr>
        <w:t>保管工作，执行采购审批手续，严格遵守上级关于采购的有关规定。</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管理财务。做到规范收费,严格执行财务制度,合理使用各项经费,保障经费正常运行。</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管理学校食堂,宿舍。要保障食品安全,不断改善师生的生活条件。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管理学校的绿化和环境卫生工作,不断改善教学条件和学习环境。</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与德育处,教务处等部门协作,建立和健全各项规章制度对广大师生进行安全、勤俭节约、爱护公物等方面的教育。</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做好总务处的其他工作。</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办公室工作职责。办公室是在校长的直接领导下做好学校日常工作的部门,协助校长制订、贯彻和落实学校改革方案、工作计划;经常检査执行情况,严格执行催办制度。其职责：1、负责掌管校印、校领导印章;做好学校介绍信的管理和使用。2、负责召集学校行政会议,教工大会;督促、检查、执行会议决议。做好校内会议,特别是临时性会议的准备工作。负责学校各种会议的记录工作。3、协助校领导搞好与各有关单位的联络工作。协调各处室、下载文档到电脑,方便使用,协调各部门的关系,保证学校各部门工作协调运转。4、负责承办校长及办公室的各项文字工作。如:学校的工作划,年度总结及各类经验、检查等文字材料。负责校内发文的各种报告、请示等的起草、核稿。负责学校大事记的记录、整理工作。5、做好接待领导、客人的服务工作6、负责学校教职工的年度考核、职称评聘、转正、调进调出离退休等工作。收集各级先进工作者的推选及评审等工作7、对全校的文书档案管理工作,负责全校文书档案和各种专门档案的收集、整理、保管和提供利用工作,做好各级文件的收发和保管、保密工作。</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团委工作职责。1、及时传达上级党组织和上级团组织的决议和指示,经常向学校党总支和上级团组织汇报工作。2、检查各班团支部每月工作执行情况,了解掌握团员青年的思想工作和学习情况,加强团员思想道徳建设,研究青年学生的新特点、新问题,定期召开团委委员会议,检查、指导各委员的工作。3、定期召开团支部书记会议,组织团员学习培训、布置检查有关工作,主持全校团员代表大会,将学校的办学思想落到团工作之中。4、全面负责校团委会工作。5、同有关部冂和组织保持密切联系,交流情况,相互支持,促进团的工作的开展。6、开展丰富多彩的校园文化生活,开展各社团工作</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按照组织发展程序进行团员的发展工作,并负责最后的审批。</w:t>
      </w:r>
      <w:r>
        <w:rPr>
          <w:rFonts w:hint="eastAsia" w:ascii="仿宋_GB2312" w:hAnsi="仿宋_GB2312" w:eastAsia="仿宋_GB2312" w:cs="仿宋_GB2312"/>
          <w:sz w:val="32"/>
          <w:szCs w:val="32"/>
          <w:lang w:val="en-US" w:eastAsia="zh-CN"/>
        </w:rPr>
        <w:t>8、协助学校抓好校园文化建设，开展德育工作、文明单位创建活动、普法禁毒教育、青年志愿者活动、文艺活动，活跃校园文化氛围，净化校园环境。</w:t>
      </w:r>
    </w:p>
    <w:p>
      <w:pPr>
        <w:spacing w:line="840" w:lineRule="exact"/>
        <w:ind w:left="1767"/>
        <w:rPr>
          <w:rFonts w:ascii="仿宋_GB2312" w:hAnsi="黑体" w:eastAsia="仿宋_GB2312"/>
          <w:b/>
          <w:sz w:val="44"/>
          <w:szCs w:val="44"/>
        </w:rPr>
      </w:pPr>
    </w:p>
    <w:p>
      <w:pPr>
        <w:spacing w:line="640" w:lineRule="exact"/>
        <w:rPr>
          <w:rFonts w:ascii="仿宋_GB2312" w:hAnsi="黑体" w:eastAsia="仿宋_GB2312"/>
          <w:b/>
          <w:sz w:val="44"/>
          <w:szCs w:val="44"/>
        </w:rPr>
      </w:pPr>
    </w:p>
    <w:p>
      <w:pPr>
        <w:pStyle w:val="2"/>
        <w:rPr>
          <w:rFonts w:ascii="仿宋_GB2312" w:hAnsi="黑体" w:eastAsia="仿宋_GB2312"/>
          <w:b/>
          <w:sz w:val="44"/>
          <w:szCs w:val="44"/>
        </w:rPr>
      </w:pPr>
    </w:p>
    <w:p>
      <w:pPr>
        <w:rPr>
          <w:rFonts w:ascii="仿宋_GB2312" w:hAnsi="黑体" w:eastAsia="仿宋_GB2312"/>
          <w:b/>
          <w:sz w:val="44"/>
          <w:szCs w:val="44"/>
        </w:rPr>
      </w:pPr>
    </w:p>
    <w:p>
      <w:pPr>
        <w:pStyle w:val="2"/>
        <w:rPr>
          <w:rFonts w:ascii="仿宋_GB2312" w:hAnsi="黑体" w:eastAsia="仿宋_GB2312"/>
          <w:b/>
          <w:sz w:val="44"/>
          <w:szCs w:val="44"/>
        </w:rPr>
      </w:pPr>
    </w:p>
    <w:p>
      <w:pPr>
        <w:rPr>
          <w:rFonts w:ascii="仿宋_GB2312" w:hAnsi="黑体" w:eastAsia="仿宋_GB2312"/>
          <w:b/>
          <w:sz w:val="44"/>
          <w:szCs w:val="44"/>
        </w:rPr>
      </w:pPr>
    </w:p>
    <w:p>
      <w:pPr>
        <w:pStyle w:val="2"/>
        <w:rPr>
          <w:rFonts w:ascii="仿宋_GB2312" w:hAnsi="黑体" w:eastAsia="仿宋_GB2312"/>
          <w:b/>
          <w:sz w:val="44"/>
          <w:szCs w:val="44"/>
        </w:rPr>
      </w:pPr>
    </w:p>
    <w:p>
      <w:pPr>
        <w:rPr>
          <w:rFonts w:ascii="仿宋_GB2312" w:hAnsi="黑体" w:eastAsia="仿宋_GB2312"/>
          <w:b/>
          <w:sz w:val="44"/>
          <w:szCs w:val="44"/>
        </w:rPr>
      </w:pPr>
    </w:p>
    <w:p>
      <w:pPr>
        <w:pStyle w:val="2"/>
        <w:rPr>
          <w:rFonts w:ascii="仿宋_GB2312" w:hAnsi="黑体" w:eastAsia="仿宋_GB2312"/>
          <w:b/>
          <w:sz w:val="44"/>
          <w:szCs w:val="44"/>
        </w:rPr>
      </w:pPr>
    </w:p>
    <w:p>
      <w:pPr>
        <w:rPr>
          <w:rFonts w:ascii="仿宋_GB2312" w:hAnsi="黑体" w:eastAsia="仿宋_GB2312"/>
          <w:b/>
          <w:sz w:val="44"/>
          <w:szCs w:val="44"/>
        </w:rPr>
      </w:pPr>
    </w:p>
    <w:p>
      <w:pPr>
        <w:pStyle w:val="2"/>
        <w:rPr>
          <w:rFonts w:ascii="仿宋_GB2312" w:hAnsi="黑体" w:eastAsia="仿宋_GB2312"/>
          <w:b/>
          <w:sz w:val="44"/>
          <w:szCs w:val="44"/>
        </w:rPr>
      </w:pPr>
    </w:p>
    <w:p>
      <w:pPr>
        <w:rPr>
          <w:rFonts w:ascii="仿宋_GB2312" w:hAnsi="黑体" w:eastAsia="仿宋_GB2312"/>
          <w:b/>
          <w:sz w:val="44"/>
          <w:szCs w:val="44"/>
        </w:rPr>
      </w:pPr>
    </w:p>
    <w:p>
      <w:pPr>
        <w:pStyle w:val="2"/>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sz w:val="32"/>
          <w:szCs w:val="32"/>
        </w:rPr>
      </w:pPr>
      <w:r>
        <w:rPr>
          <w:rFonts w:hint="eastAsia" w:ascii="仿宋_GB2312" w:hAnsi="黑体" w:eastAsia="仿宋_GB2312"/>
          <w:b/>
          <w:sz w:val="52"/>
          <w:szCs w:val="52"/>
        </w:rPr>
        <w:t xml:space="preserve">第二部分  </w:t>
      </w:r>
      <w:r>
        <w:rPr>
          <w:rFonts w:hint="eastAsia" w:ascii="仿宋_GB2312" w:hAnsi="黑体" w:eastAsia="仿宋_GB2312"/>
          <w:b/>
          <w:sz w:val="52"/>
          <w:szCs w:val="52"/>
          <w:lang w:eastAsia="zh-CN"/>
        </w:rPr>
        <w:t>2022</w:t>
      </w:r>
      <w:r>
        <w:rPr>
          <w:rFonts w:hint="eastAsia" w:ascii="仿宋_GB2312" w:hAnsi="黑体" w:eastAsia="仿宋_GB2312"/>
          <w:b/>
          <w:sz w:val="52"/>
          <w:szCs w:val="52"/>
        </w:rPr>
        <w:t xml:space="preserve">年部门预算表格  </w:t>
      </w:r>
      <w:r>
        <w:rPr>
          <w:rFonts w:hint="eastAsia" w:ascii="仿宋_GB2312" w:hAnsi="黑体" w:eastAsia="仿宋_GB2312"/>
          <w:sz w:val="32"/>
          <w:szCs w:val="32"/>
        </w:rPr>
        <w:t xml:space="preserve">  </w:t>
      </w: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pStyle w:val="2"/>
      </w:pPr>
    </w:p>
    <w:p>
      <w:pPr>
        <w:spacing w:line="840" w:lineRule="exact"/>
        <w:jc w:val="both"/>
        <w:rPr>
          <w:rFonts w:hint="eastAsia" w:ascii="仿宋_GB2312" w:hAnsi="黑体" w:eastAsia="仿宋_GB2312"/>
          <w:b/>
          <w:sz w:val="52"/>
          <w:szCs w:val="52"/>
        </w:rPr>
      </w:pPr>
    </w:p>
    <w:p>
      <w:pPr>
        <w:spacing w:line="840" w:lineRule="exact"/>
        <w:jc w:val="both"/>
        <w:rPr>
          <w:rFonts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第三部分  部门预算情况说明</w:t>
      </w:r>
      <w:r>
        <w:rPr>
          <w:rFonts w:hint="eastAsia" w:ascii="仿宋_GB2312" w:hAnsi="黑体" w:eastAsia="仿宋_GB2312"/>
          <w:sz w:val="32"/>
          <w:szCs w:val="32"/>
        </w:rPr>
        <w:t xml:space="preserve">  </w:t>
      </w:r>
    </w:p>
    <w:p>
      <w:pPr>
        <w:spacing w:line="640" w:lineRule="exact"/>
        <w:ind w:firstLine="640" w:firstLineChars="200"/>
        <w:rPr>
          <w:rFonts w:hint="eastAsia" w:ascii="黑体" w:hAnsi="黑体" w:eastAsia="黑体"/>
          <w:sz w:val="32"/>
          <w:szCs w:val="32"/>
        </w:rPr>
      </w:pPr>
      <w:r>
        <w:rPr>
          <w:rFonts w:hint="eastAsia" w:ascii="黑体" w:hAnsi="黑体" w:eastAsia="黑体"/>
          <w:sz w:val="32"/>
          <w:szCs w:val="32"/>
        </w:rPr>
        <w:t>一、部门预算总体说明</w:t>
      </w:r>
    </w:p>
    <w:p>
      <w:pPr>
        <w:spacing w:line="640" w:lineRule="exact"/>
        <w:ind w:firstLine="640" w:firstLineChars="200"/>
        <w:rPr>
          <w:rFonts w:hint="eastAsia" w:ascii="仿宋_GB2312" w:hAnsi="宋体" w:eastAsia="仿宋_GB2312"/>
          <w:color w:val="auto"/>
          <w:sz w:val="32"/>
          <w:szCs w:val="32"/>
          <w:highlight w:val="none"/>
          <w:lang w:val="en-US" w:eastAsia="zh-CN"/>
        </w:rPr>
      </w:pPr>
      <w:r>
        <w:rPr>
          <w:rFonts w:hint="eastAsia" w:ascii="仿宋_GB2312" w:hAnsi="黑体" w:eastAsia="仿宋_GB2312"/>
          <w:color w:val="auto"/>
          <w:sz w:val="32"/>
          <w:szCs w:val="32"/>
          <w:highlight w:val="none"/>
          <w:lang w:eastAsia="zh-CN"/>
        </w:rPr>
        <w:t>2022</w:t>
      </w:r>
      <w:r>
        <w:rPr>
          <w:rFonts w:hint="eastAsia" w:ascii="仿宋_GB2312" w:hAnsi="黑体" w:eastAsia="仿宋_GB2312"/>
          <w:color w:val="auto"/>
          <w:sz w:val="32"/>
          <w:szCs w:val="32"/>
          <w:highlight w:val="none"/>
        </w:rPr>
        <w:t>年预算收入39691739.39元，其中：一般公共预算财政拨款收入39691739.39元，政</w:t>
      </w:r>
      <w:r>
        <w:rPr>
          <w:rFonts w:hint="eastAsia" w:ascii="仿宋_GB2312" w:hAnsi="宋体" w:eastAsia="仿宋_GB2312"/>
          <w:color w:val="auto"/>
          <w:sz w:val="32"/>
          <w:szCs w:val="32"/>
          <w:highlight w:val="none"/>
        </w:rPr>
        <w:t>府性基金预算财政拨款收入</w:t>
      </w:r>
      <w:r>
        <w:rPr>
          <w:rFonts w:hint="eastAsia" w:ascii="仿宋_GB2312" w:hAnsi="黑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元。预算支出</w:t>
      </w:r>
      <w:r>
        <w:rPr>
          <w:rFonts w:hint="eastAsia" w:ascii="仿宋_GB2312" w:hAnsi="黑体" w:eastAsia="仿宋_GB2312"/>
          <w:color w:val="auto"/>
          <w:sz w:val="32"/>
          <w:szCs w:val="32"/>
          <w:highlight w:val="none"/>
        </w:rPr>
        <w:t>39691739.39</w:t>
      </w:r>
      <w:r>
        <w:rPr>
          <w:rFonts w:hint="eastAsia" w:ascii="仿宋_GB2312" w:hAnsi="宋体" w:eastAsia="仿宋_GB2312"/>
          <w:color w:val="auto"/>
          <w:sz w:val="32"/>
          <w:szCs w:val="32"/>
          <w:highlight w:val="none"/>
        </w:rPr>
        <w:t>元。</w:t>
      </w:r>
      <w:r>
        <w:rPr>
          <w:rFonts w:hint="eastAsia" w:ascii="仿宋_GB2312" w:hAnsi="宋体" w:eastAsia="仿宋_GB2312"/>
          <w:sz w:val="32"/>
          <w:szCs w:val="32"/>
          <w:highlight w:val="none"/>
          <w:lang w:val="en-US" w:eastAsia="zh-CN"/>
        </w:rPr>
        <w:t>无增减的主要原因是：上年未单独做预算</w:t>
      </w:r>
      <w:r>
        <w:rPr>
          <w:rFonts w:hint="eastAsia" w:ascii="仿宋_GB2312" w:hAnsi="宋体" w:eastAsia="仿宋_GB2312"/>
          <w:color w:val="auto"/>
          <w:sz w:val="32"/>
          <w:szCs w:val="32"/>
          <w:highlight w:val="none"/>
          <w:lang w:eastAsia="zh-CN"/>
        </w:rPr>
        <w:t>。</w:t>
      </w:r>
    </w:p>
    <w:p>
      <w:pPr>
        <w:spacing w:line="640" w:lineRule="exact"/>
        <w:ind w:firstLine="643" w:firstLineChars="200"/>
        <w:rPr>
          <w:rFonts w:hint="eastAsia" w:ascii="仿宋_GB2312" w:hAnsi="宋体" w:eastAsia="仿宋_GB2312"/>
          <w:color w:val="auto"/>
          <w:sz w:val="32"/>
          <w:szCs w:val="32"/>
          <w:highlight w:val="none"/>
          <w:lang w:eastAsia="zh-CN"/>
        </w:rPr>
      </w:pPr>
      <w:r>
        <w:rPr>
          <w:rFonts w:hint="eastAsia" w:ascii="仿宋_GB2312" w:hAnsi="黑体" w:eastAsia="仿宋_GB2312"/>
          <w:b/>
          <w:color w:val="auto"/>
          <w:sz w:val="32"/>
          <w:szCs w:val="32"/>
          <w:highlight w:val="none"/>
        </w:rPr>
        <w:t>支出按功能分类科目安排为：</w:t>
      </w:r>
    </w:p>
    <w:p>
      <w:pPr>
        <w:spacing w:line="640" w:lineRule="exact"/>
        <w:ind w:left="638" w:leftChars="304" w:firstLine="0" w:firstLineChars="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一般公共服务支出</w:t>
      </w:r>
      <w:r>
        <w:rPr>
          <w:rFonts w:hint="eastAsia" w:ascii="仿宋_GB2312" w:hAnsi="黑体" w:eastAsia="仿宋_GB2312"/>
          <w:color w:val="auto"/>
          <w:sz w:val="32"/>
          <w:szCs w:val="32"/>
          <w:highlight w:val="none"/>
        </w:rPr>
        <w:t>111932.00</w:t>
      </w:r>
      <w:r>
        <w:rPr>
          <w:rFonts w:hint="eastAsia" w:ascii="仿宋_GB2312" w:hAnsi="宋体" w:eastAsia="仿宋_GB2312"/>
          <w:color w:val="auto"/>
          <w:sz w:val="32"/>
          <w:szCs w:val="32"/>
          <w:highlight w:val="none"/>
        </w:rPr>
        <w:t>元，其中：财政拨款</w:t>
      </w:r>
      <w:r>
        <w:rPr>
          <w:rFonts w:hint="eastAsia" w:ascii="仿宋_GB2312" w:hAnsi="黑体" w:eastAsia="仿宋_GB2312"/>
          <w:color w:val="auto"/>
          <w:sz w:val="32"/>
          <w:szCs w:val="32"/>
          <w:highlight w:val="none"/>
        </w:rPr>
        <w:t>111932.00</w:t>
      </w:r>
      <w:r>
        <w:rPr>
          <w:rFonts w:hint="eastAsia" w:ascii="仿宋_GB2312" w:hAnsi="宋体" w:eastAsia="仿宋_GB2312"/>
          <w:color w:val="auto"/>
          <w:sz w:val="32"/>
          <w:szCs w:val="32"/>
          <w:highlight w:val="none"/>
        </w:rPr>
        <w:t>元。</w:t>
      </w:r>
    </w:p>
    <w:p>
      <w:pPr>
        <w:spacing w:line="640" w:lineRule="exact"/>
        <w:ind w:left="638" w:leftChars="304" w:firstLine="0" w:firstLineChars="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教育支出30614206.00。</w:t>
      </w:r>
    </w:p>
    <w:p>
      <w:pPr>
        <w:spacing w:line="640" w:lineRule="exact"/>
        <w:ind w:firstLine="640" w:firstLineChars="200"/>
        <w:rPr>
          <w:rFonts w:hint="eastAsia" w:ascii="仿宋_GB2312" w:hAnsi="黑体" w:eastAsia="仿宋_GB2312"/>
          <w:color w:val="auto"/>
          <w:sz w:val="32"/>
          <w:szCs w:val="32"/>
          <w:highlight w:val="none"/>
        </w:rPr>
      </w:pPr>
      <w:r>
        <w:rPr>
          <w:rFonts w:hint="eastAsia" w:ascii="仿宋_GB2312" w:hAnsi="宋体" w:eastAsia="仿宋_GB2312"/>
          <w:color w:val="auto"/>
          <w:sz w:val="32"/>
          <w:szCs w:val="32"/>
          <w:highlight w:val="none"/>
        </w:rPr>
        <w:t>社会保障和就业支出</w:t>
      </w:r>
      <w:r>
        <w:rPr>
          <w:rFonts w:hint="eastAsia" w:ascii="仿宋_GB2312" w:hAnsi="黑体" w:eastAsia="仿宋_GB2312"/>
          <w:color w:val="auto"/>
          <w:sz w:val="32"/>
          <w:szCs w:val="32"/>
          <w:highlight w:val="none"/>
        </w:rPr>
        <w:t>4169232.65元。</w:t>
      </w:r>
    </w:p>
    <w:p>
      <w:pPr>
        <w:spacing w:line="640" w:lineRule="exact"/>
        <w:ind w:firstLine="640" w:firstLineChars="200"/>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rPr>
        <w:t>卫生健康支出</w:t>
      </w:r>
      <w:r>
        <w:rPr>
          <w:rFonts w:hint="eastAsia" w:ascii="仿宋_GB2312" w:hAnsi="黑体" w:eastAsia="仿宋_GB2312"/>
          <w:color w:val="auto"/>
          <w:sz w:val="32"/>
          <w:szCs w:val="32"/>
          <w:highlight w:val="none"/>
        </w:rPr>
        <w:t>1708048.26元</w:t>
      </w:r>
      <w:r>
        <w:rPr>
          <w:rFonts w:hint="eastAsia" w:ascii="仿宋_GB2312" w:hAnsi="宋体" w:eastAsia="仿宋_GB2312"/>
          <w:color w:val="auto"/>
          <w:sz w:val="32"/>
          <w:szCs w:val="32"/>
          <w:highlight w:val="none"/>
          <w:lang w:eastAsia="zh-CN"/>
        </w:rPr>
        <w:t>。</w:t>
      </w:r>
    </w:p>
    <w:p>
      <w:pPr>
        <w:spacing w:line="640" w:lineRule="exact"/>
        <w:ind w:firstLine="640" w:firstLineChars="200"/>
        <w:rPr>
          <w:rFonts w:hint="eastAsia" w:ascii="仿宋_GB2312" w:hAnsi="黑体" w:eastAsia="仿宋_GB2312"/>
          <w:color w:val="auto"/>
          <w:sz w:val="32"/>
          <w:szCs w:val="32"/>
          <w:highlight w:val="none"/>
          <w:lang w:eastAsia="zh-CN"/>
        </w:rPr>
      </w:pPr>
      <w:r>
        <w:rPr>
          <w:rFonts w:hint="eastAsia" w:ascii="仿宋_GB2312" w:hAnsi="宋体" w:eastAsia="仿宋_GB2312"/>
          <w:color w:val="auto"/>
          <w:sz w:val="32"/>
          <w:szCs w:val="32"/>
          <w:highlight w:val="none"/>
          <w:lang w:eastAsia="zh-CN"/>
        </w:rPr>
        <w:t>住房保障支出</w:t>
      </w:r>
      <w:r>
        <w:rPr>
          <w:rFonts w:hint="eastAsia" w:ascii="仿宋_GB2312" w:hAnsi="黑体" w:eastAsia="仿宋_GB2312"/>
          <w:color w:val="auto"/>
          <w:sz w:val="32"/>
          <w:szCs w:val="32"/>
          <w:highlight w:val="none"/>
        </w:rPr>
        <w:t>3088320.48元</w:t>
      </w:r>
      <w:r>
        <w:rPr>
          <w:rFonts w:hint="eastAsia" w:ascii="仿宋_GB2312" w:hAnsi="黑体" w:eastAsia="仿宋_GB2312"/>
          <w:color w:val="auto"/>
          <w:sz w:val="32"/>
          <w:szCs w:val="32"/>
          <w:highlight w:val="none"/>
          <w:lang w:eastAsia="zh-CN"/>
        </w:rPr>
        <w:t>。</w:t>
      </w:r>
    </w:p>
    <w:p>
      <w:pPr>
        <w:spacing w:line="640" w:lineRule="exact"/>
        <w:ind w:firstLine="643" w:firstLineChars="200"/>
        <w:rPr>
          <w:rFonts w:ascii="仿宋_GB2312" w:hAnsi="黑体" w:eastAsia="仿宋_GB2312"/>
          <w:b/>
          <w:sz w:val="32"/>
          <w:szCs w:val="32"/>
          <w:highlight w:val="none"/>
        </w:rPr>
      </w:pPr>
      <w:r>
        <w:rPr>
          <w:rFonts w:hint="eastAsia" w:ascii="仿宋_GB2312" w:hAnsi="黑体" w:eastAsia="仿宋_GB2312"/>
          <w:b/>
          <w:sz w:val="32"/>
          <w:szCs w:val="32"/>
          <w:highlight w:val="none"/>
        </w:rPr>
        <w:t>支出按经济分类科目安排为：</w:t>
      </w:r>
    </w:p>
    <w:p>
      <w:pPr>
        <w:spacing w:line="64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工资福利支出39634445.39元。</w:t>
      </w:r>
    </w:p>
    <w:p>
      <w:pPr>
        <w:spacing w:line="640" w:lineRule="exact"/>
        <w:ind w:firstLine="640" w:firstLineChars="200"/>
        <w:rPr>
          <w:rFonts w:ascii="仿宋_GB2312" w:hAnsi="黑体" w:eastAsia="仿宋_GB2312"/>
          <w:color w:val="auto"/>
          <w:sz w:val="32"/>
          <w:szCs w:val="32"/>
          <w:highlight w:val="none"/>
        </w:rPr>
      </w:pPr>
      <w:r>
        <w:rPr>
          <w:rFonts w:hint="eastAsia" w:ascii="黑体" w:hAnsi="黑体" w:eastAsia="黑体"/>
          <w:color w:val="auto"/>
          <w:sz w:val="32"/>
          <w:szCs w:val="32"/>
          <w:highlight w:val="none"/>
        </w:rPr>
        <w:t>二、部门一般公共预算支出情况说明</w:t>
      </w:r>
    </w:p>
    <w:p>
      <w:pPr>
        <w:spacing w:line="640" w:lineRule="exact"/>
        <w:ind w:firstLine="643" w:firstLineChars="200"/>
        <w:rPr>
          <w:rFonts w:hint="eastAsia" w:ascii="仿宋_GB2312" w:hAnsi="宋体" w:eastAsia="仿宋_GB2312"/>
          <w:color w:val="auto"/>
          <w:sz w:val="32"/>
          <w:szCs w:val="32"/>
          <w:highlight w:val="none"/>
        </w:rPr>
      </w:pPr>
      <w:r>
        <w:rPr>
          <w:rFonts w:hint="eastAsia" w:ascii="楷体_GB2312" w:hAnsi="黑体" w:eastAsia="楷体_GB2312"/>
          <w:b/>
          <w:color w:val="auto"/>
          <w:sz w:val="32"/>
          <w:szCs w:val="32"/>
          <w:highlight w:val="none"/>
        </w:rPr>
        <w:t xml:space="preserve">（一）一般公共服务支出（类 </w:t>
      </w:r>
      <w:r>
        <w:rPr>
          <w:rFonts w:hint="eastAsia" w:ascii="楷体_GB2312" w:hAnsi="黑体" w:eastAsia="楷体_GB2312"/>
          <w:b/>
          <w:color w:val="auto"/>
          <w:sz w:val="32"/>
          <w:szCs w:val="32"/>
          <w:highlight w:val="none"/>
          <w:lang w:eastAsia="zh-CN"/>
        </w:rPr>
        <w:t>）</w:t>
      </w:r>
      <w:r>
        <w:rPr>
          <w:rFonts w:hint="eastAsia" w:ascii="楷体_GB2312" w:hAnsi="黑体" w:eastAsia="楷体_GB2312"/>
          <w:b/>
          <w:color w:val="auto"/>
          <w:sz w:val="32"/>
          <w:szCs w:val="32"/>
          <w:highlight w:val="none"/>
        </w:rPr>
        <w:t>群众团体事务（款）</w:t>
      </w:r>
      <w:r>
        <w:rPr>
          <w:rFonts w:hint="eastAsia" w:ascii="仿宋_GB2312" w:hAnsi="黑体" w:eastAsia="仿宋_GB2312"/>
          <w:color w:val="auto"/>
          <w:sz w:val="32"/>
          <w:szCs w:val="32"/>
          <w:highlight w:val="none"/>
          <w:lang w:eastAsia="zh-CN"/>
        </w:rPr>
        <w:t>2022</w:t>
      </w:r>
      <w:r>
        <w:rPr>
          <w:rFonts w:hint="eastAsia" w:ascii="仿宋_GB2312" w:hAnsi="黑体" w:eastAsia="仿宋_GB2312"/>
          <w:color w:val="auto"/>
          <w:sz w:val="32"/>
          <w:szCs w:val="32"/>
          <w:highlight w:val="none"/>
        </w:rPr>
        <w:t>年预算支出111932.00元。</w:t>
      </w:r>
      <w:r>
        <w:rPr>
          <w:rFonts w:hint="eastAsia" w:ascii="仿宋_GB2312" w:hAnsi="黑体" w:eastAsia="仿宋_GB2312"/>
          <w:color w:val="auto"/>
          <w:sz w:val="32"/>
          <w:szCs w:val="32"/>
          <w:highlight w:val="none"/>
          <w:lang w:eastAsia="zh-CN"/>
        </w:rPr>
        <w:t>其中</w:t>
      </w:r>
      <w:r>
        <w:rPr>
          <w:rFonts w:hint="eastAsia" w:ascii="仿宋_GB2312" w:hAnsi="黑体" w:eastAsia="仿宋_GB2312"/>
          <w:color w:val="auto"/>
          <w:sz w:val="32"/>
          <w:szCs w:val="32"/>
          <w:highlight w:val="none"/>
          <w:lang w:val="en-US" w:eastAsia="zh-CN"/>
        </w:rPr>
        <w:t>:</w:t>
      </w:r>
      <w:r>
        <w:rPr>
          <w:rFonts w:hint="eastAsia" w:ascii="仿宋_GB2312" w:hAnsi="黑体" w:eastAsia="仿宋_GB2312"/>
          <w:color w:val="auto"/>
          <w:sz w:val="32"/>
          <w:szCs w:val="32"/>
          <w:highlight w:val="none"/>
          <w:lang w:eastAsia="zh-CN"/>
        </w:rPr>
        <w:t>工会事务</w:t>
      </w:r>
      <w:r>
        <w:rPr>
          <w:rFonts w:hint="eastAsia" w:ascii="仿宋_GB2312" w:hAnsi="黑体" w:eastAsia="仿宋_GB2312"/>
          <w:color w:val="auto"/>
          <w:sz w:val="32"/>
          <w:szCs w:val="32"/>
          <w:highlight w:val="none"/>
          <w:lang w:val="en-US" w:eastAsia="zh-CN"/>
        </w:rPr>
        <w:t>(项）2022年支出</w:t>
      </w:r>
      <w:r>
        <w:rPr>
          <w:rFonts w:hint="eastAsia" w:ascii="仿宋_GB2312" w:hAnsi="黑体" w:eastAsia="仿宋_GB2312"/>
          <w:color w:val="auto"/>
          <w:sz w:val="32"/>
          <w:szCs w:val="32"/>
          <w:highlight w:val="none"/>
          <w:lang w:eastAsia="zh-CN"/>
        </w:rPr>
        <w:t>111932.00元</w:t>
      </w:r>
      <w:r>
        <w:rPr>
          <w:rFonts w:hint="eastAsia" w:ascii="仿宋_GB2312" w:hAnsi="宋体" w:eastAsia="仿宋_GB2312"/>
          <w:color w:val="auto"/>
          <w:sz w:val="32"/>
          <w:szCs w:val="32"/>
          <w:highlight w:val="none"/>
        </w:rPr>
        <w:t>。</w:t>
      </w:r>
    </w:p>
    <w:p>
      <w:pPr>
        <w:spacing w:line="640" w:lineRule="exact"/>
        <w:ind w:firstLine="643" w:firstLineChars="200"/>
        <w:rPr>
          <w:rFonts w:hint="eastAsia" w:ascii="仿宋_GB2312" w:hAnsi="黑体" w:eastAsia="仿宋_GB2312"/>
          <w:color w:val="auto"/>
          <w:sz w:val="32"/>
          <w:szCs w:val="32"/>
          <w:highlight w:val="none"/>
          <w:lang w:eastAsia="zh-CN"/>
        </w:rPr>
      </w:pPr>
      <w:r>
        <w:rPr>
          <w:rFonts w:hint="eastAsia" w:ascii="楷体_GB2312" w:hAnsi="黑体" w:eastAsia="楷体_GB2312"/>
          <w:b/>
          <w:color w:val="auto"/>
          <w:sz w:val="32"/>
          <w:szCs w:val="32"/>
          <w:highlight w:val="none"/>
        </w:rPr>
        <w:t>（二）教育支出</w:t>
      </w:r>
      <w:r>
        <w:rPr>
          <w:rFonts w:hint="eastAsia" w:ascii="楷体_GB2312" w:hAnsi="黑体" w:eastAsia="楷体_GB2312"/>
          <w:b/>
          <w:color w:val="auto"/>
          <w:sz w:val="32"/>
          <w:szCs w:val="32"/>
          <w:highlight w:val="none"/>
          <w:lang w:eastAsia="zh-CN"/>
        </w:rPr>
        <w:t>（类）</w:t>
      </w:r>
      <w:r>
        <w:rPr>
          <w:rFonts w:hint="eastAsia" w:ascii="楷体_GB2312" w:hAnsi="黑体" w:eastAsia="楷体_GB2312"/>
          <w:b/>
          <w:color w:val="auto"/>
          <w:sz w:val="32"/>
          <w:szCs w:val="32"/>
          <w:highlight w:val="none"/>
        </w:rPr>
        <w:t xml:space="preserve"> 普通教育（款）</w:t>
      </w:r>
      <w:r>
        <w:rPr>
          <w:rFonts w:hint="eastAsia" w:ascii="仿宋_GB2312" w:hAnsi="黑体" w:eastAsia="仿宋_GB2312"/>
          <w:color w:val="auto"/>
          <w:sz w:val="32"/>
          <w:szCs w:val="32"/>
          <w:highlight w:val="none"/>
          <w:lang w:eastAsia="zh-CN"/>
        </w:rPr>
        <w:t>2022</w:t>
      </w:r>
      <w:r>
        <w:rPr>
          <w:rFonts w:hint="eastAsia" w:ascii="仿宋_GB2312" w:hAnsi="黑体" w:eastAsia="仿宋_GB2312"/>
          <w:color w:val="auto"/>
          <w:sz w:val="32"/>
          <w:szCs w:val="32"/>
          <w:highlight w:val="none"/>
        </w:rPr>
        <w:t>年预算支出30614206.00元</w:t>
      </w:r>
      <w:r>
        <w:rPr>
          <w:rFonts w:hint="eastAsia" w:ascii="仿宋_GB2312" w:hAnsi="黑体" w:eastAsia="仿宋_GB2312"/>
          <w:color w:val="auto"/>
          <w:sz w:val="32"/>
          <w:szCs w:val="32"/>
          <w:highlight w:val="none"/>
          <w:lang w:eastAsia="zh-CN"/>
        </w:rPr>
        <w:t>，其中</w:t>
      </w:r>
      <w:r>
        <w:rPr>
          <w:rFonts w:hint="eastAsia" w:ascii="仿宋_GB2312" w:hAnsi="黑体" w:eastAsia="仿宋_GB2312"/>
          <w:color w:val="auto"/>
          <w:sz w:val="32"/>
          <w:szCs w:val="32"/>
          <w:highlight w:val="none"/>
          <w:lang w:val="en-US" w:eastAsia="zh-CN"/>
        </w:rPr>
        <w:t>:</w:t>
      </w:r>
      <w:r>
        <w:rPr>
          <w:rFonts w:hint="eastAsia" w:ascii="楷体_GB2312" w:hAnsi="黑体" w:eastAsia="楷体_GB2312"/>
          <w:b/>
          <w:color w:val="auto"/>
          <w:sz w:val="32"/>
          <w:szCs w:val="32"/>
          <w:highlight w:val="none"/>
        </w:rPr>
        <w:t>小学教育</w:t>
      </w:r>
      <w:r>
        <w:rPr>
          <w:rFonts w:hint="eastAsia" w:ascii="仿宋_GB2312" w:hAnsi="黑体" w:eastAsia="仿宋_GB2312"/>
          <w:color w:val="auto"/>
          <w:sz w:val="32"/>
          <w:szCs w:val="32"/>
          <w:highlight w:val="none"/>
          <w:lang w:val="en-US" w:eastAsia="zh-CN"/>
        </w:rPr>
        <w:t>(项）</w:t>
      </w:r>
      <w:r>
        <w:rPr>
          <w:rFonts w:hint="eastAsia" w:ascii="仿宋_GB2312" w:hAnsi="黑体" w:eastAsia="仿宋_GB2312"/>
          <w:color w:val="auto"/>
          <w:sz w:val="32"/>
          <w:szCs w:val="32"/>
          <w:highlight w:val="none"/>
        </w:rPr>
        <w:t>30556912.00元，其他普通教育支出</w:t>
      </w:r>
      <w:r>
        <w:rPr>
          <w:rFonts w:hint="eastAsia" w:ascii="仿宋_GB2312" w:hAnsi="黑体" w:eastAsia="仿宋_GB2312"/>
          <w:color w:val="auto"/>
          <w:sz w:val="32"/>
          <w:szCs w:val="32"/>
          <w:highlight w:val="none"/>
          <w:lang w:eastAsia="zh-CN"/>
        </w:rPr>
        <w:t>（项）57294.00元。</w:t>
      </w:r>
    </w:p>
    <w:p>
      <w:pPr>
        <w:numPr>
          <w:ilvl w:val="0"/>
          <w:numId w:val="2"/>
        </w:numPr>
        <w:spacing w:line="640" w:lineRule="exact"/>
        <w:ind w:firstLine="643" w:firstLineChars="200"/>
        <w:rPr>
          <w:rFonts w:hint="eastAsia" w:ascii="仿宋_GB2312" w:hAnsi="黑体" w:eastAsia="仿宋_GB2312"/>
          <w:color w:val="auto"/>
          <w:sz w:val="32"/>
          <w:szCs w:val="32"/>
          <w:highlight w:val="none"/>
          <w:lang w:eastAsia="zh-CN"/>
        </w:rPr>
      </w:pPr>
      <w:r>
        <w:rPr>
          <w:rFonts w:hint="eastAsia" w:ascii="楷体_GB2312" w:hAnsi="黑体" w:eastAsia="楷体_GB2312"/>
          <w:b/>
          <w:color w:val="auto"/>
          <w:sz w:val="32"/>
          <w:szCs w:val="32"/>
          <w:highlight w:val="none"/>
        </w:rPr>
        <w:t>社会保障和就业支出（类</w:t>
      </w:r>
      <w:r>
        <w:rPr>
          <w:rFonts w:hint="eastAsia" w:ascii="楷体_GB2312" w:hAnsi="黑体" w:eastAsia="楷体_GB2312"/>
          <w:b/>
          <w:color w:val="auto"/>
          <w:sz w:val="32"/>
          <w:szCs w:val="32"/>
          <w:highlight w:val="none"/>
          <w:lang w:eastAsia="zh-CN"/>
        </w:rPr>
        <w:t>）</w:t>
      </w:r>
      <w:r>
        <w:rPr>
          <w:rFonts w:hint="eastAsia" w:ascii="楷体_GB2312" w:hAnsi="黑体" w:eastAsia="楷体_GB2312"/>
          <w:b/>
          <w:color w:val="auto"/>
          <w:sz w:val="32"/>
          <w:szCs w:val="32"/>
          <w:highlight w:val="none"/>
        </w:rPr>
        <w:t>行政事业单位养老支出</w:t>
      </w:r>
      <w:r>
        <w:rPr>
          <w:rFonts w:hint="eastAsia" w:ascii="楷体_GB2312" w:hAnsi="黑体" w:eastAsia="楷体_GB2312"/>
          <w:b/>
          <w:color w:val="auto"/>
          <w:sz w:val="32"/>
          <w:szCs w:val="32"/>
          <w:highlight w:val="none"/>
          <w:lang w:val="en-US" w:eastAsia="zh-CN"/>
        </w:rPr>
        <w:t xml:space="preserve"> （</w:t>
      </w:r>
      <w:r>
        <w:rPr>
          <w:rFonts w:hint="eastAsia" w:ascii="楷体_GB2312" w:hAnsi="黑体" w:eastAsia="楷体_GB2312"/>
          <w:b/>
          <w:color w:val="auto"/>
          <w:sz w:val="32"/>
          <w:szCs w:val="32"/>
          <w:highlight w:val="none"/>
        </w:rPr>
        <w:t>款）</w:t>
      </w:r>
      <w:r>
        <w:rPr>
          <w:rFonts w:hint="eastAsia" w:ascii="仿宋_GB2312" w:hAnsi="黑体" w:eastAsia="仿宋_GB2312"/>
          <w:color w:val="auto"/>
          <w:sz w:val="32"/>
          <w:szCs w:val="32"/>
          <w:highlight w:val="none"/>
          <w:lang w:eastAsia="zh-CN"/>
        </w:rPr>
        <w:t>2022</w:t>
      </w:r>
      <w:r>
        <w:rPr>
          <w:rFonts w:hint="eastAsia" w:ascii="仿宋_GB2312" w:hAnsi="黑体" w:eastAsia="仿宋_GB2312"/>
          <w:color w:val="auto"/>
          <w:sz w:val="32"/>
          <w:szCs w:val="32"/>
          <w:highlight w:val="none"/>
        </w:rPr>
        <w:t>年预算支出2395086.33元。其中：</w:t>
      </w:r>
      <w:r>
        <w:rPr>
          <w:rFonts w:hint="eastAsia" w:ascii="仿宋_GB2312" w:hAnsi="黑体" w:eastAsia="仿宋_GB2312"/>
          <w:color w:val="auto"/>
          <w:sz w:val="32"/>
          <w:szCs w:val="32"/>
          <w:highlight w:val="none"/>
          <w:lang w:val="en-US" w:eastAsia="zh-CN"/>
        </w:rPr>
        <w:t>机关事业单位基本养老保险缴费支出</w:t>
      </w:r>
      <w:r>
        <w:rPr>
          <w:rFonts w:hint="eastAsia" w:ascii="仿宋_GB2312" w:hAnsi="黑体" w:eastAsia="仿宋_GB2312"/>
          <w:color w:val="auto"/>
          <w:sz w:val="32"/>
          <w:szCs w:val="32"/>
          <w:highlight w:val="none"/>
        </w:rPr>
        <w:t>2395086.33元</w:t>
      </w:r>
      <w:r>
        <w:rPr>
          <w:rFonts w:hint="eastAsia" w:ascii="仿宋_GB2312" w:hAnsi="宋体" w:eastAsia="仿宋_GB2312"/>
          <w:color w:val="auto"/>
          <w:sz w:val="32"/>
          <w:szCs w:val="32"/>
          <w:highlight w:val="none"/>
          <w:lang w:eastAsia="zh-CN"/>
        </w:rPr>
        <w:t>；</w:t>
      </w:r>
      <w:r>
        <w:rPr>
          <w:rFonts w:hint="eastAsia" w:ascii="楷体_GB2312" w:hAnsi="黑体" w:eastAsia="楷体_GB2312"/>
          <w:b/>
          <w:color w:val="auto"/>
          <w:sz w:val="32"/>
          <w:szCs w:val="32"/>
          <w:highlight w:val="none"/>
        </w:rPr>
        <w:t>财政对其他社会保险基金的补助</w:t>
      </w:r>
      <w:r>
        <w:rPr>
          <w:rFonts w:hint="eastAsia" w:ascii="楷体_GB2312" w:hAnsi="黑体" w:eastAsia="楷体_GB2312"/>
          <w:b/>
          <w:color w:val="auto"/>
          <w:sz w:val="32"/>
          <w:szCs w:val="32"/>
          <w:highlight w:val="none"/>
          <w:lang w:val="en-US" w:eastAsia="zh-CN"/>
        </w:rPr>
        <w:t>（</w:t>
      </w:r>
      <w:r>
        <w:rPr>
          <w:rFonts w:hint="eastAsia" w:ascii="楷体_GB2312" w:hAnsi="黑体" w:eastAsia="楷体_GB2312"/>
          <w:b/>
          <w:color w:val="auto"/>
          <w:sz w:val="32"/>
          <w:szCs w:val="32"/>
          <w:highlight w:val="none"/>
        </w:rPr>
        <w:t>款）</w:t>
      </w:r>
      <w:r>
        <w:rPr>
          <w:rFonts w:hint="eastAsia" w:ascii="仿宋_GB2312" w:hAnsi="黑体" w:eastAsia="仿宋_GB2312"/>
          <w:color w:val="auto"/>
          <w:sz w:val="32"/>
          <w:szCs w:val="32"/>
          <w:highlight w:val="none"/>
          <w:lang w:eastAsia="zh-CN"/>
        </w:rPr>
        <w:t>2022</w:t>
      </w:r>
      <w:r>
        <w:rPr>
          <w:rFonts w:hint="eastAsia" w:ascii="仿宋_GB2312" w:hAnsi="黑体" w:eastAsia="仿宋_GB2312"/>
          <w:color w:val="auto"/>
          <w:sz w:val="32"/>
          <w:szCs w:val="32"/>
          <w:highlight w:val="none"/>
        </w:rPr>
        <w:t>年预算支出2395086.33元。其中：</w:t>
      </w:r>
      <w:r>
        <w:rPr>
          <w:rFonts w:hint="eastAsia" w:ascii="仿宋_GB2312" w:hAnsi="黑体" w:eastAsia="仿宋_GB2312"/>
          <w:color w:val="auto"/>
          <w:sz w:val="32"/>
          <w:szCs w:val="32"/>
          <w:highlight w:val="none"/>
          <w:lang w:val="en-US" w:eastAsia="zh-CN"/>
        </w:rPr>
        <w:t>财政对工伤保险基金的补助</w:t>
      </w:r>
      <w:r>
        <w:rPr>
          <w:rFonts w:hint="eastAsia" w:ascii="仿宋_GB2312" w:hAnsi="黑体" w:eastAsia="仿宋_GB2312"/>
          <w:color w:val="auto"/>
          <w:sz w:val="32"/>
          <w:szCs w:val="32"/>
          <w:highlight w:val="none"/>
        </w:rPr>
        <w:t>51472.01元</w:t>
      </w:r>
      <w:r>
        <w:rPr>
          <w:rFonts w:hint="eastAsia" w:ascii="仿宋_GB2312" w:hAnsi="黑体" w:eastAsia="仿宋_GB2312"/>
          <w:color w:val="auto"/>
          <w:sz w:val="32"/>
          <w:szCs w:val="32"/>
          <w:highlight w:val="none"/>
          <w:lang w:eastAsia="zh-CN"/>
        </w:rPr>
        <w:t>。</w:t>
      </w:r>
    </w:p>
    <w:p>
      <w:pPr>
        <w:spacing w:line="640" w:lineRule="exact"/>
        <w:ind w:firstLine="643" w:firstLineChars="200"/>
        <w:rPr>
          <w:rFonts w:hint="eastAsia" w:ascii="仿宋_GB2312" w:hAnsi="黑体" w:eastAsia="仿宋_GB2312"/>
          <w:color w:val="auto"/>
          <w:sz w:val="32"/>
          <w:szCs w:val="32"/>
          <w:highlight w:val="none"/>
        </w:rPr>
      </w:pPr>
      <w:r>
        <w:rPr>
          <w:rFonts w:hint="eastAsia" w:ascii="楷体_GB2312" w:hAnsi="黑体" w:eastAsia="楷体_GB2312"/>
          <w:b/>
          <w:color w:val="auto"/>
          <w:sz w:val="32"/>
          <w:szCs w:val="32"/>
          <w:highlight w:val="none"/>
          <w:lang w:eastAsia="zh-CN"/>
        </w:rPr>
        <w:t>（</w:t>
      </w:r>
      <w:r>
        <w:rPr>
          <w:rFonts w:hint="eastAsia" w:ascii="楷体_GB2312" w:hAnsi="黑体" w:eastAsia="楷体_GB2312"/>
          <w:b/>
          <w:color w:val="auto"/>
          <w:sz w:val="32"/>
          <w:szCs w:val="32"/>
          <w:highlight w:val="none"/>
          <w:lang w:val="en-US" w:eastAsia="zh-CN"/>
        </w:rPr>
        <w:t>四）</w:t>
      </w:r>
      <w:r>
        <w:rPr>
          <w:rFonts w:hint="eastAsia" w:ascii="楷体_GB2312" w:hAnsi="黑体" w:eastAsia="楷体_GB2312"/>
          <w:b/>
          <w:color w:val="auto"/>
          <w:sz w:val="32"/>
          <w:szCs w:val="32"/>
          <w:highlight w:val="none"/>
        </w:rPr>
        <w:t>卫生健康支出（类</w:t>
      </w:r>
      <w:r>
        <w:rPr>
          <w:rFonts w:hint="eastAsia" w:ascii="楷体_GB2312" w:hAnsi="黑体" w:eastAsia="楷体_GB2312"/>
          <w:b/>
          <w:color w:val="auto"/>
          <w:sz w:val="32"/>
          <w:szCs w:val="32"/>
          <w:highlight w:val="none"/>
          <w:lang w:eastAsia="zh-CN"/>
        </w:rPr>
        <w:t>）</w:t>
      </w:r>
      <w:r>
        <w:rPr>
          <w:rFonts w:hint="eastAsia" w:ascii="楷体_GB2312" w:hAnsi="黑体" w:eastAsia="楷体_GB2312"/>
          <w:b/>
          <w:color w:val="auto"/>
          <w:sz w:val="32"/>
          <w:szCs w:val="32"/>
          <w:highlight w:val="none"/>
        </w:rPr>
        <w:t xml:space="preserve"> 财政对基本医疗保险基金的补助</w:t>
      </w:r>
      <w:r>
        <w:rPr>
          <w:rFonts w:hint="eastAsia" w:ascii="楷体_GB2312" w:hAnsi="黑体" w:eastAsia="楷体_GB2312"/>
          <w:b/>
          <w:color w:val="auto"/>
          <w:sz w:val="32"/>
          <w:szCs w:val="32"/>
          <w:highlight w:val="none"/>
          <w:lang w:val="en-US" w:eastAsia="zh-CN"/>
        </w:rPr>
        <w:t xml:space="preserve"> （</w:t>
      </w:r>
      <w:r>
        <w:rPr>
          <w:rFonts w:hint="eastAsia" w:ascii="楷体_GB2312" w:hAnsi="黑体" w:eastAsia="楷体_GB2312"/>
          <w:b/>
          <w:color w:val="auto"/>
          <w:sz w:val="32"/>
          <w:szCs w:val="32"/>
          <w:highlight w:val="none"/>
        </w:rPr>
        <w:t>款）</w:t>
      </w:r>
      <w:r>
        <w:rPr>
          <w:rFonts w:hint="eastAsia" w:ascii="仿宋_GB2312" w:hAnsi="黑体" w:eastAsia="仿宋_GB2312"/>
          <w:color w:val="auto"/>
          <w:sz w:val="32"/>
          <w:szCs w:val="32"/>
          <w:highlight w:val="none"/>
          <w:lang w:eastAsia="zh-CN"/>
        </w:rPr>
        <w:t>2022</w:t>
      </w:r>
      <w:r>
        <w:rPr>
          <w:rFonts w:hint="eastAsia" w:ascii="仿宋_GB2312" w:hAnsi="黑体" w:eastAsia="仿宋_GB2312"/>
          <w:color w:val="auto"/>
          <w:sz w:val="32"/>
          <w:szCs w:val="32"/>
          <w:highlight w:val="none"/>
        </w:rPr>
        <w:t>年预算支出1708048.26元</w:t>
      </w:r>
      <w:r>
        <w:rPr>
          <w:rFonts w:hint="eastAsia" w:ascii="仿宋_GB2312" w:hAnsi="宋体" w:eastAsia="仿宋_GB2312"/>
          <w:color w:val="auto"/>
          <w:sz w:val="32"/>
          <w:szCs w:val="32"/>
          <w:highlight w:val="none"/>
          <w:lang w:eastAsia="zh-CN"/>
        </w:rPr>
        <w:t>。</w:t>
      </w:r>
      <w:r>
        <w:rPr>
          <w:rFonts w:hint="eastAsia" w:ascii="仿宋_GB2312" w:hAnsi="黑体" w:eastAsia="仿宋_GB2312"/>
          <w:color w:val="auto"/>
          <w:sz w:val="32"/>
          <w:szCs w:val="32"/>
          <w:highlight w:val="none"/>
        </w:rPr>
        <w:t>其中：财政对职工基本医疗保险基金的补助（项）</w:t>
      </w:r>
      <w:r>
        <w:rPr>
          <w:rFonts w:hint="eastAsia" w:ascii="仿宋_GB2312" w:hAnsi="黑体" w:eastAsia="仿宋_GB2312"/>
          <w:color w:val="auto"/>
          <w:sz w:val="32"/>
          <w:szCs w:val="32"/>
          <w:highlight w:val="none"/>
          <w:lang w:eastAsia="zh-CN"/>
        </w:rPr>
        <w:t>2022</w:t>
      </w:r>
      <w:r>
        <w:rPr>
          <w:rFonts w:hint="eastAsia" w:ascii="仿宋_GB2312" w:hAnsi="黑体" w:eastAsia="仿宋_GB2312"/>
          <w:color w:val="auto"/>
          <w:sz w:val="32"/>
          <w:szCs w:val="32"/>
          <w:highlight w:val="none"/>
        </w:rPr>
        <w:t>年预算支出1708048.26元，比上年预算数</w:t>
      </w:r>
      <w:r>
        <w:rPr>
          <w:rFonts w:hint="eastAsia" w:ascii="仿宋_GB2312" w:hAnsi="宋体" w:eastAsia="仿宋_GB2312"/>
          <w:color w:val="auto"/>
          <w:sz w:val="32"/>
          <w:szCs w:val="32"/>
          <w:highlight w:val="none"/>
        </w:rPr>
        <w:t>减</w:t>
      </w:r>
      <w:r>
        <w:rPr>
          <w:rFonts w:hint="eastAsia" w:ascii="仿宋_GB2312" w:hAnsi="宋体" w:eastAsia="仿宋_GB2312"/>
          <w:color w:val="auto"/>
          <w:sz w:val="32"/>
          <w:szCs w:val="32"/>
          <w:highlight w:val="none"/>
          <w:lang w:eastAsia="zh-CN"/>
        </w:rPr>
        <w:t>少</w:t>
      </w:r>
      <w:r>
        <w:rPr>
          <w:rFonts w:hint="eastAsia" w:ascii="仿宋_GB2312" w:hAnsi="宋体" w:eastAsia="仿宋_GB2312"/>
          <w:color w:val="auto"/>
          <w:sz w:val="32"/>
          <w:szCs w:val="32"/>
          <w:highlight w:val="none"/>
          <w:lang w:val="en-US" w:eastAsia="zh-CN"/>
        </w:rPr>
        <w:t>44.46</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w:t>
      </w:r>
    </w:p>
    <w:p>
      <w:pPr>
        <w:numPr>
          <w:ilvl w:val="0"/>
          <w:numId w:val="0"/>
        </w:numPr>
        <w:spacing w:line="640" w:lineRule="exact"/>
        <w:ind w:firstLine="643" w:firstLineChars="200"/>
        <w:rPr>
          <w:rFonts w:hint="eastAsia" w:ascii="仿宋_GB2312" w:hAnsi="黑体" w:eastAsia="仿宋_GB2312"/>
          <w:color w:val="auto"/>
          <w:sz w:val="32"/>
          <w:szCs w:val="32"/>
          <w:highlight w:val="none"/>
        </w:rPr>
      </w:pPr>
      <w:r>
        <w:rPr>
          <w:rFonts w:hint="eastAsia" w:ascii="楷体_GB2312" w:hAnsi="黑体" w:eastAsia="楷体_GB2312"/>
          <w:b/>
          <w:color w:val="auto"/>
          <w:sz w:val="32"/>
          <w:szCs w:val="32"/>
          <w:highlight w:val="none"/>
          <w:lang w:eastAsia="zh-CN"/>
        </w:rPr>
        <w:t>（</w:t>
      </w:r>
      <w:r>
        <w:rPr>
          <w:rFonts w:hint="eastAsia" w:ascii="楷体_GB2312" w:hAnsi="黑体" w:eastAsia="楷体_GB2312"/>
          <w:b/>
          <w:color w:val="auto"/>
          <w:sz w:val="32"/>
          <w:szCs w:val="32"/>
          <w:highlight w:val="none"/>
          <w:lang w:val="en-US" w:eastAsia="zh-CN"/>
        </w:rPr>
        <w:t>五）</w:t>
      </w:r>
      <w:r>
        <w:rPr>
          <w:rFonts w:hint="eastAsia" w:ascii="楷体_GB2312" w:hAnsi="黑体" w:eastAsia="楷体_GB2312"/>
          <w:b/>
          <w:color w:val="auto"/>
          <w:sz w:val="32"/>
          <w:szCs w:val="32"/>
          <w:highlight w:val="none"/>
          <w:lang w:eastAsia="zh-CN"/>
        </w:rPr>
        <w:t>住房保障支出（</w:t>
      </w:r>
      <w:r>
        <w:rPr>
          <w:rFonts w:hint="eastAsia" w:ascii="楷体_GB2312" w:hAnsi="黑体" w:eastAsia="楷体_GB2312"/>
          <w:b/>
          <w:color w:val="auto"/>
          <w:sz w:val="32"/>
          <w:szCs w:val="32"/>
          <w:highlight w:val="none"/>
        </w:rPr>
        <w:t>类 住房改革支出（款）</w:t>
      </w:r>
      <w:r>
        <w:rPr>
          <w:rFonts w:hint="eastAsia" w:ascii="仿宋_GB2312" w:hAnsi="黑体" w:eastAsia="仿宋_GB2312"/>
          <w:color w:val="auto"/>
          <w:sz w:val="32"/>
          <w:szCs w:val="32"/>
          <w:highlight w:val="none"/>
          <w:lang w:eastAsia="zh-CN"/>
        </w:rPr>
        <w:t>2022</w:t>
      </w:r>
      <w:r>
        <w:rPr>
          <w:rFonts w:hint="eastAsia" w:ascii="仿宋_GB2312" w:hAnsi="黑体" w:eastAsia="仿宋_GB2312"/>
          <w:color w:val="auto"/>
          <w:sz w:val="32"/>
          <w:szCs w:val="32"/>
          <w:highlight w:val="none"/>
        </w:rPr>
        <w:t>年预算支出3088320.48元</w:t>
      </w:r>
      <w:r>
        <w:rPr>
          <w:rFonts w:hint="eastAsia" w:ascii="仿宋_GB2312" w:hAnsi="宋体" w:eastAsia="仿宋_GB2312"/>
          <w:color w:val="auto"/>
          <w:sz w:val="32"/>
          <w:szCs w:val="32"/>
          <w:highlight w:val="none"/>
          <w:lang w:eastAsia="zh-CN"/>
        </w:rPr>
        <w:t>。</w:t>
      </w:r>
      <w:r>
        <w:rPr>
          <w:rFonts w:hint="eastAsia" w:ascii="仿宋_GB2312" w:hAnsi="黑体" w:eastAsia="仿宋_GB2312"/>
          <w:color w:val="auto"/>
          <w:sz w:val="32"/>
          <w:szCs w:val="32"/>
          <w:highlight w:val="none"/>
        </w:rPr>
        <w:t>其中：  住房公积金（项）</w:t>
      </w:r>
      <w:r>
        <w:rPr>
          <w:rFonts w:hint="eastAsia" w:ascii="仿宋_GB2312" w:hAnsi="黑体" w:eastAsia="仿宋_GB2312"/>
          <w:color w:val="auto"/>
          <w:sz w:val="32"/>
          <w:szCs w:val="32"/>
          <w:highlight w:val="none"/>
          <w:lang w:eastAsia="zh-CN"/>
        </w:rPr>
        <w:t>2022</w:t>
      </w:r>
      <w:r>
        <w:rPr>
          <w:rFonts w:hint="eastAsia" w:ascii="仿宋_GB2312" w:hAnsi="黑体" w:eastAsia="仿宋_GB2312"/>
          <w:color w:val="auto"/>
          <w:sz w:val="32"/>
          <w:szCs w:val="32"/>
          <w:highlight w:val="none"/>
        </w:rPr>
        <w:t>年预算支出3088320.48元</w:t>
      </w:r>
      <w:r>
        <w:rPr>
          <w:rFonts w:hint="eastAsia" w:ascii="仿宋_GB2312" w:hAnsi="宋体" w:eastAsia="仿宋_GB2312"/>
          <w:color w:val="auto"/>
          <w:sz w:val="32"/>
          <w:szCs w:val="32"/>
          <w:highlight w:val="none"/>
          <w:lang w:eastAsia="zh-CN"/>
        </w:rPr>
        <w:t>。</w:t>
      </w:r>
    </w:p>
    <w:p>
      <w:pPr>
        <w:spacing w:line="640" w:lineRule="exact"/>
        <w:ind w:firstLine="640" w:firstLineChars="200"/>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rPr>
        <w:t>三、部门一般公共预算基本支出情况说明</w:t>
      </w:r>
    </w:p>
    <w:p>
      <w:pPr>
        <w:ind w:firstLine="640" w:firstLineChars="200"/>
        <w:rPr>
          <w:color w:val="auto"/>
          <w:highlight w:val="none"/>
        </w:rPr>
      </w:pPr>
      <w:r>
        <w:rPr>
          <w:rFonts w:hint="eastAsia" w:ascii="仿宋_GB2312" w:hAnsi="黑体" w:eastAsia="仿宋_GB2312"/>
          <w:color w:val="auto"/>
          <w:sz w:val="32"/>
          <w:szCs w:val="32"/>
          <w:highlight w:val="none"/>
          <w:lang w:eastAsia="zh-CN"/>
        </w:rPr>
        <w:t>2022</w:t>
      </w:r>
      <w:r>
        <w:rPr>
          <w:rFonts w:hint="eastAsia" w:ascii="仿宋_GB2312" w:hAnsi="黑体" w:eastAsia="仿宋_GB2312"/>
          <w:color w:val="auto"/>
          <w:sz w:val="32"/>
          <w:szCs w:val="32"/>
          <w:highlight w:val="none"/>
        </w:rPr>
        <w:t>年一般公共预算基本支出39634445.39元，其中：人员经费39634445.39元，单位运转经费</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w:t>
      </w:r>
      <w:r>
        <w:rPr>
          <w:rFonts w:hint="eastAsia" w:ascii="仿宋_GB2312" w:hAnsi="黑体" w:eastAsia="仿宋_GB2312"/>
          <w:color w:val="auto"/>
          <w:sz w:val="32"/>
          <w:szCs w:val="32"/>
          <w:highlight w:val="none"/>
          <w:lang w:eastAsia="zh-CN"/>
        </w:rPr>
        <w:t>个人和家庭补助收入</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w:t>
      </w:r>
    </w:p>
    <w:p>
      <w:pPr>
        <w:numPr>
          <w:ilvl w:val="0"/>
          <w:numId w:val="3"/>
        </w:numPr>
        <w:spacing w:line="640" w:lineRule="exact"/>
        <w:ind w:firstLine="640" w:firstLineChars="20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部门“三公”经费情况说明</w:t>
      </w:r>
    </w:p>
    <w:p>
      <w:pPr>
        <w:numPr>
          <w:ilvl w:val="0"/>
          <w:numId w:val="3"/>
        </w:numPr>
        <w:spacing w:line="640" w:lineRule="exact"/>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lang w:eastAsia="zh-CN"/>
        </w:rPr>
        <w:t>2022</w:t>
      </w:r>
      <w:r>
        <w:rPr>
          <w:rFonts w:hint="eastAsia" w:ascii="仿宋_GB2312" w:hAnsi="黑体" w:eastAsia="仿宋_GB2312"/>
          <w:color w:val="auto"/>
          <w:sz w:val="32"/>
          <w:szCs w:val="32"/>
          <w:highlight w:val="none"/>
        </w:rPr>
        <w:t>年“三公”经费预</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元，比上年预算数</w:t>
      </w:r>
      <w:r>
        <w:rPr>
          <w:rFonts w:hint="eastAsia" w:ascii="仿宋_GB2312" w:hAnsi="宋体" w:eastAsia="仿宋_GB2312"/>
          <w:color w:val="auto"/>
          <w:sz w:val="32"/>
          <w:szCs w:val="32"/>
          <w:highlight w:val="none"/>
        </w:rPr>
        <w:t>减少</w:t>
      </w:r>
      <w:r>
        <w:rPr>
          <w:rFonts w:hint="eastAsia" w:ascii="仿宋_GB2312" w:hAnsi="宋体" w:eastAsia="仿宋_GB2312"/>
          <w:color w:val="auto"/>
          <w:sz w:val="32"/>
          <w:szCs w:val="32"/>
          <w:highlight w:val="none"/>
          <w:lang w:val="en-US" w:eastAsia="zh-CN"/>
        </w:rPr>
        <w:t>/增加</w:t>
      </w:r>
      <w:r>
        <w:rPr>
          <w:rFonts w:hint="eastAsia" w:ascii="仿宋_GB2312" w:hAnsi="黑体" w:eastAsia="仿宋_GB2312"/>
          <w:color w:val="auto"/>
          <w:sz w:val="32"/>
          <w:szCs w:val="32"/>
          <w:highlight w:val="none"/>
          <w:lang w:eastAsia="zh-CN"/>
        </w:rPr>
        <w:t>0</w:t>
      </w:r>
      <w:r>
        <w:rPr>
          <w:rFonts w:hint="eastAsia" w:ascii="仿宋_GB2312" w:hAnsi="黑体" w:eastAsia="仿宋_GB2312"/>
          <w:color w:val="auto"/>
          <w:sz w:val="32"/>
          <w:szCs w:val="32"/>
          <w:highlight w:val="none"/>
        </w:rPr>
        <w:t>元，主要原因是</w:t>
      </w:r>
      <w:r>
        <w:rPr>
          <w:rFonts w:hint="eastAsia" w:ascii="仿宋_GB2312" w:hAnsi="黑体" w:eastAsia="仿宋_GB2312"/>
          <w:color w:val="auto"/>
          <w:sz w:val="32"/>
          <w:szCs w:val="32"/>
          <w:highlight w:val="none"/>
          <w:lang w:eastAsia="zh-CN"/>
        </w:rPr>
        <w:t>无</w:t>
      </w:r>
      <w:r>
        <w:rPr>
          <w:rFonts w:hint="eastAsia" w:ascii="仿宋_GB2312" w:hAnsi="黑体" w:eastAsia="仿宋_GB2312"/>
          <w:color w:val="auto"/>
          <w:sz w:val="32"/>
          <w:szCs w:val="32"/>
          <w:highlight w:val="none"/>
        </w:rPr>
        <w:t>。</w:t>
      </w:r>
    </w:p>
    <w:p>
      <w:pPr>
        <w:spacing w:line="640" w:lineRule="exact"/>
        <w:ind w:firstLine="643" w:firstLineChars="200"/>
        <w:rPr>
          <w:rFonts w:ascii="仿宋_GB2312" w:hAnsi="黑体" w:eastAsia="仿宋_GB2312"/>
          <w:color w:val="auto"/>
          <w:sz w:val="32"/>
          <w:szCs w:val="32"/>
          <w:highlight w:val="none"/>
        </w:rPr>
      </w:pPr>
      <w:r>
        <w:rPr>
          <w:rFonts w:hint="eastAsia" w:ascii="楷体_GB2312" w:hAnsi="黑体" w:eastAsia="楷体_GB2312"/>
          <w:b/>
          <w:color w:val="auto"/>
          <w:sz w:val="32"/>
          <w:szCs w:val="32"/>
          <w:highlight w:val="none"/>
        </w:rPr>
        <w:t>（一）因公出国（境）费</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元，比上年预算数</w:t>
      </w:r>
      <w:r>
        <w:rPr>
          <w:rFonts w:hint="eastAsia" w:ascii="仿宋_GB2312" w:hAnsi="宋体" w:eastAsia="仿宋_GB2312"/>
          <w:color w:val="auto"/>
          <w:sz w:val="32"/>
          <w:szCs w:val="32"/>
          <w:highlight w:val="none"/>
        </w:rPr>
        <w:t>减少</w:t>
      </w:r>
      <w:r>
        <w:rPr>
          <w:rFonts w:hint="eastAsia" w:ascii="仿宋_GB2312" w:hAnsi="宋体" w:eastAsia="仿宋_GB2312"/>
          <w:color w:val="auto"/>
          <w:sz w:val="32"/>
          <w:szCs w:val="32"/>
          <w:highlight w:val="none"/>
          <w:lang w:val="en-US" w:eastAsia="zh-CN"/>
        </w:rPr>
        <w:t>/增加</w:t>
      </w:r>
      <w:r>
        <w:rPr>
          <w:rFonts w:hint="eastAsia" w:ascii="仿宋_GB2312" w:hAnsi="黑体" w:eastAsia="仿宋_GB2312"/>
          <w:color w:val="auto"/>
          <w:sz w:val="32"/>
          <w:szCs w:val="32"/>
          <w:highlight w:val="none"/>
          <w:lang w:eastAsia="zh-CN"/>
        </w:rPr>
        <w:t>0</w:t>
      </w:r>
      <w:r>
        <w:rPr>
          <w:rFonts w:hint="eastAsia" w:ascii="仿宋_GB2312" w:hAnsi="黑体" w:eastAsia="仿宋_GB2312"/>
          <w:color w:val="auto"/>
          <w:sz w:val="32"/>
          <w:szCs w:val="32"/>
          <w:highlight w:val="none"/>
        </w:rPr>
        <w:t>元，变化情况</w:t>
      </w:r>
      <w:r>
        <w:rPr>
          <w:rFonts w:hint="eastAsia" w:ascii="仿宋_GB2312" w:hAnsi="黑体" w:eastAsia="仿宋_GB2312"/>
          <w:color w:val="auto"/>
          <w:sz w:val="32"/>
          <w:szCs w:val="32"/>
          <w:highlight w:val="none"/>
          <w:lang w:eastAsia="zh-CN"/>
        </w:rPr>
        <w:t>无</w:t>
      </w:r>
      <w:r>
        <w:rPr>
          <w:rFonts w:hint="eastAsia" w:ascii="仿宋_GB2312" w:hAnsi="黑体" w:eastAsia="仿宋_GB2312"/>
          <w:color w:val="auto"/>
          <w:sz w:val="32"/>
          <w:szCs w:val="32"/>
          <w:highlight w:val="none"/>
        </w:rPr>
        <w:t>。</w:t>
      </w:r>
    </w:p>
    <w:p>
      <w:pPr>
        <w:spacing w:line="640" w:lineRule="exact"/>
        <w:ind w:firstLine="643" w:firstLineChars="200"/>
        <w:rPr>
          <w:rFonts w:ascii="仿宋_GB2312" w:hAnsi="黑体" w:eastAsia="仿宋_GB2312"/>
          <w:color w:val="auto"/>
          <w:sz w:val="32"/>
          <w:szCs w:val="32"/>
          <w:highlight w:val="none"/>
        </w:rPr>
      </w:pPr>
      <w:r>
        <w:rPr>
          <w:rFonts w:hint="eastAsia" w:ascii="楷体_GB2312" w:hAnsi="黑体" w:eastAsia="楷体_GB2312"/>
          <w:b/>
          <w:color w:val="auto"/>
          <w:sz w:val="32"/>
          <w:szCs w:val="32"/>
          <w:highlight w:val="none"/>
        </w:rPr>
        <w:t>（二）公务接待费</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元，变化情况。</w:t>
      </w:r>
    </w:p>
    <w:p>
      <w:pPr>
        <w:spacing w:line="640" w:lineRule="exact"/>
        <w:ind w:firstLine="643" w:firstLineChars="200"/>
        <w:rPr>
          <w:rFonts w:ascii="仿宋_GB2312" w:hAnsi="黑体" w:eastAsia="仿宋_GB2312"/>
          <w:color w:val="auto"/>
          <w:sz w:val="32"/>
          <w:szCs w:val="32"/>
          <w:highlight w:val="none"/>
        </w:rPr>
      </w:pPr>
      <w:r>
        <w:rPr>
          <w:rFonts w:hint="eastAsia" w:ascii="楷体_GB2312" w:hAnsi="黑体" w:eastAsia="楷体_GB2312"/>
          <w:b/>
          <w:color w:val="auto"/>
          <w:sz w:val="32"/>
          <w:szCs w:val="32"/>
          <w:highlight w:val="none"/>
        </w:rPr>
        <w:t>（三）公务用车购置和运行</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元，比上年预算数</w:t>
      </w:r>
      <w:r>
        <w:rPr>
          <w:rFonts w:hint="eastAsia" w:ascii="仿宋_GB2312" w:hAnsi="宋体" w:eastAsia="仿宋_GB2312"/>
          <w:color w:val="auto"/>
          <w:sz w:val="32"/>
          <w:szCs w:val="32"/>
          <w:highlight w:val="none"/>
        </w:rPr>
        <w:t>减少</w:t>
      </w:r>
      <w:r>
        <w:rPr>
          <w:rFonts w:hint="eastAsia" w:ascii="仿宋_GB2312" w:hAnsi="宋体" w:eastAsia="仿宋_GB2312"/>
          <w:color w:val="auto"/>
          <w:sz w:val="32"/>
          <w:szCs w:val="32"/>
          <w:highlight w:val="none"/>
          <w:lang w:val="en-US" w:eastAsia="zh-CN"/>
        </w:rPr>
        <w:t>/增加</w:t>
      </w:r>
      <w:r>
        <w:rPr>
          <w:rFonts w:hint="eastAsia" w:ascii="仿宋_GB2312" w:hAnsi="黑体" w:eastAsia="仿宋_GB2312"/>
          <w:color w:val="auto"/>
          <w:sz w:val="32"/>
          <w:szCs w:val="32"/>
          <w:highlight w:val="none"/>
          <w:lang w:eastAsia="zh-CN"/>
        </w:rPr>
        <w:t>0</w:t>
      </w:r>
      <w:r>
        <w:rPr>
          <w:rFonts w:hint="eastAsia" w:ascii="仿宋_GB2312" w:hAnsi="黑体" w:eastAsia="仿宋_GB2312"/>
          <w:color w:val="auto"/>
          <w:sz w:val="32"/>
          <w:szCs w:val="32"/>
          <w:highlight w:val="none"/>
        </w:rPr>
        <w:t>元，其中：公务用车购置费</w:t>
      </w:r>
      <w:r>
        <w:rPr>
          <w:rFonts w:hint="eastAsia" w:ascii="仿宋_GB2312" w:hAnsi="黑体" w:eastAsia="仿宋_GB2312"/>
          <w:color w:val="auto"/>
          <w:sz w:val="32"/>
          <w:szCs w:val="32"/>
          <w:highlight w:val="none"/>
          <w:lang w:eastAsia="zh-CN"/>
        </w:rPr>
        <w:t>0</w:t>
      </w:r>
      <w:r>
        <w:rPr>
          <w:rFonts w:hint="eastAsia" w:ascii="仿宋_GB2312" w:hAnsi="黑体" w:eastAsia="仿宋_GB2312"/>
          <w:color w:val="auto"/>
          <w:sz w:val="32"/>
          <w:szCs w:val="32"/>
          <w:highlight w:val="none"/>
        </w:rPr>
        <w:t>元，比变化情况；公务用车运行费</w:t>
      </w:r>
      <w:r>
        <w:rPr>
          <w:rFonts w:hint="eastAsia" w:ascii="仿宋_GB2312" w:hAnsi="黑体" w:eastAsia="仿宋_GB2312"/>
          <w:color w:val="auto"/>
          <w:sz w:val="32"/>
          <w:szCs w:val="32"/>
          <w:highlight w:val="none"/>
          <w:lang w:eastAsia="zh-CN"/>
        </w:rPr>
        <w:t>0</w:t>
      </w:r>
      <w:r>
        <w:rPr>
          <w:rFonts w:hint="eastAsia" w:ascii="仿宋_GB2312" w:hAnsi="黑体" w:eastAsia="仿宋_GB2312"/>
          <w:color w:val="auto"/>
          <w:sz w:val="32"/>
          <w:szCs w:val="32"/>
          <w:highlight w:val="none"/>
        </w:rPr>
        <w:t>元，比上年预算数</w:t>
      </w:r>
      <w:r>
        <w:rPr>
          <w:rFonts w:hint="eastAsia" w:ascii="仿宋_GB2312" w:hAnsi="宋体" w:eastAsia="仿宋_GB2312"/>
          <w:color w:val="auto"/>
          <w:sz w:val="32"/>
          <w:szCs w:val="32"/>
          <w:highlight w:val="none"/>
        </w:rPr>
        <w:t>减少</w:t>
      </w:r>
      <w:r>
        <w:rPr>
          <w:rFonts w:hint="eastAsia" w:ascii="仿宋_GB2312" w:hAnsi="宋体" w:eastAsia="仿宋_GB2312"/>
          <w:color w:val="auto"/>
          <w:sz w:val="32"/>
          <w:szCs w:val="32"/>
          <w:highlight w:val="none"/>
          <w:lang w:val="en-US" w:eastAsia="zh-CN"/>
        </w:rPr>
        <w:t>/增加</w:t>
      </w:r>
      <w:r>
        <w:rPr>
          <w:rFonts w:hint="eastAsia" w:ascii="仿宋_GB2312" w:hAnsi="黑体" w:eastAsia="仿宋_GB2312"/>
          <w:color w:val="auto"/>
          <w:sz w:val="32"/>
          <w:szCs w:val="32"/>
          <w:highlight w:val="none"/>
          <w:lang w:eastAsia="zh-CN"/>
        </w:rPr>
        <w:t>0</w:t>
      </w:r>
      <w:r>
        <w:rPr>
          <w:rFonts w:hint="eastAsia" w:ascii="仿宋_GB2312" w:hAnsi="黑体" w:eastAsia="仿宋_GB2312"/>
          <w:color w:val="auto"/>
          <w:sz w:val="32"/>
          <w:szCs w:val="32"/>
          <w:highlight w:val="none"/>
        </w:rPr>
        <w:t>元。</w:t>
      </w:r>
    </w:p>
    <w:p>
      <w:pPr>
        <w:spacing w:line="640" w:lineRule="exact"/>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 xml:space="preserve"> </w:t>
      </w:r>
      <w:r>
        <w:rPr>
          <w:rFonts w:hint="eastAsia" w:ascii="楷体_GB2312" w:hAnsi="黑体" w:eastAsia="楷体_GB2312"/>
          <w:b/>
          <w:color w:val="auto"/>
          <w:sz w:val="32"/>
          <w:szCs w:val="32"/>
          <w:highlight w:val="none"/>
        </w:rPr>
        <w:t>(四）会议费</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元，比上年预算数</w:t>
      </w:r>
      <w:r>
        <w:rPr>
          <w:rFonts w:hint="eastAsia" w:ascii="仿宋_GB2312" w:hAnsi="宋体" w:eastAsia="仿宋_GB2312"/>
          <w:color w:val="auto"/>
          <w:sz w:val="32"/>
          <w:szCs w:val="32"/>
          <w:highlight w:val="none"/>
        </w:rPr>
        <w:t>减少</w:t>
      </w:r>
      <w:r>
        <w:rPr>
          <w:rFonts w:hint="eastAsia" w:ascii="仿宋_GB2312" w:hAnsi="宋体" w:eastAsia="仿宋_GB2312"/>
          <w:color w:val="auto"/>
          <w:sz w:val="32"/>
          <w:szCs w:val="32"/>
          <w:highlight w:val="none"/>
          <w:lang w:val="en-US" w:eastAsia="zh-CN"/>
        </w:rPr>
        <w:t>/增加</w:t>
      </w:r>
      <w:r>
        <w:rPr>
          <w:rFonts w:hint="eastAsia" w:ascii="仿宋_GB2312" w:hAnsi="黑体" w:eastAsia="仿宋_GB2312"/>
          <w:color w:val="auto"/>
          <w:sz w:val="32"/>
          <w:szCs w:val="32"/>
          <w:highlight w:val="none"/>
          <w:lang w:eastAsia="zh-CN"/>
        </w:rPr>
        <w:t>0</w:t>
      </w:r>
      <w:r>
        <w:rPr>
          <w:rFonts w:hint="eastAsia" w:ascii="仿宋_GB2312" w:hAnsi="黑体" w:eastAsia="仿宋_GB2312"/>
          <w:color w:val="auto"/>
          <w:sz w:val="32"/>
          <w:szCs w:val="32"/>
          <w:highlight w:val="none"/>
        </w:rPr>
        <w:t>元，</w:t>
      </w:r>
      <w:r>
        <w:rPr>
          <w:rFonts w:hint="eastAsia" w:ascii="仿宋_GB2312" w:hAnsi="宋体" w:eastAsia="仿宋_GB2312"/>
          <w:color w:val="auto"/>
          <w:sz w:val="32"/>
          <w:szCs w:val="32"/>
          <w:highlight w:val="none"/>
        </w:rPr>
        <w:t>减少</w:t>
      </w:r>
      <w:r>
        <w:rPr>
          <w:rFonts w:hint="eastAsia" w:ascii="仿宋_GB2312" w:hAnsi="宋体" w:eastAsia="仿宋_GB2312"/>
          <w:color w:val="auto"/>
          <w:sz w:val="32"/>
          <w:szCs w:val="32"/>
          <w:highlight w:val="none"/>
          <w:lang w:val="en-US" w:eastAsia="zh-CN"/>
        </w:rPr>
        <w:t>/增加</w:t>
      </w:r>
      <w:r>
        <w:rPr>
          <w:rFonts w:hint="eastAsia" w:ascii="仿宋_GB2312" w:hAnsi="黑体" w:eastAsia="仿宋_GB2312"/>
          <w:color w:val="auto"/>
          <w:sz w:val="32"/>
          <w:szCs w:val="32"/>
          <w:highlight w:val="none"/>
          <w:lang w:eastAsia="zh-CN"/>
        </w:rPr>
        <w:t>0</w:t>
      </w:r>
      <w:r>
        <w:rPr>
          <w:rFonts w:hint="eastAsia" w:ascii="仿宋_GB2312" w:hAnsi="黑体" w:eastAsia="仿宋_GB2312"/>
          <w:color w:val="auto"/>
          <w:sz w:val="32"/>
          <w:szCs w:val="32"/>
          <w:highlight w:val="none"/>
        </w:rPr>
        <w:t>%。</w:t>
      </w:r>
    </w:p>
    <w:p>
      <w:pPr>
        <w:spacing w:line="640" w:lineRule="exact"/>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 xml:space="preserve"> </w:t>
      </w:r>
      <w:r>
        <w:rPr>
          <w:rFonts w:hint="eastAsia" w:ascii="楷体_GB2312" w:hAnsi="黑体" w:eastAsia="楷体_GB2312"/>
          <w:b/>
          <w:color w:val="auto"/>
          <w:sz w:val="32"/>
          <w:szCs w:val="32"/>
          <w:highlight w:val="none"/>
        </w:rPr>
        <w:t>(五) 培训费</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元，比上年预算数</w:t>
      </w:r>
      <w:r>
        <w:rPr>
          <w:rFonts w:hint="eastAsia" w:ascii="仿宋_GB2312" w:hAnsi="宋体" w:eastAsia="仿宋_GB2312"/>
          <w:color w:val="auto"/>
          <w:sz w:val="32"/>
          <w:szCs w:val="32"/>
          <w:highlight w:val="none"/>
        </w:rPr>
        <w:t>减少</w:t>
      </w:r>
      <w:r>
        <w:rPr>
          <w:rFonts w:hint="eastAsia" w:ascii="仿宋_GB2312" w:hAnsi="宋体" w:eastAsia="仿宋_GB2312"/>
          <w:color w:val="auto"/>
          <w:sz w:val="32"/>
          <w:szCs w:val="32"/>
          <w:highlight w:val="none"/>
          <w:lang w:val="en-US" w:eastAsia="zh-CN"/>
        </w:rPr>
        <w:t>/增加</w:t>
      </w:r>
      <w:r>
        <w:rPr>
          <w:rFonts w:hint="eastAsia" w:ascii="仿宋_GB2312" w:hAnsi="黑体" w:eastAsia="仿宋_GB2312"/>
          <w:color w:val="auto"/>
          <w:sz w:val="32"/>
          <w:szCs w:val="32"/>
          <w:highlight w:val="none"/>
          <w:lang w:eastAsia="zh-CN"/>
        </w:rPr>
        <w:t>0</w:t>
      </w:r>
      <w:r>
        <w:rPr>
          <w:rFonts w:hint="eastAsia" w:ascii="仿宋_GB2312" w:hAnsi="黑体" w:eastAsia="仿宋_GB2312"/>
          <w:color w:val="auto"/>
          <w:sz w:val="32"/>
          <w:szCs w:val="32"/>
          <w:highlight w:val="none"/>
        </w:rPr>
        <w:t>元，</w:t>
      </w:r>
      <w:r>
        <w:rPr>
          <w:rFonts w:hint="eastAsia" w:ascii="仿宋_GB2312" w:hAnsi="宋体" w:eastAsia="仿宋_GB2312"/>
          <w:color w:val="auto"/>
          <w:sz w:val="32"/>
          <w:szCs w:val="32"/>
          <w:highlight w:val="none"/>
        </w:rPr>
        <w:t>减少</w:t>
      </w:r>
      <w:r>
        <w:rPr>
          <w:rFonts w:hint="eastAsia" w:ascii="仿宋_GB2312" w:hAnsi="宋体" w:eastAsia="仿宋_GB2312"/>
          <w:color w:val="auto"/>
          <w:sz w:val="32"/>
          <w:szCs w:val="32"/>
          <w:highlight w:val="none"/>
          <w:lang w:val="en-US" w:eastAsia="zh-CN"/>
        </w:rPr>
        <w:t>/增加</w:t>
      </w:r>
      <w:r>
        <w:rPr>
          <w:rFonts w:hint="eastAsia" w:ascii="仿宋_GB2312" w:hAnsi="黑体" w:eastAsia="仿宋_GB2312"/>
          <w:color w:val="auto"/>
          <w:sz w:val="32"/>
          <w:szCs w:val="32"/>
          <w:highlight w:val="none"/>
          <w:lang w:eastAsia="zh-CN"/>
        </w:rPr>
        <w:t>0</w:t>
      </w:r>
      <w:r>
        <w:rPr>
          <w:rFonts w:hint="eastAsia" w:ascii="仿宋_GB2312" w:hAnsi="黑体" w:eastAsia="仿宋_GB2312"/>
          <w:color w:val="auto"/>
          <w:sz w:val="32"/>
          <w:szCs w:val="32"/>
          <w:highlight w:val="none"/>
        </w:rPr>
        <w:t>%。</w:t>
      </w:r>
    </w:p>
    <w:p>
      <w:pPr>
        <w:spacing w:line="640" w:lineRule="exact"/>
        <w:ind w:firstLine="640" w:firstLineChars="20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五、部门机关运行经费及政府采购预算情况说明</w:t>
      </w:r>
    </w:p>
    <w:p>
      <w:pPr>
        <w:spacing w:line="640" w:lineRule="exact"/>
        <w:ind w:firstLine="640" w:firstLineChars="200"/>
        <w:rPr>
          <w:rFonts w:hint="eastAsia" w:ascii="仿宋_GB2312" w:hAnsi="黑体" w:eastAsia="仿宋_GB2312"/>
          <w:b/>
          <w:color w:val="auto"/>
          <w:sz w:val="52"/>
          <w:szCs w:val="52"/>
          <w:highlight w:val="none"/>
        </w:rPr>
      </w:pPr>
      <w:r>
        <w:rPr>
          <w:rFonts w:hint="eastAsia" w:ascii="仿宋_GB2312" w:hAnsi="黑体" w:eastAsia="仿宋_GB2312"/>
          <w:color w:val="auto"/>
          <w:sz w:val="32"/>
          <w:szCs w:val="32"/>
          <w:highlight w:val="none"/>
          <w:lang w:eastAsia="zh-CN"/>
        </w:rPr>
        <w:t>2022</w:t>
      </w:r>
      <w:r>
        <w:rPr>
          <w:rFonts w:hint="eastAsia" w:ascii="仿宋_GB2312" w:hAnsi="黑体" w:eastAsia="仿宋_GB2312"/>
          <w:color w:val="auto"/>
          <w:sz w:val="32"/>
          <w:szCs w:val="32"/>
          <w:highlight w:val="none"/>
        </w:rPr>
        <w:t>年机关运行经费预算</w:t>
      </w:r>
      <w:r>
        <w:rPr>
          <w:rFonts w:hint="eastAsia" w:ascii="仿宋_GB2312" w:hAnsi="黑体" w:eastAsia="仿宋_GB2312"/>
          <w:color w:val="auto"/>
          <w:sz w:val="32"/>
          <w:szCs w:val="32"/>
          <w:highlight w:val="none"/>
          <w:lang w:eastAsia="zh-CN"/>
        </w:rPr>
        <w:t>0</w:t>
      </w:r>
      <w:r>
        <w:rPr>
          <w:rFonts w:hint="eastAsia" w:ascii="仿宋_GB2312" w:hAnsi="黑体" w:eastAsia="仿宋_GB2312"/>
          <w:color w:val="auto"/>
          <w:sz w:val="32"/>
          <w:szCs w:val="32"/>
          <w:highlight w:val="none"/>
        </w:rPr>
        <w:t>元，比上年预算数增加</w:t>
      </w:r>
      <w:r>
        <w:rPr>
          <w:rFonts w:hint="eastAsia" w:ascii="仿宋_GB2312" w:hAnsi="黑体" w:eastAsia="仿宋_GB2312"/>
          <w:color w:val="auto"/>
          <w:sz w:val="32"/>
          <w:szCs w:val="32"/>
          <w:highlight w:val="none"/>
          <w:lang w:eastAsia="zh-CN"/>
        </w:rPr>
        <w:t>0</w:t>
      </w:r>
      <w:r>
        <w:rPr>
          <w:rFonts w:hint="eastAsia" w:ascii="仿宋_GB2312" w:hAnsi="黑体" w:eastAsia="仿宋_GB2312"/>
          <w:color w:val="auto"/>
          <w:sz w:val="32"/>
          <w:szCs w:val="32"/>
          <w:highlight w:val="none"/>
        </w:rPr>
        <w:t>元。政府采购预算</w:t>
      </w:r>
      <w:r>
        <w:rPr>
          <w:rFonts w:hint="eastAsia" w:ascii="仿宋_GB2312" w:hAnsi="黑体" w:eastAsia="仿宋_GB2312"/>
          <w:color w:val="auto"/>
          <w:sz w:val="32"/>
          <w:szCs w:val="32"/>
          <w:highlight w:val="none"/>
          <w:lang w:eastAsia="zh-CN"/>
        </w:rPr>
        <w:t>0</w:t>
      </w:r>
      <w:r>
        <w:rPr>
          <w:rFonts w:hint="eastAsia" w:ascii="仿宋_GB2312" w:hAnsi="黑体" w:eastAsia="仿宋_GB2312"/>
          <w:color w:val="auto"/>
          <w:sz w:val="32"/>
          <w:szCs w:val="32"/>
          <w:highlight w:val="none"/>
        </w:rPr>
        <w:t>元，比上年预算数增加</w:t>
      </w:r>
      <w:r>
        <w:rPr>
          <w:rFonts w:hint="eastAsia" w:ascii="仿宋_GB2312" w:hAnsi="黑体" w:eastAsia="仿宋_GB2312"/>
          <w:color w:val="auto"/>
          <w:sz w:val="32"/>
          <w:szCs w:val="32"/>
          <w:highlight w:val="none"/>
          <w:lang w:eastAsia="zh-CN"/>
        </w:rPr>
        <w:t>0</w:t>
      </w:r>
      <w:r>
        <w:rPr>
          <w:rFonts w:hint="eastAsia" w:ascii="仿宋_GB2312" w:hAnsi="黑体" w:eastAsia="仿宋_GB2312"/>
          <w:color w:val="auto"/>
          <w:sz w:val="32"/>
          <w:szCs w:val="32"/>
          <w:highlight w:val="none"/>
        </w:rPr>
        <w:t>元，增长</w:t>
      </w:r>
      <w:r>
        <w:rPr>
          <w:rFonts w:hint="eastAsia" w:ascii="仿宋_GB2312" w:hAnsi="黑体" w:eastAsia="仿宋_GB2312"/>
          <w:color w:val="auto"/>
          <w:sz w:val="32"/>
          <w:szCs w:val="32"/>
          <w:highlight w:val="none"/>
          <w:lang w:eastAsia="zh-CN"/>
        </w:rPr>
        <w:t>0</w:t>
      </w:r>
      <w:r>
        <w:rPr>
          <w:rFonts w:hint="eastAsia" w:ascii="仿宋_GB2312" w:hAnsi="黑体" w:eastAsia="仿宋_GB2312"/>
          <w:color w:val="auto"/>
          <w:sz w:val="32"/>
          <w:szCs w:val="32"/>
          <w:highlight w:val="none"/>
        </w:rPr>
        <w:t>%，主要是：</w:t>
      </w:r>
      <w:r>
        <w:rPr>
          <w:rFonts w:hint="eastAsia" w:ascii="仿宋_GB2312" w:hAnsi="黑体" w:eastAsia="仿宋_GB2312"/>
          <w:color w:val="auto"/>
          <w:sz w:val="32"/>
          <w:szCs w:val="32"/>
          <w:highlight w:val="none"/>
          <w:lang w:eastAsia="zh-CN"/>
        </w:rPr>
        <w:t>无采购</w:t>
      </w:r>
      <w:r>
        <w:rPr>
          <w:rFonts w:hint="eastAsia" w:ascii="仿宋_GB2312" w:hAnsi="黑体" w:eastAsia="仿宋_GB2312"/>
          <w:color w:val="auto"/>
          <w:sz w:val="32"/>
          <w:szCs w:val="32"/>
          <w:highlight w:val="none"/>
        </w:rPr>
        <w:t>，其中：政府采购货物预算</w:t>
      </w:r>
      <w:r>
        <w:rPr>
          <w:rFonts w:hint="eastAsia" w:ascii="仿宋_GB2312" w:hAnsi="黑体" w:eastAsia="仿宋_GB2312"/>
          <w:color w:val="auto"/>
          <w:sz w:val="32"/>
          <w:szCs w:val="32"/>
          <w:highlight w:val="none"/>
          <w:lang w:eastAsia="zh-CN"/>
        </w:rPr>
        <w:t>0</w:t>
      </w:r>
      <w:r>
        <w:rPr>
          <w:rFonts w:hint="eastAsia" w:ascii="仿宋_GB2312" w:hAnsi="黑体" w:eastAsia="仿宋_GB2312"/>
          <w:color w:val="auto"/>
          <w:sz w:val="32"/>
          <w:szCs w:val="32"/>
          <w:highlight w:val="none"/>
        </w:rPr>
        <w:t>元，政府采购工程预算</w:t>
      </w:r>
      <w:r>
        <w:rPr>
          <w:rFonts w:hint="eastAsia" w:ascii="仿宋_GB2312" w:hAnsi="黑体" w:eastAsia="仿宋_GB2312"/>
          <w:color w:val="auto"/>
          <w:sz w:val="32"/>
          <w:szCs w:val="32"/>
          <w:highlight w:val="none"/>
          <w:lang w:eastAsia="zh-CN"/>
        </w:rPr>
        <w:t>0</w:t>
      </w:r>
      <w:r>
        <w:rPr>
          <w:rFonts w:hint="eastAsia" w:ascii="仿宋_GB2312" w:hAnsi="黑体" w:eastAsia="仿宋_GB2312"/>
          <w:color w:val="auto"/>
          <w:sz w:val="32"/>
          <w:szCs w:val="32"/>
          <w:highlight w:val="none"/>
        </w:rPr>
        <w:t>元，政府采购服务预算</w:t>
      </w:r>
      <w:r>
        <w:rPr>
          <w:rFonts w:hint="eastAsia" w:ascii="仿宋_GB2312" w:hAnsi="黑体" w:eastAsia="仿宋_GB2312"/>
          <w:color w:val="auto"/>
          <w:sz w:val="32"/>
          <w:szCs w:val="32"/>
          <w:highlight w:val="none"/>
          <w:lang w:eastAsia="zh-CN"/>
        </w:rPr>
        <w:t>0</w:t>
      </w:r>
      <w:r>
        <w:rPr>
          <w:rFonts w:hint="eastAsia" w:ascii="仿宋_GB2312" w:hAnsi="黑体" w:eastAsia="仿宋_GB2312"/>
          <w:color w:val="auto"/>
          <w:sz w:val="32"/>
          <w:szCs w:val="32"/>
          <w:highlight w:val="none"/>
        </w:rPr>
        <w:t>元。</w:t>
      </w: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bookmarkStart w:id="0" w:name="_GoBack"/>
      <w:bookmarkEnd w:id="0"/>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9E1D2"/>
    <w:multiLevelType w:val="singleLevel"/>
    <w:tmpl w:val="8529E1D2"/>
    <w:lvl w:ilvl="0" w:tentative="0">
      <w:start w:val="4"/>
      <w:numFmt w:val="chineseCounting"/>
      <w:suff w:val="nothing"/>
      <w:lvlText w:val="%1、"/>
      <w:lvlJc w:val="left"/>
      <w:rPr>
        <w:rFonts w:hint="eastAsia"/>
      </w:rPr>
    </w:lvl>
  </w:abstractNum>
  <w:abstractNum w:abstractNumId="1">
    <w:nsid w:val="2E41ECFA"/>
    <w:multiLevelType w:val="singleLevel"/>
    <w:tmpl w:val="2E41ECFA"/>
    <w:lvl w:ilvl="0" w:tentative="0">
      <w:start w:val="3"/>
      <w:numFmt w:val="chineseCounting"/>
      <w:suff w:val="nothing"/>
      <w:lvlText w:val="（%1）"/>
      <w:lvlJc w:val="left"/>
      <w:rPr>
        <w:rFonts w:hint="eastAsia"/>
      </w:rPr>
    </w:lvl>
  </w:abstractNum>
  <w:abstractNum w:abstractNumId="2">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ZmQyODRiYmUyMWI4Y2Q1ZTRhYThiOTM0MTZjMDU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C2CDB"/>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25A34EF"/>
    <w:rsid w:val="047D2F82"/>
    <w:rsid w:val="060021DC"/>
    <w:rsid w:val="063A1D5B"/>
    <w:rsid w:val="064D410C"/>
    <w:rsid w:val="06746E88"/>
    <w:rsid w:val="06821B95"/>
    <w:rsid w:val="0689383B"/>
    <w:rsid w:val="07EA6CFD"/>
    <w:rsid w:val="0A116753"/>
    <w:rsid w:val="0B896034"/>
    <w:rsid w:val="0D1D5845"/>
    <w:rsid w:val="0D824E94"/>
    <w:rsid w:val="0E6F37D9"/>
    <w:rsid w:val="112936A0"/>
    <w:rsid w:val="1250416D"/>
    <w:rsid w:val="127B3B2F"/>
    <w:rsid w:val="13B82E0D"/>
    <w:rsid w:val="141D039C"/>
    <w:rsid w:val="14C8253B"/>
    <w:rsid w:val="17432B85"/>
    <w:rsid w:val="17AC7EF2"/>
    <w:rsid w:val="1909264A"/>
    <w:rsid w:val="198119BE"/>
    <w:rsid w:val="19A075E2"/>
    <w:rsid w:val="1B143B5A"/>
    <w:rsid w:val="1B78482C"/>
    <w:rsid w:val="1C6D1D31"/>
    <w:rsid w:val="1D5C5F16"/>
    <w:rsid w:val="1D654F62"/>
    <w:rsid w:val="204B1966"/>
    <w:rsid w:val="205A7194"/>
    <w:rsid w:val="210F4887"/>
    <w:rsid w:val="21BE3F87"/>
    <w:rsid w:val="22273516"/>
    <w:rsid w:val="2233056C"/>
    <w:rsid w:val="23513756"/>
    <w:rsid w:val="250F1490"/>
    <w:rsid w:val="25662E27"/>
    <w:rsid w:val="29183639"/>
    <w:rsid w:val="292A0545"/>
    <w:rsid w:val="294E6CE2"/>
    <w:rsid w:val="29EC23D0"/>
    <w:rsid w:val="2B26350E"/>
    <w:rsid w:val="2B5C1C56"/>
    <w:rsid w:val="2BCF3D4E"/>
    <w:rsid w:val="2D550DF7"/>
    <w:rsid w:val="2DBA0562"/>
    <w:rsid w:val="30BA32C6"/>
    <w:rsid w:val="31352995"/>
    <w:rsid w:val="322E1FC9"/>
    <w:rsid w:val="32A96D1A"/>
    <w:rsid w:val="339E2D01"/>
    <w:rsid w:val="34032DB0"/>
    <w:rsid w:val="3430610D"/>
    <w:rsid w:val="34B82D6F"/>
    <w:rsid w:val="373703E1"/>
    <w:rsid w:val="37580FE7"/>
    <w:rsid w:val="39276F80"/>
    <w:rsid w:val="396616D2"/>
    <w:rsid w:val="39A71DAE"/>
    <w:rsid w:val="3D2F20E6"/>
    <w:rsid w:val="3D8C4411"/>
    <w:rsid w:val="3D9358B6"/>
    <w:rsid w:val="3FB86B84"/>
    <w:rsid w:val="40465DD0"/>
    <w:rsid w:val="40CC1D5D"/>
    <w:rsid w:val="416268DB"/>
    <w:rsid w:val="42B07FE6"/>
    <w:rsid w:val="43365961"/>
    <w:rsid w:val="4407632C"/>
    <w:rsid w:val="452F6292"/>
    <w:rsid w:val="46AC58DB"/>
    <w:rsid w:val="47AF499B"/>
    <w:rsid w:val="484D612A"/>
    <w:rsid w:val="48A9072C"/>
    <w:rsid w:val="4C7C718B"/>
    <w:rsid w:val="4D903B41"/>
    <w:rsid w:val="4DA8126D"/>
    <w:rsid w:val="4DD72226"/>
    <w:rsid w:val="4E4A12EF"/>
    <w:rsid w:val="4EA300AE"/>
    <w:rsid w:val="50185588"/>
    <w:rsid w:val="50622DD8"/>
    <w:rsid w:val="51C77E42"/>
    <w:rsid w:val="53757A2E"/>
    <w:rsid w:val="53F114F8"/>
    <w:rsid w:val="549F74FB"/>
    <w:rsid w:val="54B1376D"/>
    <w:rsid w:val="552E6EB4"/>
    <w:rsid w:val="56311F34"/>
    <w:rsid w:val="564548F7"/>
    <w:rsid w:val="565305B1"/>
    <w:rsid w:val="56C73340"/>
    <w:rsid w:val="59441D15"/>
    <w:rsid w:val="5A3206F2"/>
    <w:rsid w:val="5A625C12"/>
    <w:rsid w:val="5EF024F4"/>
    <w:rsid w:val="609234E2"/>
    <w:rsid w:val="61EF1B1B"/>
    <w:rsid w:val="621A3658"/>
    <w:rsid w:val="62B62979"/>
    <w:rsid w:val="633E7AAA"/>
    <w:rsid w:val="63584057"/>
    <w:rsid w:val="64252B6E"/>
    <w:rsid w:val="651520BC"/>
    <w:rsid w:val="65923509"/>
    <w:rsid w:val="661A6258"/>
    <w:rsid w:val="68045232"/>
    <w:rsid w:val="6A136FDE"/>
    <w:rsid w:val="6A752B54"/>
    <w:rsid w:val="6EA6456E"/>
    <w:rsid w:val="74517818"/>
    <w:rsid w:val="75840CDB"/>
    <w:rsid w:val="759F5F29"/>
    <w:rsid w:val="75FA50B5"/>
    <w:rsid w:val="77781E83"/>
    <w:rsid w:val="77AE0291"/>
    <w:rsid w:val="78062181"/>
    <w:rsid w:val="794965D5"/>
    <w:rsid w:val="79D61FC6"/>
    <w:rsid w:val="7CF82ADB"/>
    <w:rsid w:val="7E582D05"/>
    <w:rsid w:val="7F2E2508"/>
    <w:rsid w:val="7FFD4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line="480" w:lineRule="auto"/>
      <w:ind w:left="420" w:leftChars="200"/>
    </w:pPr>
  </w:style>
  <w:style w:type="paragraph" w:styleId="3">
    <w:name w:val="Date"/>
    <w:basedOn w:val="1"/>
    <w:next w:val="1"/>
    <w:qFormat/>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single"/>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16</Pages>
  <Words>4669</Words>
  <Characters>5084</Characters>
  <Lines>16</Lines>
  <Paragraphs>4</Paragraphs>
  <TotalTime>3</TotalTime>
  <ScaleCrop>false</ScaleCrop>
  <LinksUpToDate>false</LinksUpToDate>
  <CharactersWithSpaces>5151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2023-06-05T13:04:49Z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1F174943074647FDABF92B71DA4BDB54</vt:lpwstr>
  </property>
</Properties>
</file>