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布楞沟村史馆部门决算情况说明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zh-CN"/>
        </w:rPr>
        <w:t>一、部门（单位））职</w:t>
      </w:r>
      <w:r>
        <w:rPr>
          <w:rFonts w:hint="eastAsia" w:ascii="仿宋_GB2312" w:hAnsi="仿宋_GB2312" w:eastAsia="仿宋_GB2312" w:cs="仿宋_GB2312"/>
          <w:color w:val="auto"/>
          <w:sz w:val="32"/>
          <w:szCs w:val="32"/>
          <w:lang w:val="zh-CN"/>
        </w:rPr>
        <w:t>责</w:t>
      </w:r>
    </w:p>
    <w:p>
      <w:pPr>
        <w:ind w:firstLine="640" w:firstLineChars="200"/>
        <w:rPr>
          <w:rFonts w:hint="default"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（一）</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宣传及讲解布楞历史，让广大干部群众了解布楞沟，感受布楞沟发生的巨变。</w:t>
      </w:r>
    </w:p>
    <w:p>
      <w:pPr>
        <w:ind w:firstLine="640" w:firstLineChars="200"/>
        <w:rPr>
          <w:rFonts w:hint="eastAsia" w:ascii="仿宋_GB2312" w:hAnsi="仿宋_GB2312" w:eastAsia="仿宋_GB2312" w:cs="仿宋_GB2312"/>
          <w:color w:val="auto"/>
          <w:spacing w:val="0"/>
          <w:w w:val="100"/>
          <w:position w:val="0"/>
          <w:sz w:val="32"/>
          <w:szCs w:val="32"/>
          <w:u w:val="none"/>
          <w:shd w:val="clear" w:color="auto" w:fill="auto"/>
          <w:lang w:val="zh-TW"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二）布楞沟村史馆馆址为高山乡布楞沟村马麦志家，县上通过“保护为主、抢救第一、合理利用、修旧如旧”，护其貌、显其颜，集中展现习近平总书记视察时的情景，展现党中央和各级党委政府对东乡的关怀厚爱和大力支持，反映了布楞沟基础设施、富民产业、公共服务设施等方面和群众精神面貌发生的深刻变化，展现东乡儿女“爱党、爱国、感恩、奋进”的精神风貌和特有的东乡民俗文化</w:t>
      </w:r>
      <w:r>
        <w:rPr>
          <w:rFonts w:hint="eastAsia" w:ascii="仿宋_GB2312" w:hAnsi="仿宋_GB2312" w:eastAsia="仿宋_GB2312" w:cs="仿宋_GB2312"/>
          <w:color w:val="auto"/>
          <w:spacing w:val="0"/>
          <w:w w:val="100"/>
          <w:position w:val="0"/>
          <w:sz w:val="32"/>
          <w:szCs w:val="32"/>
          <w:u w:val="none"/>
          <w:shd w:val="clear" w:color="auto" w:fill="auto"/>
          <w:lang w:val="zh-TW" w:eastAsia="zh-CN" w:bidi="zh-TW"/>
        </w:rPr>
        <w:t>。</w:t>
      </w:r>
    </w:p>
    <w:p>
      <w:pPr>
        <w:ind w:firstLine="640" w:firstLineChars="200"/>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（三）根据县委对全县干部队伍建设的要求，会同组织、宣传、统战、政法、纪检等部门制定各类骨干的培训轮训计划，承担</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各级党员干部和</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县直机关党员、入党积极分子</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参观培训</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任务</w:t>
      </w:r>
      <w:r>
        <w:rPr>
          <w:rFonts w:hint="eastAsia" w:ascii="仿宋_GB2312" w:hAnsi="仿宋_GB2312" w:eastAsia="仿宋_GB2312" w:cs="仿宋_GB2312"/>
          <w:color w:val="auto"/>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承办县委、县政府</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举办各类党员党性教育活动。</w:t>
      </w:r>
    </w:p>
    <w:p>
      <w:pPr>
        <w:ind w:firstLine="640" w:firstLineChars="200"/>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（四）会同组织人事部门，对</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党员干部</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在</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村史馆参观</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期间的学习和党性锻炼情况进行考核、考察和评价，提出使用建议。</w:t>
      </w:r>
    </w:p>
    <w:p>
      <w:pPr>
        <w:ind w:firstLine="640" w:firstLineChars="200"/>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（五）承办县委、县政府举办的</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各类党员党性教育活动及社会各界人士参观活动。</w:t>
      </w:r>
    </w:p>
    <w:p>
      <w:pPr>
        <w:ind w:firstLine="640" w:firstLineChars="200"/>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（六）按照国家有关法律法规，开展</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党员</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干部</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党性</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教育和培训。</w:t>
      </w:r>
    </w:p>
    <w:p>
      <w:pPr>
        <w:ind w:firstLine="640" w:firstLineChars="200"/>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（七）承担全县</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党员培训</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，完成县委、县政府交办的其它培训任务。</w:t>
      </w:r>
    </w:p>
    <w:p>
      <w:pPr>
        <w:ind w:firstLine="640" w:firstLineChars="200"/>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（八）职能转变。</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布楞沟村史馆</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应加强、优化、统筹全县</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党员</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培训方面的能力建设。</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布楞沟村史馆属财政全额拨款预算单位，是独立的核算机构，内设综合办公室、党员培训基地、党建理论教研室、图书资料室，单位实行事业单位会计制度。</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auto"/>
          <w:spacing w:val="0"/>
          <w:w w:val="100"/>
          <w:position w:val="0"/>
          <w:sz w:val="32"/>
          <w:szCs w:val="32"/>
          <w:lang w:eastAsia="zh-CN"/>
        </w:rPr>
        <w:t>本部门（本单位）</w:t>
      </w:r>
      <w:r>
        <w:rPr>
          <w:rFonts w:hint="eastAsia" w:ascii="仿宋_GB2312" w:hAnsi="仿宋_GB2312" w:eastAsia="仿宋_GB2312" w:cs="仿宋_GB2312"/>
          <w:color w:val="auto"/>
          <w:spacing w:val="0"/>
          <w:w w:val="100"/>
          <w:position w:val="0"/>
          <w:sz w:val="32"/>
          <w:szCs w:val="32"/>
          <w:lang w:val="en-US" w:eastAsia="zh-CN"/>
        </w:rPr>
        <w:t>收入总计932286.42元，支出总计932286.42元，与2021年决算数相比，收入减少933103.03元，减少50.02%，支出减少933103.03元，减少50.02%。主要原因是维修（护）费减少</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932286.42</w:t>
      </w:r>
      <w:r>
        <w:rPr>
          <w:rFonts w:hint="eastAsia" w:ascii="仿宋_GB2312" w:hAnsi="仿宋_GB2312" w:eastAsia="仿宋_GB2312" w:cs="仿宋_GB2312"/>
          <w:color w:val="auto"/>
          <w:sz w:val="32"/>
          <w:szCs w:val="32"/>
          <w:lang w:val="zh-CN"/>
        </w:rPr>
        <w:t>元,其中：财政拨款收入</w:t>
      </w:r>
      <w:r>
        <w:rPr>
          <w:rFonts w:hint="eastAsia" w:ascii="仿宋_GB2312" w:hAnsi="仿宋_GB2312" w:eastAsia="仿宋_GB2312" w:cs="仿宋_GB2312"/>
          <w:color w:val="auto"/>
          <w:sz w:val="32"/>
          <w:szCs w:val="32"/>
          <w:lang w:val="en-US" w:eastAsia="zh-CN"/>
        </w:rPr>
        <w:t>898050.82</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96.33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34235.6</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3.67</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898050.82</w:t>
      </w:r>
      <w:r>
        <w:rPr>
          <w:rFonts w:hint="eastAsia" w:ascii="仿宋_GB2312" w:hAnsi="仿宋_GB2312" w:eastAsia="仿宋_GB2312" w:cs="仿宋_GB2312"/>
          <w:color w:val="auto"/>
          <w:sz w:val="32"/>
          <w:szCs w:val="32"/>
          <w:lang w:val="zh-CN"/>
        </w:rPr>
        <w:t>元,其中：基本支出</w:t>
      </w:r>
      <w:r>
        <w:rPr>
          <w:rFonts w:hint="eastAsia" w:ascii="仿宋_GB2312" w:hAnsi="仿宋_GB2312" w:eastAsia="仿宋_GB2312" w:cs="仿宋_GB2312"/>
          <w:color w:val="auto"/>
          <w:sz w:val="32"/>
          <w:szCs w:val="32"/>
          <w:lang w:val="en-US" w:eastAsia="zh-CN"/>
        </w:rPr>
        <w:t>898050.82</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年度财政拨款收入</w:t>
      </w:r>
      <w:r>
        <w:rPr>
          <w:rFonts w:hint="eastAsia" w:ascii="仿宋_GB2312" w:hAnsi="仿宋_GB2312" w:eastAsia="仿宋_GB2312" w:cs="仿宋_GB2312"/>
          <w:color w:val="auto"/>
          <w:sz w:val="32"/>
          <w:szCs w:val="32"/>
          <w:lang w:val="en-US" w:eastAsia="zh-CN"/>
        </w:rPr>
        <w:t>898050.82</w:t>
      </w:r>
      <w:r>
        <w:rPr>
          <w:rFonts w:hint="eastAsia" w:ascii="仿宋_GB2312" w:hAnsi="仿宋_GB2312" w:eastAsia="仿宋_GB2312" w:cs="仿宋_GB2312"/>
          <w:color w:val="auto"/>
          <w:spacing w:val="0"/>
          <w:w w:val="100"/>
          <w:position w:val="0"/>
          <w:sz w:val="32"/>
          <w:szCs w:val="32"/>
        </w:rPr>
        <w:t>元，较上年决算数</w:t>
      </w:r>
      <w:r>
        <w:rPr>
          <w:rFonts w:hint="eastAsia" w:ascii="仿宋_GB2312" w:hAnsi="仿宋_GB2312" w:eastAsia="仿宋_GB2312" w:cs="仿宋_GB2312"/>
          <w:color w:val="auto"/>
          <w:spacing w:val="0"/>
          <w:w w:val="100"/>
          <w:position w:val="0"/>
          <w:sz w:val="32"/>
          <w:szCs w:val="32"/>
          <w:lang w:val="en-US" w:eastAsia="zh-CN"/>
        </w:rPr>
        <w:t>减少967338.63</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val="en-US" w:eastAsia="zh-CN"/>
        </w:rPr>
        <w:t>减少51.86</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维修（护）费减少</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年度财政拨款支出</w:t>
      </w:r>
      <w:r>
        <w:rPr>
          <w:rFonts w:hint="eastAsia" w:ascii="仿宋_GB2312" w:hAnsi="仿宋_GB2312" w:eastAsia="仿宋_GB2312" w:cs="仿宋_GB2312"/>
          <w:color w:val="auto"/>
          <w:sz w:val="32"/>
          <w:szCs w:val="32"/>
          <w:lang w:val="en-US" w:eastAsia="zh-CN"/>
        </w:rPr>
        <w:t>898050.82</w:t>
      </w:r>
      <w:r>
        <w:rPr>
          <w:rFonts w:hint="eastAsia" w:ascii="仿宋_GB2312" w:hAnsi="仿宋_GB2312" w:eastAsia="仿宋_GB2312" w:cs="仿宋_GB2312"/>
          <w:color w:val="auto"/>
          <w:spacing w:val="0"/>
          <w:w w:val="100"/>
          <w:position w:val="0"/>
          <w:sz w:val="32"/>
          <w:szCs w:val="32"/>
        </w:rPr>
        <w:t>元，较上年决算数</w:t>
      </w:r>
      <w:r>
        <w:rPr>
          <w:rFonts w:hint="eastAsia" w:ascii="仿宋_GB2312" w:hAnsi="仿宋_GB2312" w:eastAsia="仿宋_GB2312" w:cs="仿宋_GB2312"/>
          <w:color w:val="auto"/>
          <w:spacing w:val="0"/>
          <w:w w:val="100"/>
          <w:position w:val="0"/>
          <w:sz w:val="32"/>
          <w:szCs w:val="32"/>
          <w:lang w:val="en-US" w:eastAsia="zh-CN"/>
        </w:rPr>
        <w:t>减少967338.63</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val="en-US" w:eastAsia="zh-CN"/>
        </w:rPr>
        <w:t>减少51.86</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维修（护）费减少。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898050.82</w:t>
      </w:r>
      <w:r>
        <w:rPr>
          <w:rFonts w:hint="eastAsia" w:ascii="仿宋_GB2312" w:hAnsi="仿宋_GB2312" w:eastAsia="仿宋_GB2312" w:cs="仿宋_GB2312"/>
          <w:color w:val="auto"/>
          <w:spacing w:val="0"/>
          <w:w w:val="100"/>
          <w:position w:val="0"/>
          <w:sz w:val="32"/>
          <w:szCs w:val="32"/>
        </w:rPr>
        <w:t>元，较上年决算数</w:t>
      </w:r>
      <w:r>
        <w:rPr>
          <w:rFonts w:hint="eastAsia" w:ascii="仿宋_GB2312" w:hAnsi="仿宋_GB2312" w:eastAsia="仿宋_GB2312" w:cs="仿宋_GB2312"/>
          <w:color w:val="auto"/>
          <w:spacing w:val="0"/>
          <w:w w:val="100"/>
          <w:position w:val="0"/>
          <w:sz w:val="32"/>
          <w:szCs w:val="32"/>
          <w:lang w:val="en-US" w:eastAsia="zh-CN"/>
        </w:rPr>
        <w:t>减少967338.63</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val="en-US" w:eastAsia="zh-CN"/>
        </w:rPr>
        <w:t>减少51.86</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维修（护）费减少</w:t>
      </w:r>
      <w:r>
        <w:rPr>
          <w:rFonts w:hint="eastAsia" w:ascii="仿宋_GB2312" w:hAnsi="仿宋_GB2312" w:eastAsia="仿宋_GB2312" w:cs="仿宋_GB2312"/>
          <w:color w:val="auto"/>
          <w:sz w:val="32"/>
          <w:szCs w:val="32"/>
          <w:lang w:val="zh-CN"/>
        </w:rPr>
        <w:t>。主要用于以下几个方面：</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8695.2</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5284</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60.77</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工会经费未支出</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2.文化旅游体育与传媒支出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689874</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761848.42</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110.43</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70431.12</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61481.64</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87.29</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年底未支付</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28907.4</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14279.76</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49.4</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年底未支付</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52171.2</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55157</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105.72</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898050.82</w:t>
      </w:r>
      <w:r>
        <w:rPr>
          <w:rFonts w:hint="eastAsia" w:ascii="仿宋_GB2312" w:hAnsi="仿宋_GB2312" w:eastAsia="仿宋_GB2312" w:cs="仿宋_GB2312"/>
          <w:color w:val="auto"/>
          <w:sz w:val="32"/>
          <w:szCs w:val="32"/>
          <w:lang w:val="zh-CN"/>
        </w:rPr>
        <w:t>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778530.4</w:t>
      </w:r>
      <w:r>
        <w:rPr>
          <w:rFonts w:hint="eastAsia" w:ascii="仿宋_GB2312" w:hAnsi="仿宋_GB2312" w:eastAsia="仿宋_GB2312" w:cs="仿宋_GB2312"/>
          <w:color w:val="auto"/>
          <w:sz w:val="32"/>
          <w:szCs w:val="32"/>
          <w:lang w:val="zh-CN"/>
        </w:rPr>
        <w:t>元,较上年决算数增加</w:t>
      </w:r>
      <w:r>
        <w:rPr>
          <w:rFonts w:hint="eastAsia" w:ascii="仿宋_GB2312" w:hAnsi="仿宋_GB2312" w:eastAsia="仿宋_GB2312" w:cs="仿宋_GB2312"/>
          <w:color w:val="auto"/>
          <w:sz w:val="32"/>
          <w:szCs w:val="32"/>
          <w:lang w:val="en-US" w:eastAsia="zh-CN"/>
        </w:rPr>
        <w:t>492416.64</w:t>
      </w:r>
      <w:r>
        <w:rPr>
          <w:rFonts w:hint="eastAsia" w:ascii="仿宋_GB2312" w:hAnsi="仿宋_GB2312" w:eastAsia="仿宋_GB2312" w:cs="仿宋_GB2312"/>
          <w:color w:val="auto"/>
          <w:sz w:val="32"/>
          <w:szCs w:val="32"/>
          <w:lang w:val="zh-CN"/>
        </w:rPr>
        <w:t>元,增长</w:t>
      </w:r>
      <w:r>
        <w:rPr>
          <w:rFonts w:hint="eastAsia" w:ascii="仿宋_GB2312" w:hAnsi="仿宋_GB2312" w:eastAsia="仿宋_GB2312" w:cs="仿宋_GB2312"/>
          <w:color w:val="auto"/>
          <w:sz w:val="32"/>
          <w:szCs w:val="32"/>
          <w:lang w:val="en-US" w:eastAsia="zh-CN"/>
        </w:rPr>
        <w:t>172.11</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人员经费用途主要包括</w:t>
      </w:r>
      <w:r>
        <w:rPr>
          <w:rFonts w:hint="eastAsia" w:ascii="仿宋_GB2312" w:hAnsi="仿宋_GB2312" w:eastAsia="仿宋_GB2312" w:cs="仿宋_GB2312"/>
          <w:color w:val="auto"/>
          <w:sz w:val="32"/>
          <w:szCs w:val="32"/>
          <w:lang w:val="zh-CN"/>
        </w:rPr>
        <w:t>基本工资、津贴补贴、奖金、绩效工资、机关事业单位基本养老保险缴费、职工基本医疗保险缴费、其他社会保障缴费、住房公积金、其他工资福利支出、生活补助。。</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119520.42</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1459755.27</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92.43</w:t>
      </w:r>
      <w:r>
        <w:rPr>
          <w:rFonts w:hint="eastAsia" w:ascii="仿宋_GB2312" w:hAnsi="仿宋_GB2312" w:eastAsia="仿宋_GB2312" w:cs="仿宋_GB2312"/>
          <w:color w:val="auto"/>
          <w:sz w:val="32"/>
          <w:szCs w:val="32"/>
          <w:lang w:val="zh-CN"/>
        </w:rPr>
        <w:t>%,主要原因是维修（护）费</w:t>
      </w:r>
      <w:r>
        <w:rPr>
          <w:rFonts w:hint="eastAsia" w:ascii="仿宋_GB2312" w:hAnsi="仿宋_GB2312" w:eastAsia="仿宋_GB2312" w:cs="仿宋_GB2312"/>
          <w:color w:val="auto"/>
          <w:sz w:val="32"/>
          <w:szCs w:val="32"/>
          <w:lang w:val="en-US" w:eastAsia="zh-CN"/>
        </w:rPr>
        <w:t>减少</w:t>
      </w:r>
      <w:r>
        <w:rPr>
          <w:rFonts w:hint="eastAsia" w:ascii="仿宋_GB2312" w:hAnsi="仿宋_GB2312" w:eastAsia="仿宋_GB2312" w:cs="仿宋_GB2312"/>
          <w:color w:val="auto"/>
          <w:sz w:val="32"/>
          <w:szCs w:val="32"/>
          <w:lang w:val="zh-CN"/>
        </w:rPr>
        <w:t>。公用经费用途主要包括</w:t>
      </w:r>
      <w:r>
        <w:rPr>
          <w:rFonts w:hint="eastAsia" w:ascii="仿宋_GB2312" w:eastAsia="仿宋_GB2312"/>
          <w:color w:val="auto"/>
          <w:sz w:val="30"/>
          <w:szCs w:val="30"/>
        </w:rPr>
        <w:t>办公费、</w:t>
      </w:r>
      <w:r>
        <w:rPr>
          <w:rFonts w:hint="eastAsia" w:ascii="仿宋_GB2312" w:eastAsia="仿宋_GB2312"/>
          <w:color w:val="auto"/>
          <w:sz w:val="30"/>
          <w:szCs w:val="30"/>
          <w:lang w:eastAsia="zh-CN"/>
        </w:rPr>
        <w:t>电费</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邮电</w:t>
      </w:r>
      <w:r>
        <w:rPr>
          <w:rFonts w:hint="eastAsia" w:ascii="仿宋_GB2312" w:eastAsia="仿宋_GB2312"/>
          <w:color w:val="auto"/>
          <w:sz w:val="30"/>
          <w:szCs w:val="30"/>
        </w:rPr>
        <w:t>费、</w:t>
      </w:r>
      <w:r>
        <w:rPr>
          <w:rFonts w:hint="eastAsia" w:ascii="仿宋_GB2312" w:eastAsia="仿宋_GB2312"/>
          <w:color w:val="auto"/>
          <w:sz w:val="30"/>
          <w:szCs w:val="30"/>
          <w:lang w:val="en-US" w:eastAsia="zh-CN"/>
        </w:rPr>
        <w:t>取暖</w:t>
      </w:r>
      <w:r>
        <w:rPr>
          <w:rFonts w:hint="eastAsia" w:ascii="仿宋_GB2312" w:eastAsia="仿宋_GB2312"/>
          <w:color w:val="auto"/>
          <w:sz w:val="30"/>
          <w:szCs w:val="30"/>
          <w:lang w:eastAsia="zh-CN"/>
        </w:rPr>
        <w:t>费、</w:t>
      </w:r>
      <w:r>
        <w:rPr>
          <w:rFonts w:hint="eastAsia" w:ascii="仿宋_GB2312" w:eastAsia="仿宋_GB2312"/>
          <w:color w:val="auto"/>
          <w:sz w:val="30"/>
          <w:szCs w:val="30"/>
          <w:lang w:val="en-US" w:eastAsia="zh-CN"/>
        </w:rPr>
        <w:t>劳务费</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七</w:t>
      </w:r>
      <w:r>
        <w:rPr>
          <w:rFonts w:hint="eastAsia" w:ascii="仿宋_GB2312" w:hAnsi="仿宋_GB2312" w:eastAsia="仿宋_GB2312" w:cs="仿宋_GB2312"/>
          <w:b/>
          <w:color w:val="auto"/>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80000</w:t>
      </w:r>
      <w:r>
        <w:rPr>
          <w:rFonts w:hint="eastAsia" w:ascii="仿宋_GB2312" w:hAnsi="仿宋_GB2312" w:eastAsia="仿宋_GB2312" w:cs="仿宋_GB2312"/>
          <w:color w:val="auto"/>
          <w:sz w:val="32"/>
          <w:szCs w:val="32"/>
          <w:lang w:val="zh-CN"/>
        </w:rPr>
        <w:t>元,机关运行经费主要用于开支</w:t>
      </w:r>
      <w:r>
        <w:rPr>
          <w:rFonts w:hint="eastAsia" w:ascii="仿宋_GB2312" w:eastAsia="仿宋_GB2312"/>
          <w:color w:val="auto"/>
          <w:sz w:val="30"/>
          <w:szCs w:val="30"/>
        </w:rPr>
        <w:t>办公费、</w:t>
      </w:r>
      <w:r>
        <w:rPr>
          <w:rFonts w:hint="eastAsia" w:ascii="仿宋_GB2312" w:eastAsia="仿宋_GB2312"/>
          <w:color w:val="auto"/>
          <w:sz w:val="30"/>
          <w:szCs w:val="30"/>
          <w:lang w:eastAsia="zh-CN"/>
        </w:rPr>
        <w:t>电费</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邮电</w:t>
      </w:r>
      <w:r>
        <w:rPr>
          <w:rFonts w:hint="eastAsia" w:ascii="仿宋_GB2312" w:eastAsia="仿宋_GB2312"/>
          <w:color w:val="auto"/>
          <w:sz w:val="30"/>
          <w:szCs w:val="30"/>
        </w:rPr>
        <w:t>费、</w:t>
      </w:r>
      <w:r>
        <w:rPr>
          <w:rFonts w:hint="eastAsia" w:ascii="仿宋_GB2312" w:eastAsia="仿宋_GB2312"/>
          <w:color w:val="auto"/>
          <w:sz w:val="30"/>
          <w:szCs w:val="30"/>
          <w:lang w:val="en-US" w:eastAsia="zh-CN"/>
        </w:rPr>
        <w:t>取暖</w:t>
      </w:r>
      <w:r>
        <w:rPr>
          <w:rFonts w:hint="eastAsia" w:ascii="仿宋_GB2312" w:eastAsia="仿宋_GB2312"/>
          <w:color w:val="auto"/>
          <w:sz w:val="30"/>
          <w:szCs w:val="30"/>
          <w:lang w:eastAsia="zh-CN"/>
        </w:rPr>
        <w:t>费、</w:t>
      </w:r>
      <w:r>
        <w:rPr>
          <w:rFonts w:hint="eastAsia" w:ascii="仿宋_GB2312" w:eastAsia="仿宋_GB2312"/>
          <w:color w:val="auto"/>
          <w:sz w:val="30"/>
          <w:szCs w:val="30"/>
          <w:lang w:val="en-US" w:eastAsia="zh-CN"/>
        </w:rPr>
        <w:t>劳务费</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机关运行经费较上年决算数减少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本年度会议费支出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本年度培训费支出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6600</w:t>
      </w:r>
      <w:r>
        <w:rPr>
          <w:rFonts w:hint="eastAsia" w:ascii="仿宋_GB2312" w:hAnsi="仿宋_GB2312" w:eastAsia="仿宋_GB2312" w:cs="仿宋_GB2312"/>
          <w:color w:val="auto"/>
          <w:sz w:val="32"/>
          <w:szCs w:val="32"/>
          <w:lang w:val="zh-CN"/>
        </w:rPr>
        <w:t>元,其中：政府采购货物支出</w:t>
      </w:r>
      <w:r>
        <w:rPr>
          <w:rFonts w:hint="eastAsia" w:ascii="仿宋_GB2312" w:hAnsi="仿宋_GB2312" w:eastAsia="仿宋_GB2312" w:cs="仿宋_GB2312"/>
          <w:color w:val="auto"/>
          <w:sz w:val="32"/>
          <w:szCs w:val="32"/>
          <w:lang w:val="en-US" w:eastAsia="zh-CN"/>
        </w:rPr>
        <w:t>6600</w:t>
      </w:r>
      <w:r>
        <w:rPr>
          <w:rFonts w:hint="eastAsia" w:ascii="仿宋_GB2312" w:hAnsi="仿宋_GB2312" w:eastAsia="仿宋_GB2312" w:cs="仿宋_GB2312"/>
          <w:color w:val="auto"/>
          <w:sz w:val="32"/>
          <w:szCs w:val="32"/>
          <w:lang w:val="zh-CN"/>
        </w:rPr>
        <w:t>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九</w:t>
      </w:r>
      <w:r>
        <w:rPr>
          <w:rFonts w:hint="eastAsia" w:ascii="仿宋_GB2312" w:hAnsi="仿宋_GB2312" w:eastAsia="仿宋_GB2312" w:cs="仿宋_GB2312"/>
          <w:b/>
          <w:color w:val="auto"/>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辆,其他用车主要是用于</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auto"/>
          <w:kern w:val="2"/>
          <w:sz w:val="21"/>
          <w:lang w:val="zh-CN"/>
        </w:rPr>
      </w:pPr>
      <w:r>
        <w:rPr>
          <w:rFonts w:hint="eastAsia" w:ascii="仿宋_GB2312" w:hAnsi="仿宋_GB2312" w:eastAsia="仿宋_GB2312" w:cs="仿宋_GB2312"/>
          <w:b/>
          <w:color w:val="auto"/>
          <w:sz w:val="32"/>
          <w:szCs w:val="32"/>
          <w:lang w:val="zh-CN"/>
        </w:rPr>
        <w:t>十</w:t>
      </w:r>
      <w:r>
        <w:rPr>
          <w:rFonts w:hint="eastAsia" w:ascii="仿宋_GB2312" w:hAnsi="仿宋_GB2312" w:eastAsia="仿宋_GB2312" w:cs="仿宋_GB2312"/>
          <w:b/>
          <w:color w:val="auto"/>
          <w:sz w:val="32"/>
          <w:szCs w:val="32"/>
          <w:lang w:val="en-US"/>
        </w:rPr>
        <w:t>一</w:t>
      </w:r>
      <w:r>
        <w:rPr>
          <w:rFonts w:hint="eastAsia" w:ascii="仿宋_GB2312" w:hAnsi="仿宋_GB2312" w:eastAsia="仿宋_GB2312" w:cs="仿宋_GB2312"/>
          <w:b/>
          <w:color w:val="auto"/>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十二</w:t>
      </w:r>
      <w:r>
        <w:rPr>
          <w:rFonts w:hint="eastAsia" w:ascii="仿宋_GB2312" w:hAnsi="仿宋_GB2312" w:eastAsia="仿宋_GB2312" w:cs="仿宋_GB2312"/>
          <w:b/>
          <w:color w:val="auto"/>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bookmarkStart w:id="0" w:name="_GoBack"/>
      <w:bookmarkEnd w:id="0"/>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val="zh-CN" w:eastAsia="zh-CN" w:bidi="zh-CN"/>
        </w:rPr>
        <w:t>我</w:t>
      </w:r>
      <w:r>
        <w:rPr>
          <w:rFonts w:hint="eastAsia" w:ascii="仿宋_GB2312" w:hAnsi="仿宋_GB2312" w:eastAsia="仿宋_GB2312" w:cs="仿宋_GB2312"/>
          <w:color w:val="auto"/>
          <w:spacing w:val="0"/>
          <w:w w:val="100"/>
          <w:position w:val="0"/>
          <w:sz w:val="32"/>
          <w:szCs w:val="32"/>
        </w:rPr>
        <w:t>部门（我单位）本年无项目支出，故未开展项目支出绩效自评</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val="zh-CN" w:eastAsia="zh-CN" w:bidi="zh-CN"/>
        </w:rPr>
        <w:t>我</w:t>
      </w:r>
      <w:r>
        <w:rPr>
          <w:rFonts w:hint="eastAsia" w:ascii="仿宋_GB2312" w:hAnsi="仿宋_GB2312" w:eastAsia="仿宋_GB2312" w:cs="仿宋_GB2312"/>
          <w:color w:val="auto"/>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val="zh-CN" w:eastAsia="zh-CN" w:bidi="zh-CN"/>
        </w:rPr>
        <w:t>我</w:t>
      </w:r>
      <w:r>
        <w:rPr>
          <w:rFonts w:hint="eastAsia" w:ascii="仿宋_GB2312" w:hAnsi="仿宋_GB2312" w:eastAsia="仿宋_GB2312" w:cs="仿宋_GB2312"/>
          <w:color w:val="auto"/>
          <w:spacing w:val="0"/>
          <w:w w:val="100"/>
          <w:position w:val="0"/>
          <w:sz w:val="32"/>
          <w:szCs w:val="32"/>
        </w:rPr>
        <w:t>部门（我单位）本年无项目支出，故未开展项目支出绩效自评</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OGI5NmM3MDQwN2QzZTZjNWIyN2M4NGI5ODM3MDkifQ=="/>
  </w:docVars>
  <w:rsids>
    <w:rsidRoot w:val="00000000"/>
    <w:rsid w:val="02AA4B1F"/>
    <w:rsid w:val="0D386A9E"/>
    <w:rsid w:val="11B25539"/>
    <w:rsid w:val="12A34BDD"/>
    <w:rsid w:val="1AD863F9"/>
    <w:rsid w:val="302D2CFD"/>
    <w:rsid w:val="363115AF"/>
    <w:rsid w:val="470E7B71"/>
    <w:rsid w:val="5D387615"/>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0</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2023-09-18T03:34:43Z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